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7"/>
        <w:gridCol w:w="5139"/>
      </w:tblGrid>
      <w:tr w:rsidR="008176FC" w:rsidRPr="00BD56F3" w14:paraId="13C88565" w14:textId="77777777" w:rsidTr="004C5952">
        <w:tc>
          <w:tcPr>
            <w:tcW w:w="9647" w:type="dxa"/>
          </w:tcPr>
          <w:p w14:paraId="5EB7C3B8" w14:textId="77777777" w:rsidR="008176FC" w:rsidRPr="00BD56F3" w:rsidRDefault="008176FC" w:rsidP="008176FC">
            <w:pPr>
              <w:tabs>
                <w:tab w:val="left" w:pos="15480"/>
              </w:tabs>
              <w:ind w:right="-10"/>
              <w:jc w:val="right"/>
              <w:outlineLvl w:val="0"/>
            </w:pPr>
          </w:p>
        </w:tc>
        <w:tc>
          <w:tcPr>
            <w:tcW w:w="5139" w:type="dxa"/>
          </w:tcPr>
          <w:p w14:paraId="4ADC6387" w14:textId="77777777" w:rsidR="008176FC" w:rsidRPr="00BD56F3" w:rsidRDefault="008176FC" w:rsidP="008176FC">
            <w:pPr>
              <w:tabs>
                <w:tab w:val="left" w:pos="15480"/>
              </w:tabs>
              <w:spacing w:after="120"/>
              <w:jc w:val="center"/>
              <w:outlineLvl w:val="0"/>
              <w:rPr>
                <w:sz w:val="28"/>
                <w:szCs w:val="28"/>
              </w:rPr>
            </w:pPr>
            <w:r w:rsidRPr="00BD56F3">
              <w:rPr>
                <w:sz w:val="28"/>
                <w:szCs w:val="28"/>
              </w:rPr>
              <w:t>ПРИЛОЖЕНИЕ</w:t>
            </w:r>
            <w:r w:rsidR="005D13AD">
              <w:rPr>
                <w:sz w:val="28"/>
                <w:szCs w:val="28"/>
              </w:rPr>
              <w:t xml:space="preserve"> 1</w:t>
            </w:r>
          </w:p>
          <w:p w14:paraId="03E30B49" w14:textId="77777777" w:rsidR="008176FC" w:rsidRPr="00BD56F3" w:rsidRDefault="008176FC" w:rsidP="008176FC">
            <w:pPr>
              <w:tabs>
                <w:tab w:val="left" w:pos="15480"/>
              </w:tabs>
              <w:spacing w:line="360" w:lineRule="exact"/>
              <w:jc w:val="center"/>
              <w:outlineLvl w:val="0"/>
              <w:rPr>
                <w:sz w:val="28"/>
                <w:szCs w:val="28"/>
              </w:rPr>
            </w:pPr>
            <w:r w:rsidRPr="00BD56F3">
              <w:rPr>
                <w:sz w:val="28"/>
                <w:szCs w:val="28"/>
              </w:rPr>
              <w:t xml:space="preserve">к приказу </w:t>
            </w:r>
          </w:p>
          <w:p w14:paraId="3834AFCF" w14:textId="77777777" w:rsidR="008176FC" w:rsidRPr="00BD56F3" w:rsidRDefault="008176FC" w:rsidP="008176FC">
            <w:pPr>
              <w:tabs>
                <w:tab w:val="left" w:pos="15480"/>
              </w:tabs>
              <w:spacing w:line="360" w:lineRule="exact"/>
              <w:jc w:val="center"/>
              <w:outlineLvl w:val="0"/>
              <w:rPr>
                <w:sz w:val="28"/>
                <w:szCs w:val="28"/>
              </w:rPr>
            </w:pPr>
            <w:r>
              <w:rPr>
                <w:sz w:val="28"/>
                <w:szCs w:val="28"/>
              </w:rPr>
              <w:t>П</w:t>
            </w:r>
            <w:r w:rsidRPr="00BD56F3">
              <w:rPr>
                <w:sz w:val="28"/>
                <w:szCs w:val="28"/>
              </w:rPr>
              <w:t>АО «НК «Роснефть»</w:t>
            </w:r>
          </w:p>
          <w:p w14:paraId="58496C31" w14:textId="083AEB38" w:rsidR="008176FC" w:rsidRPr="00BC2879" w:rsidRDefault="008176FC" w:rsidP="00645585">
            <w:pPr>
              <w:tabs>
                <w:tab w:val="left" w:pos="15480"/>
              </w:tabs>
              <w:spacing w:line="360" w:lineRule="exact"/>
              <w:jc w:val="center"/>
              <w:outlineLvl w:val="0"/>
              <w:rPr>
                <w:lang w:val="en-US"/>
              </w:rPr>
            </w:pPr>
            <w:r w:rsidRPr="00BD56F3">
              <w:rPr>
                <w:sz w:val="28"/>
                <w:szCs w:val="28"/>
              </w:rPr>
              <w:t xml:space="preserve">от </w:t>
            </w:r>
            <w:r w:rsidR="00BC2879">
              <w:rPr>
                <w:sz w:val="28"/>
                <w:szCs w:val="28"/>
                <w:lang w:val="en-US"/>
              </w:rPr>
              <w:t>0</w:t>
            </w:r>
            <w:r w:rsidR="00645585">
              <w:rPr>
                <w:sz w:val="28"/>
                <w:szCs w:val="28"/>
              </w:rPr>
              <w:t>3</w:t>
            </w:r>
            <w:r w:rsidRPr="00BD56F3">
              <w:rPr>
                <w:sz w:val="28"/>
                <w:szCs w:val="28"/>
              </w:rPr>
              <w:t xml:space="preserve"> </w:t>
            </w:r>
            <w:r w:rsidR="00645585">
              <w:rPr>
                <w:sz w:val="28"/>
                <w:szCs w:val="28"/>
              </w:rPr>
              <w:t>апреля</w:t>
            </w:r>
            <w:r w:rsidRPr="00BD56F3">
              <w:rPr>
                <w:sz w:val="28"/>
                <w:szCs w:val="28"/>
              </w:rPr>
              <w:t xml:space="preserve"> 20</w:t>
            </w:r>
            <w:r w:rsidR="00DF36F7">
              <w:rPr>
                <w:sz w:val="28"/>
                <w:szCs w:val="28"/>
              </w:rPr>
              <w:t>20</w:t>
            </w:r>
            <w:r w:rsidRPr="00BD56F3">
              <w:rPr>
                <w:sz w:val="28"/>
                <w:szCs w:val="28"/>
              </w:rPr>
              <w:t xml:space="preserve"> № </w:t>
            </w:r>
            <w:r w:rsidR="00BC2879">
              <w:rPr>
                <w:sz w:val="28"/>
                <w:szCs w:val="28"/>
              </w:rPr>
              <w:t>22</w:t>
            </w:r>
            <w:r w:rsidR="00BC2879">
              <w:rPr>
                <w:sz w:val="28"/>
                <w:szCs w:val="28"/>
                <w:lang w:val="en-US"/>
              </w:rPr>
              <w:t>3</w:t>
            </w:r>
            <w:bookmarkStart w:id="0" w:name="_GoBack"/>
            <w:bookmarkEnd w:id="0"/>
          </w:p>
        </w:tc>
      </w:tr>
    </w:tbl>
    <w:p w14:paraId="0EB23542" w14:textId="77777777" w:rsidR="008176FC" w:rsidRDefault="008176FC" w:rsidP="008176FC">
      <w:pPr>
        <w:tabs>
          <w:tab w:val="left" w:pos="11624"/>
          <w:tab w:val="left" w:pos="14570"/>
          <w:tab w:val="left" w:pos="15480"/>
        </w:tabs>
        <w:jc w:val="center"/>
        <w:outlineLvl w:val="0"/>
        <w:rPr>
          <w:sz w:val="28"/>
        </w:rPr>
      </w:pPr>
    </w:p>
    <w:p w14:paraId="65B1D5FA" w14:textId="77777777" w:rsidR="008176FC" w:rsidRPr="00645585" w:rsidRDefault="008176FC" w:rsidP="008176FC">
      <w:pPr>
        <w:spacing w:after="120"/>
        <w:jc w:val="center"/>
        <w:rPr>
          <w:b/>
          <w:sz w:val="28"/>
          <w:szCs w:val="28"/>
        </w:rPr>
      </w:pPr>
      <w:r w:rsidRPr="00BD56F3">
        <w:rPr>
          <w:b/>
          <w:sz w:val="28"/>
        </w:rPr>
        <w:t>ПЕРЕЧЕНЬ</w:t>
      </w:r>
    </w:p>
    <w:p w14:paraId="726AD014" w14:textId="75F2E368" w:rsidR="008176FC" w:rsidRPr="00BD56F3" w:rsidRDefault="008176FC" w:rsidP="008176FC">
      <w:pPr>
        <w:spacing w:after="120"/>
        <w:jc w:val="center"/>
        <w:rPr>
          <w:b/>
          <w:sz w:val="28"/>
        </w:rPr>
      </w:pPr>
      <w:r w:rsidRPr="00BD56F3">
        <w:rPr>
          <w:b/>
          <w:sz w:val="28"/>
          <w:szCs w:val="28"/>
        </w:rPr>
        <w:t xml:space="preserve">изменений в </w:t>
      </w:r>
      <w:r w:rsidR="00F306B6" w:rsidRPr="00F306B6">
        <w:rPr>
          <w:b/>
          <w:sz w:val="28"/>
          <w:szCs w:val="28"/>
        </w:rPr>
        <w:t xml:space="preserve">Положение </w:t>
      </w:r>
      <w:r w:rsidR="00D52E10">
        <w:rPr>
          <w:b/>
          <w:sz w:val="28"/>
          <w:szCs w:val="28"/>
        </w:rPr>
        <w:t xml:space="preserve">Компании </w:t>
      </w:r>
      <w:r w:rsidR="00F306B6" w:rsidRPr="00F306B6">
        <w:rPr>
          <w:b/>
          <w:sz w:val="28"/>
          <w:szCs w:val="28"/>
        </w:rPr>
        <w:t>«</w:t>
      </w:r>
      <w:r w:rsidR="00246F42">
        <w:rPr>
          <w:b/>
          <w:sz w:val="28"/>
          <w:szCs w:val="28"/>
        </w:rPr>
        <w:t>О закупке товаров, работ, услуг</w:t>
      </w:r>
      <w:r w:rsidR="00F306B6" w:rsidRPr="00F306B6">
        <w:rPr>
          <w:b/>
          <w:sz w:val="28"/>
          <w:szCs w:val="28"/>
        </w:rPr>
        <w:t xml:space="preserve">» </w:t>
      </w:r>
      <w:r w:rsidR="00D52E10">
        <w:rPr>
          <w:b/>
          <w:sz w:val="28"/>
          <w:szCs w:val="28"/>
        </w:rPr>
        <w:t>№</w:t>
      </w:r>
      <w:r w:rsidR="00F306B6" w:rsidRPr="00F306B6">
        <w:rPr>
          <w:b/>
          <w:sz w:val="28"/>
          <w:szCs w:val="28"/>
        </w:rPr>
        <w:t>П2-08 Р-0</w:t>
      </w:r>
      <w:r w:rsidR="00246F42">
        <w:rPr>
          <w:b/>
          <w:sz w:val="28"/>
          <w:szCs w:val="28"/>
        </w:rPr>
        <w:t>019</w:t>
      </w:r>
      <w:r w:rsidR="00F306B6" w:rsidRPr="00F306B6">
        <w:rPr>
          <w:b/>
          <w:sz w:val="28"/>
          <w:szCs w:val="28"/>
        </w:rPr>
        <w:t xml:space="preserve"> версия </w:t>
      </w:r>
      <w:r w:rsidR="00246F42">
        <w:rPr>
          <w:b/>
          <w:sz w:val="28"/>
          <w:szCs w:val="28"/>
        </w:rPr>
        <w:t>3</w:t>
      </w:r>
      <w:r w:rsidR="00F306B6" w:rsidRPr="00F306B6">
        <w:rPr>
          <w:b/>
          <w:sz w:val="28"/>
          <w:szCs w:val="28"/>
        </w:rPr>
        <w:t xml:space="preserve">.00, </w:t>
      </w:r>
      <w:r w:rsidR="00461124" w:rsidRPr="00F306B6">
        <w:rPr>
          <w:b/>
          <w:sz w:val="28"/>
          <w:szCs w:val="28"/>
        </w:rPr>
        <w:t>утвержденн</w:t>
      </w:r>
      <w:r w:rsidR="00461124">
        <w:rPr>
          <w:b/>
          <w:sz w:val="28"/>
          <w:szCs w:val="28"/>
        </w:rPr>
        <w:t>ое</w:t>
      </w:r>
      <w:r w:rsidR="00461124" w:rsidRPr="00F306B6">
        <w:rPr>
          <w:b/>
          <w:sz w:val="28"/>
          <w:szCs w:val="28"/>
        </w:rPr>
        <w:t xml:space="preserve"> </w:t>
      </w:r>
      <w:r w:rsidR="00746CA5">
        <w:rPr>
          <w:b/>
          <w:sz w:val="28"/>
          <w:szCs w:val="28"/>
        </w:rPr>
        <w:t>р</w:t>
      </w:r>
      <w:r w:rsidR="00246F42">
        <w:rPr>
          <w:b/>
          <w:sz w:val="28"/>
          <w:szCs w:val="28"/>
        </w:rPr>
        <w:t>ешением Совета</w:t>
      </w:r>
      <w:r w:rsidR="00746CA5">
        <w:rPr>
          <w:b/>
          <w:sz w:val="28"/>
          <w:szCs w:val="28"/>
        </w:rPr>
        <w:t xml:space="preserve"> директоров ПАО «НК «Роснефть» </w:t>
      </w:r>
      <w:r w:rsidR="00B65B37">
        <w:rPr>
          <w:b/>
          <w:sz w:val="28"/>
          <w:szCs w:val="28"/>
        </w:rPr>
        <w:t>30</w:t>
      </w:r>
      <w:r w:rsidR="00746CA5" w:rsidRPr="00746CA5">
        <w:rPr>
          <w:b/>
          <w:sz w:val="28"/>
          <w:szCs w:val="28"/>
        </w:rPr>
        <w:t>.11.</w:t>
      </w:r>
      <w:r w:rsidR="00246F42">
        <w:rPr>
          <w:b/>
          <w:sz w:val="28"/>
          <w:szCs w:val="28"/>
        </w:rPr>
        <w:t>201</w:t>
      </w:r>
      <w:r w:rsidR="00855C32">
        <w:rPr>
          <w:b/>
          <w:sz w:val="28"/>
          <w:szCs w:val="28"/>
        </w:rPr>
        <w:t>8</w:t>
      </w:r>
      <w:r w:rsidR="00246F42">
        <w:rPr>
          <w:b/>
          <w:sz w:val="28"/>
          <w:szCs w:val="28"/>
        </w:rPr>
        <w:t xml:space="preserve"> </w:t>
      </w:r>
      <w:r w:rsidR="00855C32">
        <w:rPr>
          <w:b/>
          <w:sz w:val="28"/>
          <w:szCs w:val="28"/>
        </w:rPr>
        <w:t>(протокол от 03.12.2018 № 11)</w:t>
      </w:r>
      <w:r w:rsidR="009B6A24">
        <w:rPr>
          <w:b/>
          <w:sz w:val="28"/>
          <w:szCs w:val="28"/>
        </w:rPr>
        <w:t xml:space="preserve"> </w:t>
      </w:r>
      <w:r w:rsidR="00F306B6" w:rsidRPr="00F306B6">
        <w:rPr>
          <w:b/>
          <w:sz w:val="28"/>
          <w:szCs w:val="28"/>
        </w:rPr>
        <w:t xml:space="preserve">и </w:t>
      </w:r>
      <w:r w:rsidR="00461124" w:rsidRPr="00F306B6">
        <w:rPr>
          <w:b/>
          <w:sz w:val="28"/>
          <w:szCs w:val="28"/>
        </w:rPr>
        <w:t>введенн</w:t>
      </w:r>
      <w:r w:rsidR="00461124">
        <w:rPr>
          <w:b/>
          <w:sz w:val="28"/>
          <w:szCs w:val="28"/>
        </w:rPr>
        <w:t>ое</w:t>
      </w:r>
      <w:r w:rsidR="00461124" w:rsidRPr="00F306B6">
        <w:rPr>
          <w:b/>
          <w:sz w:val="28"/>
          <w:szCs w:val="28"/>
        </w:rPr>
        <w:t xml:space="preserve"> </w:t>
      </w:r>
      <w:r w:rsidR="00F306B6" w:rsidRPr="00F306B6">
        <w:rPr>
          <w:b/>
          <w:sz w:val="28"/>
          <w:szCs w:val="28"/>
        </w:rPr>
        <w:t xml:space="preserve">в действие приказом ПАО «НК «Роснефть» от </w:t>
      </w:r>
      <w:r w:rsidR="00246F42">
        <w:rPr>
          <w:b/>
          <w:sz w:val="28"/>
          <w:szCs w:val="28"/>
        </w:rPr>
        <w:t>13</w:t>
      </w:r>
      <w:r w:rsidR="00F306B6" w:rsidRPr="00F306B6">
        <w:rPr>
          <w:b/>
          <w:sz w:val="28"/>
          <w:szCs w:val="28"/>
        </w:rPr>
        <w:t>.</w:t>
      </w:r>
      <w:r w:rsidR="00246F42">
        <w:rPr>
          <w:b/>
          <w:sz w:val="28"/>
          <w:szCs w:val="28"/>
        </w:rPr>
        <w:t>12</w:t>
      </w:r>
      <w:r w:rsidR="00F306B6" w:rsidRPr="00F306B6">
        <w:rPr>
          <w:b/>
          <w:sz w:val="28"/>
          <w:szCs w:val="28"/>
        </w:rPr>
        <w:t>.201</w:t>
      </w:r>
      <w:r w:rsidR="00246F42">
        <w:rPr>
          <w:b/>
          <w:sz w:val="28"/>
          <w:szCs w:val="28"/>
        </w:rPr>
        <w:t>8</w:t>
      </w:r>
      <w:r w:rsidR="00F306B6">
        <w:rPr>
          <w:b/>
          <w:sz w:val="28"/>
          <w:szCs w:val="28"/>
        </w:rPr>
        <w:t xml:space="preserve"> №</w:t>
      </w:r>
      <w:r w:rsidR="00246F42">
        <w:rPr>
          <w:b/>
          <w:sz w:val="28"/>
          <w:szCs w:val="28"/>
        </w:rPr>
        <w:t>799</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03"/>
        <w:gridCol w:w="2321"/>
        <w:gridCol w:w="11962"/>
      </w:tblGrid>
      <w:tr w:rsidR="008176FC" w:rsidRPr="002D4066" w14:paraId="5B9FE87B" w14:textId="77777777" w:rsidTr="00746CA5">
        <w:trPr>
          <w:cantSplit/>
          <w:trHeight w:val="850"/>
          <w:tblHeader/>
        </w:trPr>
        <w:tc>
          <w:tcPr>
            <w:tcW w:w="170" w:type="pct"/>
            <w:tcBorders>
              <w:top w:val="single" w:sz="12" w:space="0" w:color="auto"/>
              <w:bottom w:val="single" w:sz="12" w:space="0" w:color="auto"/>
            </w:tcBorders>
            <w:shd w:val="clear" w:color="auto" w:fill="FFD200"/>
            <w:vAlign w:val="center"/>
          </w:tcPr>
          <w:p w14:paraId="06BD7D90" w14:textId="77777777" w:rsidR="008176FC" w:rsidRPr="0071378D" w:rsidRDefault="008176FC" w:rsidP="009B6A24">
            <w:pPr>
              <w:jc w:val="center"/>
              <w:rPr>
                <w:rFonts w:ascii="Arial" w:hAnsi="Arial" w:cs="Arial"/>
                <w:b/>
                <w:sz w:val="16"/>
                <w:szCs w:val="16"/>
              </w:rPr>
            </w:pPr>
            <w:r w:rsidRPr="0071378D">
              <w:rPr>
                <w:rFonts w:ascii="Arial" w:hAnsi="Arial" w:cs="Arial"/>
                <w:b/>
                <w:sz w:val="16"/>
                <w:szCs w:val="16"/>
              </w:rPr>
              <w:t>№ П/П</w:t>
            </w:r>
          </w:p>
        </w:tc>
        <w:tc>
          <w:tcPr>
            <w:tcW w:w="785" w:type="pct"/>
            <w:tcBorders>
              <w:top w:val="single" w:sz="12" w:space="0" w:color="auto"/>
              <w:bottom w:val="single" w:sz="12" w:space="0" w:color="auto"/>
            </w:tcBorders>
            <w:shd w:val="clear" w:color="auto" w:fill="FFD200"/>
            <w:vAlign w:val="center"/>
          </w:tcPr>
          <w:p w14:paraId="2E86BF2D" w14:textId="77777777" w:rsidR="008176FC" w:rsidRPr="0071378D" w:rsidRDefault="008176FC" w:rsidP="009B6A24">
            <w:pPr>
              <w:jc w:val="center"/>
              <w:rPr>
                <w:rFonts w:ascii="Arial" w:hAnsi="Arial" w:cs="Arial"/>
                <w:b/>
                <w:sz w:val="16"/>
                <w:szCs w:val="16"/>
              </w:rPr>
            </w:pPr>
            <w:r w:rsidRPr="0071378D">
              <w:rPr>
                <w:rFonts w:ascii="Arial" w:hAnsi="Arial" w:cs="Arial"/>
                <w:b/>
                <w:sz w:val="16"/>
                <w:szCs w:val="16"/>
              </w:rPr>
              <w:t>НАИМЕНОВАНИЕ РАЗДЕЛА ЛОКАЛЬНОГО НОРМАТИВНОГО ДОКУМЕНТА</w:t>
            </w:r>
          </w:p>
        </w:tc>
        <w:tc>
          <w:tcPr>
            <w:tcW w:w="4045" w:type="pct"/>
            <w:tcBorders>
              <w:top w:val="single" w:sz="12" w:space="0" w:color="auto"/>
              <w:bottom w:val="single" w:sz="12" w:space="0" w:color="auto"/>
            </w:tcBorders>
            <w:shd w:val="clear" w:color="auto" w:fill="FFD200"/>
            <w:vAlign w:val="center"/>
          </w:tcPr>
          <w:p w14:paraId="0260EE3A" w14:textId="77777777" w:rsidR="008176FC" w:rsidRPr="0071378D" w:rsidRDefault="008176FC" w:rsidP="009B6A24">
            <w:pPr>
              <w:jc w:val="center"/>
              <w:rPr>
                <w:rFonts w:ascii="Arial" w:hAnsi="Arial" w:cs="Arial"/>
                <w:b/>
                <w:sz w:val="16"/>
                <w:szCs w:val="16"/>
              </w:rPr>
            </w:pPr>
            <w:r w:rsidRPr="0071378D">
              <w:rPr>
                <w:rFonts w:ascii="Arial" w:hAnsi="Arial" w:cs="Arial"/>
                <w:b/>
                <w:sz w:val="16"/>
                <w:szCs w:val="16"/>
              </w:rPr>
              <w:t>ИЗМЕНЕНИЯ, ВНОСИМЫЕ В ЛОКАЛЬНЫЙ НОРМАТИВНЫЙ ДОКУМЕНТ</w:t>
            </w:r>
          </w:p>
        </w:tc>
      </w:tr>
      <w:tr w:rsidR="008176FC" w:rsidRPr="002D4066" w14:paraId="05918611" w14:textId="77777777" w:rsidTr="009900C0">
        <w:trPr>
          <w:cantSplit/>
          <w:tblHeader/>
        </w:trPr>
        <w:tc>
          <w:tcPr>
            <w:tcW w:w="170" w:type="pct"/>
            <w:tcBorders>
              <w:top w:val="single" w:sz="12" w:space="0" w:color="auto"/>
              <w:bottom w:val="single" w:sz="12" w:space="0" w:color="auto"/>
            </w:tcBorders>
            <w:shd w:val="clear" w:color="auto" w:fill="FFD200"/>
          </w:tcPr>
          <w:p w14:paraId="20A6A67B" w14:textId="77777777" w:rsidR="008176FC" w:rsidRPr="00246F42" w:rsidRDefault="008176FC" w:rsidP="009B6A24">
            <w:pPr>
              <w:jc w:val="center"/>
              <w:rPr>
                <w:rFonts w:ascii="Arial" w:hAnsi="Arial" w:cs="Arial"/>
                <w:b/>
                <w:sz w:val="16"/>
                <w:szCs w:val="16"/>
              </w:rPr>
            </w:pPr>
            <w:r w:rsidRPr="00246F42">
              <w:rPr>
                <w:rFonts w:ascii="Arial" w:hAnsi="Arial" w:cs="Arial"/>
                <w:b/>
                <w:sz w:val="16"/>
                <w:szCs w:val="16"/>
              </w:rPr>
              <w:t>1</w:t>
            </w:r>
          </w:p>
        </w:tc>
        <w:tc>
          <w:tcPr>
            <w:tcW w:w="785" w:type="pct"/>
            <w:tcBorders>
              <w:top w:val="single" w:sz="12" w:space="0" w:color="auto"/>
              <w:bottom w:val="single" w:sz="12" w:space="0" w:color="auto"/>
            </w:tcBorders>
            <w:shd w:val="clear" w:color="auto" w:fill="FFD200"/>
          </w:tcPr>
          <w:p w14:paraId="344D8777" w14:textId="77777777" w:rsidR="008176FC" w:rsidRPr="00246F42" w:rsidRDefault="008176FC" w:rsidP="009B6A24">
            <w:pPr>
              <w:jc w:val="center"/>
              <w:rPr>
                <w:rFonts w:ascii="Arial" w:hAnsi="Arial" w:cs="Arial"/>
                <w:b/>
                <w:sz w:val="16"/>
                <w:szCs w:val="16"/>
              </w:rPr>
            </w:pPr>
            <w:r w:rsidRPr="00246F42">
              <w:rPr>
                <w:rFonts w:ascii="Arial" w:hAnsi="Arial" w:cs="Arial"/>
                <w:b/>
                <w:sz w:val="16"/>
                <w:szCs w:val="16"/>
              </w:rPr>
              <w:t>2</w:t>
            </w:r>
          </w:p>
        </w:tc>
        <w:tc>
          <w:tcPr>
            <w:tcW w:w="4045" w:type="pct"/>
            <w:tcBorders>
              <w:top w:val="single" w:sz="12" w:space="0" w:color="auto"/>
              <w:bottom w:val="single" w:sz="12" w:space="0" w:color="auto"/>
            </w:tcBorders>
            <w:shd w:val="clear" w:color="auto" w:fill="FFD200"/>
          </w:tcPr>
          <w:p w14:paraId="1D529E59" w14:textId="77777777" w:rsidR="008176FC" w:rsidRPr="00246F42" w:rsidRDefault="008176FC" w:rsidP="009B6A24">
            <w:pPr>
              <w:jc w:val="center"/>
              <w:rPr>
                <w:rFonts w:ascii="Arial" w:hAnsi="Arial" w:cs="Arial"/>
                <w:b/>
                <w:sz w:val="16"/>
                <w:szCs w:val="16"/>
              </w:rPr>
            </w:pPr>
            <w:r w:rsidRPr="00246F42">
              <w:rPr>
                <w:rFonts w:ascii="Arial" w:hAnsi="Arial" w:cs="Arial"/>
                <w:b/>
                <w:sz w:val="16"/>
                <w:szCs w:val="16"/>
              </w:rPr>
              <w:t>3</w:t>
            </w:r>
          </w:p>
        </w:tc>
      </w:tr>
      <w:tr w:rsidR="00E072E0" w:rsidRPr="0066097A" w14:paraId="37DEC706" w14:textId="77777777" w:rsidTr="00971249">
        <w:tblPrEx>
          <w:tblLook w:val="0000" w:firstRow="0" w:lastRow="0" w:firstColumn="0" w:lastColumn="0" w:noHBand="0" w:noVBand="0"/>
        </w:tblPrEx>
        <w:trPr>
          <w:trHeight w:val="327"/>
        </w:trPr>
        <w:tc>
          <w:tcPr>
            <w:tcW w:w="170" w:type="pct"/>
            <w:tcBorders>
              <w:top w:val="single" w:sz="4" w:space="0" w:color="auto"/>
              <w:bottom w:val="single" w:sz="4" w:space="0" w:color="auto"/>
            </w:tcBorders>
          </w:tcPr>
          <w:p w14:paraId="3AD0E376" w14:textId="77777777" w:rsidR="00E072E0" w:rsidRPr="0066097A" w:rsidRDefault="00E072E0" w:rsidP="008176FC">
            <w:pPr>
              <w:pStyle w:val="af"/>
              <w:numPr>
                <w:ilvl w:val="0"/>
                <w:numId w:val="1"/>
              </w:numPr>
              <w:ind w:left="357" w:hanging="357"/>
              <w:rPr>
                <w:sz w:val="20"/>
                <w:szCs w:val="20"/>
              </w:rPr>
            </w:pPr>
          </w:p>
        </w:tc>
        <w:tc>
          <w:tcPr>
            <w:tcW w:w="785" w:type="pct"/>
            <w:tcBorders>
              <w:top w:val="single" w:sz="4" w:space="0" w:color="auto"/>
              <w:bottom w:val="single" w:sz="4" w:space="0" w:color="auto"/>
            </w:tcBorders>
          </w:tcPr>
          <w:p w14:paraId="40842EDD" w14:textId="49106D8B" w:rsidR="00E072E0" w:rsidRPr="0066097A" w:rsidRDefault="00E072E0" w:rsidP="008176FC">
            <w:pPr>
              <w:rPr>
                <w:b/>
                <w:sz w:val="20"/>
                <w:szCs w:val="20"/>
              </w:rPr>
            </w:pPr>
            <w:bookmarkStart w:id="1" w:name="_Toc511308492"/>
            <w:bookmarkStart w:id="2" w:name="_Toc20844517"/>
            <w:bookmarkStart w:id="3" w:name="_Toc421017190"/>
            <w:bookmarkStart w:id="4" w:name="_Toc457896503"/>
            <w:bookmarkStart w:id="5" w:name="_Toc458594112"/>
            <w:bookmarkStart w:id="6" w:name="_Toc459114141"/>
            <w:bookmarkStart w:id="7" w:name="_Toc461020901"/>
            <w:bookmarkStart w:id="8" w:name="_Toc476903506"/>
            <w:bookmarkStart w:id="9" w:name="_Toc483319772"/>
            <w:bookmarkStart w:id="10" w:name="_Toc500855832"/>
            <w:r>
              <w:rPr>
                <w:sz w:val="20"/>
                <w:szCs w:val="20"/>
              </w:rPr>
              <w:t xml:space="preserve">По всему тексту </w:t>
            </w:r>
            <w:bookmarkEnd w:id="1"/>
            <w:bookmarkEnd w:id="2"/>
            <w:bookmarkEnd w:id="3"/>
            <w:bookmarkEnd w:id="4"/>
            <w:bookmarkEnd w:id="5"/>
            <w:bookmarkEnd w:id="6"/>
            <w:bookmarkEnd w:id="7"/>
            <w:bookmarkEnd w:id="8"/>
            <w:bookmarkEnd w:id="9"/>
            <w:bookmarkEnd w:id="10"/>
            <w:r>
              <w:rPr>
                <w:sz w:val="20"/>
                <w:szCs w:val="20"/>
              </w:rPr>
              <w:t>ЛНД</w:t>
            </w:r>
          </w:p>
        </w:tc>
        <w:tc>
          <w:tcPr>
            <w:tcW w:w="4045" w:type="pct"/>
            <w:tcBorders>
              <w:top w:val="single" w:sz="4" w:space="0" w:color="auto"/>
              <w:bottom w:val="single" w:sz="4" w:space="0" w:color="auto"/>
            </w:tcBorders>
          </w:tcPr>
          <w:p w14:paraId="4B31282B" w14:textId="55A2EA10" w:rsidR="00E072E0" w:rsidRPr="00386EC0" w:rsidRDefault="00E072E0" w:rsidP="00971249">
            <w:pPr>
              <w:pStyle w:val="S"/>
              <w:rPr>
                <w:sz w:val="20"/>
                <w:szCs w:val="20"/>
              </w:rPr>
            </w:pPr>
            <w:r>
              <w:rPr>
                <w:sz w:val="20"/>
                <w:szCs w:val="20"/>
              </w:rPr>
              <w:t>Актуализировать</w:t>
            </w:r>
            <w:r w:rsidRPr="008F07DA">
              <w:rPr>
                <w:sz w:val="20"/>
                <w:szCs w:val="20"/>
              </w:rPr>
              <w:t xml:space="preserve"> нумерацию </w:t>
            </w:r>
            <w:r>
              <w:rPr>
                <w:sz w:val="20"/>
                <w:szCs w:val="20"/>
              </w:rPr>
              <w:t>сносок</w:t>
            </w:r>
            <w:r w:rsidR="00136CAD">
              <w:rPr>
                <w:sz w:val="20"/>
                <w:szCs w:val="20"/>
              </w:rPr>
              <w:t>.</w:t>
            </w:r>
          </w:p>
        </w:tc>
      </w:tr>
      <w:tr w:rsidR="00E072E0" w:rsidRPr="0066097A" w14:paraId="107690BD" w14:textId="77777777" w:rsidTr="00D04852">
        <w:tblPrEx>
          <w:tblLook w:val="0000" w:firstRow="0" w:lastRow="0" w:firstColumn="0" w:lastColumn="0" w:noHBand="0" w:noVBand="0"/>
        </w:tblPrEx>
        <w:trPr>
          <w:trHeight w:val="2866"/>
        </w:trPr>
        <w:tc>
          <w:tcPr>
            <w:tcW w:w="170" w:type="pct"/>
            <w:tcBorders>
              <w:top w:val="single" w:sz="4" w:space="0" w:color="auto"/>
              <w:bottom w:val="single" w:sz="4" w:space="0" w:color="auto"/>
            </w:tcBorders>
          </w:tcPr>
          <w:p w14:paraId="64BEE64A" w14:textId="77777777" w:rsidR="00E072E0" w:rsidRPr="0066097A" w:rsidRDefault="00E072E0" w:rsidP="008176FC">
            <w:pPr>
              <w:pStyle w:val="af"/>
              <w:numPr>
                <w:ilvl w:val="0"/>
                <w:numId w:val="1"/>
              </w:numPr>
              <w:ind w:left="357" w:hanging="357"/>
              <w:rPr>
                <w:sz w:val="20"/>
                <w:szCs w:val="20"/>
              </w:rPr>
            </w:pPr>
          </w:p>
        </w:tc>
        <w:tc>
          <w:tcPr>
            <w:tcW w:w="785" w:type="pct"/>
            <w:tcBorders>
              <w:top w:val="single" w:sz="4" w:space="0" w:color="auto"/>
              <w:bottom w:val="single" w:sz="4" w:space="0" w:color="auto"/>
            </w:tcBorders>
          </w:tcPr>
          <w:p w14:paraId="5FBE3E4A" w14:textId="7068E871" w:rsidR="00E072E0" w:rsidRDefault="00E072E0" w:rsidP="008176FC">
            <w:pPr>
              <w:rPr>
                <w:b/>
                <w:sz w:val="20"/>
                <w:szCs w:val="20"/>
              </w:rPr>
            </w:pPr>
            <w:r>
              <w:rPr>
                <w:b/>
                <w:sz w:val="20"/>
                <w:szCs w:val="20"/>
              </w:rPr>
              <w:t>Раздел Вводные положения</w:t>
            </w:r>
          </w:p>
          <w:p w14:paraId="0A959D25" w14:textId="20687706" w:rsidR="00E072E0" w:rsidRDefault="00E072E0" w:rsidP="008176FC">
            <w:pPr>
              <w:rPr>
                <w:b/>
                <w:sz w:val="20"/>
                <w:szCs w:val="20"/>
              </w:rPr>
            </w:pPr>
            <w:r>
              <w:rPr>
                <w:b/>
                <w:sz w:val="20"/>
                <w:szCs w:val="20"/>
              </w:rPr>
              <w:t xml:space="preserve">Подраздел Область действия </w:t>
            </w:r>
          </w:p>
        </w:tc>
        <w:tc>
          <w:tcPr>
            <w:tcW w:w="4045" w:type="pct"/>
            <w:tcBorders>
              <w:top w:val="single" w:sz="4" w:space="0" w:color="auto"/>
              <w:bottom w:val="single" w:sz="4" w:space="0" w:color="auto"/>
            </w:tcBorders>
          </w:tcPr>
          <w:p w14:paraId="555C0C7E" w14:textId="77777777" w:rsidR="00E072E0" w:rsidRDefault="00E072E0" w:rsidP="00746CA5">
            <w:pPr>
              <w:jc w:val="both"/>
              <w:rPr>
                <w:b/>
                <w:sz w:val="20"/>
                <w:szCs w:val="20"/>
              </w:rPr>
            </w:pPr>
            <w:r w:rsidRPr="00F37E90">
              <w:rPr>
                <w:b/>
                <w:sz w:val="20"/>
                <w:szCs w:val="20"/>
              </w:rPr>
              <w:t>Фрагмент</w:t>
            </w:r>
            <w:r>
              <w:rPr>
                <w:b/>
                <w:sz w:val="20"/>
                <w:szCs w:val="20"/>
              </w:rPr>
              <w:t>:</w:t>
            </w:r>
          </w:p>
          <w:p w14:paraId="129C751A" w14:textId="47582506" w:rsidR="00E072E0" w:rsidRDefault="00E072E0" w:rsidP="00746CA5">
            <w:pPr>
              <w:jc w:val="both"/>
              <w:rPr>
                <w:sz w:val="20"/>
                <w:szCs w:val="20"/>
              </w:rPr>
            </w:pPr>
            <w:r w:rsidRPr="004E254A">
              <w:rPr>
                <w:sz w:val="20"/>
                <w:szCs w:val="20"/>
              </w:rPr>
              <w:t xml:space="preserve">Положение обязательно для исполнения работниками структурных подразделений ПАО «НК «Роснефть» и дочерних обществ </w:t>
            </w:r>
            <w:r>
              <w:rPr>
                <w:sz w:val="20"/>
                <w:szCs w:val="20"/>
              </w:rPr>
              <w:br/>
            </w:r>
            <w:r w:rsidRPr="004E254A">
              <w:rPr>
                <w:sz w:val="20"/>
                <w:szCs w:val="20"/>
              </w:rPr>
              <w:t>ПАО «НК «Роснефть», в отношении которых Уставами Обществ, акционерными и иными соглашениями с компаниями - партнерами не определен особый порядок реализации акционерами/участниками своих прав, в том числе по управлению Обществом, задействованными в процессе снабжения ПАО «НК «Роснефть» и Обществ Группы необходимыми товарами, работами, услугами.</w:t>
            </w:r>
          </w:p>
          <w:p w14:paraId="17451355" w14:textId="77777777" w:rsidR="00E072E0" w:rsidRDefault="00E072E0" w:rsidP="00B27108">
            <w:pPr>
              <w:rPr>
                <w:sz w:val="20"/>
                <w:szCs w:val="20"/>
              </w:rPr>
            </w:pPr>
          </w:p>
          <w:p w14:paraId="50034FC9" w14:textId="77777777" w:rsidR="00E072E0" w:rsidRDefault="00E072E0" w:rsidP="00746CA5">
            <w:pPr>
              <w:jc w:val="both"/>
              <w:rPr>
                <w:sz w:val="20"/>
                <w:szCs w:val="20"/>
              </w:rPr>
            </w:pPr>
            <w:r w:rsidRPr="004E254A">
              <w:rPr>
                <w:sz w:val="20"/>
                <w:szCs w:val="20"/>
              </w:rPr>
              <w:t>Настоящее Положение носит рекомендательный характер для исполнения работниками иных Обществ Группы, не являющихся дочерними обществами ПАО «НК «Роснефть».</w:t>
            </w:r>
          </w:p>
          <w:p w14:paraId="2A18BCCB" w14:textId="77777777" w:rsidR="00E072E0" w:rsidRDefault="00E072E0" w:rsidP="00B27108">
            <w:pPr>
              <w:tabs>
                <w:tab w:val="left" w:pos="4065"/>
              </w:tabs>
              <w:rPr>
                <w:sz w:val="20"/>
                <w:szCs w:val="20"/>
              </w:rPr>
            </w:pPr>
          </w:p>
          <w:p w14:paraId="120F8B5F" w14:textId="77777777" w:rsidR="00E072E0" w:rsidRDefault="00E072E0" w:rsidP="00746CA5">
            <w:pPr>
              <w:tabs>
                <w:tab w:val="left" w:pos="4065"/>
              </w:tabs>
              <w:jc w:val="both"/>
              <w:rPr>
                <w:sz w:val="20"/>
                <w:szCs w:val="20"/>
              </w:rPr>
            </w:pPr>
            <w:r w:rsidRPr="00B919BF">
              <w:rPr>
                <w:sz w:val="20"/>
                <w:szCs w:val="20"/>
              </w:rPr>
              <w:t>Требования Положения становятся обязательными для исполнения в дочернем обществе ПАО «НК «Роснефть» или ином Обществе Группы, в котором прямо или косвенно участвует ПАО «НК «Роснефть» и на которое распространяются нормы Федерального закона от 18.07.2011 № 223-ФЗ «О закупках товаров, работ, услуг отдельными видами юридических лиц», с даты введения настоящего Положения в действие приказом после принятия решения об утверждении (присоединения) Положения:</w:t>
            </w:r>
          </w:p>
          <w:p w14:paraId="796263E5" w14:textId="77777777" w:rsidR="00E072E0" w:rsidRDefault="00E072E0" w:rsidP="00B27108">
            <w:pPr>
              <w:tabs>
                <w:tab w:val="left" w:pos="4065"/>
              </w:tabs>
              <w:rPr>
                <w:sz w:val="20"/>
                <w:szCs w:val="20"/>
              </w:rPr>
            </w:pPr>
          </w:p>
          <w:p w14:paraId="4E9F44B9" w14:textId="77777777" w:rsidR="00E072E0" w:rsidRDefault="00E072E0" w:rsidP="00746CA5">
            <w:pPr>
              <w:tabs>
                <w:tab w:val="left" w:pos="4065"/>
              </w:tabs>
              <w:jc w:val="both"/>
              <w:rPr>
                <w:sz w:val="20"/>
                <w:szCs w:val="20"/>
              </w:rPr>
            </w:pPr>
            <w:r w:rsidRPr="00B919BF">
              <w:rPr>
                <w:sz w:val="20"/>
                <w:szCs w:val="20"/>
              </w:rPr>
              <w:t>Требования Положения становятся обязательными для исполнения в дочернем обществе ПАО «НК «Роснефть» или ином Обществе Группы, в котором прямо или косвенно участвует ПАО «НК «Роснефть» и на которое не распространяются нормы Федерального закона от 18.07.2011 № 223-ФЗ «О закупках товаров, работ, услуг отдельными видами юридических лиц», с даты введения настоящего Положения в действие в Обществе (присоединения) в соответствии с Уставом Общества и в установленном в Обществе порядке.</w:t>
            </w:r>
          </w:p>
          <w:p w14:paraId="4F1C42B3" w14:textId="77777777" w:rsidR="00E072E0" w:rsidRDefault="00E072E0" w:rsidP="00B27108">
            <w:pPr>
              <w:tabs>
                <w:tab w:val="left" w:pos="4065"/>
              </w:tabs>
              <w:rPr>
                <w:sz w:val="20"/>
                <w:szCs w:val="20"/>
              </w:rPr>
            </w:pPr>
          </w:p>
          <w:p w14:paraId="0A37B089" w14:textId="77777777" w:rsidR="00E072E0" w:rsidRPr="000D1EF5" w:rsidRDefault="00E072E0" w:rsidP="00746CA5">
            <w:pPr>
              <w:tabs>
                <w:tab w:val="left" w:pos="4065"/>
              </w:tabs>
              <w:jc w:val="both"/>
              <w:rPr>
                <w:sz w:val="20"/>
                <w:szCs w:val="20"/>
              </w:rPr>
            </w:pPr>
            <w:r w:rsidRPr="000D1EF5">
              <w:rPr>
                <w:sz w:val="20"/>
                <w:szCs w:val="20"/>
              </w:rPr>
              <w:t>Структурные подразделения ПАО «НК «Роснефть» и Общества Группы при оформлении договоров с лицами, участвующими в выполнении установленных настоящим Положением функций Заказчика, обязаны включать в условия таких договоров пункт о неукоснительном выполнении норм Положения указанными лицами.</w:t>
            </w:r>
          </w:p>
          <w:p w14:paraId="157C33A4" w14:textId="77777777" w:rsidR="00E072E0" w:rsidRPr="000D1EF5" w:rsidRDefault="00E072E0" w:rsidP="00B27108">
            <w:pPr>
              <w:tabs>
                <w:tab w:val="left" w:pos="4065"/>
              </w:tabs>
              <w:rPr>
                <w:sz w:val="20"/>
                <w:szCs w:val="20"/>
              </w:rPr>
            </w:pPr>
          </w:p>
          <w:p w14:paraId="58D5D313" w14:textId="77777777" w:rsidR="00E072E0" w:rsidRPr="000D1EF5" w:rsidRDefault="00E072E0" w:rsidP="00746CA5">
            <w:pPr>
              <w:tabs>
                <w:tab w:val="left" w:pos="4065"/>
              </w:tabs>
              <w:jc w:val="both"/>
              <w:rPr>
                <w:sz w:val="20"/>
                <w:szCs w:val="20"/>
              </w:rPr>
            </w:pPr>
            <w:r w:rsidRPr="000D1EF5">
              <w:rPr>
                <w:sz w:val="20"/>
                <w:szCs w:val="20"/>
              </w:rPr>
              <w:t>Положение регламентирует закупочную деятельность за исключением случаев, предусмотренных ч. 4 ст. 1 Федерального закона от 18.07.2011 № 223-ФЗ «О закупках товаров, работ, услуг отдельными видами юридических лиц». Указанные исключения применяются в отношении ПАО «НК «Роснефть» и всех Обществ Группы вне зависимости от распространения на них норм Федерального закона от 18.07.2011 № 223-ФЗ «О закупках товаров, работ, услуг отдельными видами юридических лиц».</w:t>
            </w:r>
          </w:p>
          <w:p w14:paraId="1E0F5818" w14:textId="77777777" w:rsidR="00E072E0" w:rsidRPr="000D1EF5" w:rsidRDefault="00E072E0" w:rsidP="00B27108">
            <w:pPr>
              <w:tabs>
                <w:tab w:val="left" w:pos="4065"/>
              </w:tabs>
              <w:rPr>
                <w:sz w:val="20"/>
                <w:szCs w:val="20"/>
              </w:rPr>
            </w:pPr>
          </w:p>
          <w:p w14:paraId="4DB3628A" w14:textId="77777777" w:rsidR="00E072E0" w:rsidRPr="000D1EF5" w:rsidRDefault="00E072E0" w:rsidP="00746CA5">
            <w:pPr>
              <w:tabs>
                <w:tab w:val="left" w:pos="4065"/>
              </w:tabs>
              <w:jc w:val="both"/>
              <w:rPr>
                <w:sz w:val="20"/>
                <w:szCs w:val="20"/>
              </w:rPr>
            </w:pPr>
            <w:r w:rsidRPr="000D1EF5">
              <w:rPr>
                <w:sz w:val="20"/>
                <w:szCs w:val="20"/>
              </w:rPr>
              <w:t>Положение также не регламентирует процедуры, предшествующие заключению сделок</w:t>
            </w:r>
            <w:r>
              <w:rPr>
                <w:sz w:val="20"/>
                <w:szCs w:val="20"/>
                <w:vertAlign w:val="superscript"/>
              </w:rPr>
              <w:t>1</w:t>
            </w:r>
            <w:r w:rsidRPr="000D1EF5">
              <w:rPr>
                <w:sz w:val="20"/>
                <w:szCs w:val="20"/>
              </w:rPr>
              <w:t xml:space="preserve"> Обществами Группы, на которых не распространяются нормы Федерального закона от 18.07.2011 № 223-ФЗ «О закупках товаров, работ, услуг отдельными видами юридических лиц»:</w:t>
            </w:r>
          </w:p>
          <w:p w14:paraId="75D82F75" w14:textId="77777777" w:rsidR="00E072E0" w:rsidRPr="000D1EF5" w:rsidRDefault="00E072E0" w:rsidP="00B27108">
            <w:pPr>
              <w:pStyle w:val="af"/>
              <w:numPr>
                <w:ilvl w:val="0"/>
                <w:numId w:val="27"/>
              </w:numPr>
              <w:tabs>
                <w:tab w:val="left" w:pos="4065"/>
              </w:tabs>
              <w:spacing w:before="120"/>
              <w:ind w:left="538" w:hanging="357"/>
              <w:contextualSpacing w:val="0"/>
              <w:rPr>
                <w:sz w:val="20"/>
                <w:szCs w:val="20"/>
              </w:rPr>
            </w:pPr>
            <w:r w:rsidRPr="000D1EF5">
              <w:rPr>
                <w:sz w:val="20"/>
                <w:szCs w:val="20"/>
              </w:rPr>
              <w:t>по оказанию финансовых услуг у банков и бирж;</w:t>
            </w:r>
          </w:p>
          <w:p w14:paraId="01A187DB" w14:textId="77777777" w:rsidR="00E072E0" w:rsidRPr="000D1EF5" w:rsidRDefault="00E072E0" w:rsidP="00B27108">
            <w:pPr>
              <w:pStyle w:val="af"/>
              <w:numPr>
                <w:ilvl w:val="0"/>
                <w:numId w:val="27"/>
              </w:numPr>
              <w:tabs>
                <w:tab w:val="left" w:pos="4065"/>
              </w:tabs>
              <w:spacing w:before="120"/>
              <w:ind w:left="538" w:hanging="357"/>
              <w:contextualSpacing w:val="0"/>
              <w:rPr>
                <w:sz w:val="20"/>
                <w:szCs w:val="20"/>
              </w:rPr>
            </w:pPr>
            <w:r w:rsidRPr="000D1EF5">
              <w:rPr>
                <w:sz w:val="20"/>
                <w:szCs w:val="20"/>
              </w:rPr>
              <w:t>банковских услуг (открытие банковских счетов, банковских вкладов), по получению займов и кредитов;</w:t>
            </w:r>
          </w:p>
          <w:p w14:paraId="2CE582B3" w14:textId="77777777" w:rsidR="00E072E0" w:rsidRPr="000D1EF5" w:rsidRDefault="00E072E0" w:rsidP="00B27108">
            <w:pPr>
              <w:pStyle w:val="af"/>
              <w:numPr>
                <w:ilvl w:val="0"/>
                <w:numId w:val="27"/>
              </w:numPr>
              <w:tabs>
                <w:tab w:val="left" w:pos="4065"/>
              </w:tabs>
              <w:spacing w:before="120"/>
              <w:ind w:left="538" w:hanging="357"/>
              <w:contextualSpacing w:val="0"/>
              <w:rPr>
                <w:sz w:val="20"/>
                <w:szCs w:val="20"/>
              </w:rPr>
            </w:pPr>
            <w:r w:rsidRPr="000D1EF5">
              <w:rPr>
                <w:sz w:val="20"/>
                <w:szCs w:val="20"/>
              </w:rPr>
              <w:t>по приобретению продукции у ПАО «НК «Роснефть» и Обществ Группы;</w:t>
            </w:r>
          </w:p>
          <w:p w14:paraId="7BD3D1F6" w14:textId="77777777" w:rsidR="00E072E0" w:rsidRPr="000D1EF5" w:rsidRDefault="00E072E0" w:rsidP="00B27108">
            <w:pPr>
              <w:pStyle w:val="af"/>
              <w:numPr>
                <w:ilvl w:val="0"/>
                <w:numId w:val="27"/>
              </w:numPr>
              <w:tabs>
                <w:tab w:val="left" w:pos="4065"/>
              </w:tabs>
              <w:spacing w:before="120"/>
              <w:ind w:left="538" w:hanging="357"/>
              <w:contextualSpacing w:val="0"/>
              <w:rPr>
                <w:sz w:val="20"/>
                <w:szCs w:val="20"/>
              </w:rPr>
            </w:pPr>
            <w:r w:rsidRPr="000D1EF5">
              <w:rPr>
                <w:sz w:val="20"/>
                <w:szCs w:val="20"/>
              </w:rPr>
              <w:t>по передаче полномочий единоличного исполнительного органа управляющей организации;</w:t>
            </w:r>
          </w:p>
          <w:p w14:paraId="082AB3E8" w14:textId="77777777" w:rsidR="00E072E0" w:rsidRPr="000D1EF5" w:rsidRDefault="00E072E0" w:rsidP="00B27108">
            <w:pPr>
              <w:pStyle w:val="af"/>
              <w:numPr>
                <w:ilvl w:val="0"/>
                <w:numId w:val="27"/>
              </w:numPr>
              <w:tabs>
                <w:tab w:val="left" w:pos="4065"/>
              </w:tabs>
              <w:spacing w:before="120"/>
              <w:ind w:left="538" w:hanging="357"/>
              <w:contextualSpacing w:val="0"/>
              <w:rPr>
                <w:sz w:val="20"/>
                <w:szCs w:val="20"/>
              </w:rPr>
            </w:pPr>
            <w:r w:rsidRPr="000D1EF5">
              <w:rPr>
                <w:sz w:val="20"/>
                <w:szCs w:val="20"/>
              </w:rPr>
              <w:t>аренды земельных участков и/ или объектов недвижимости у органов государственной власти и местного самоуправления;</w:t>
            </w:r>
          </w:p>
          <w:p w14:paraId="69448BCB" w14:textId="77777777" w:rsidR="00E072E0" w:rsidRPr="000D1EF5" w:rsidRDefault="00E072E0" w:rsidP="00B27108">
            <w:pPr>
              <w:pStyle w:val="af"/>
              <w:numPr>
                <w:ilvl w:val="0"/>
                <w:numId w:val="27"/>
              </w:numPr>
              <w:tabs>
                <w:tab w:val="left" w:pos="4065"/>
              </w:tabs>
              <w:spacing w:before="120"/>
              <w:ind w:left="538" w:hanging="357"/>
              <w:contextualSpacing w:val="0"/>
              <w:rPr>
                <w:sz w:val="20"/>
                <w:szCs w:val="20"/>
              </w:rPr>
            </w:pPr>
            <w:r w:rsidRPr="000D1EF5">
              <w:rPr>
                <w:sz w:val="20"/>
                <w:szCs w:val="20"/>
              </w:rPr>
              <w:t>в рамках осуществления спонсорской / благотворительной деятельности;</w:t>
            </w:r>
          </w:p>
          <w:p w14:paraId="05B3D3A6" w14:textId="77777777" w:rsidR="00E072E0" w:rsidRPr="000D1EF5" w:rsidRDefault="00E072E0" w:rsidP="00B27108">
            <w:pPr>
              <w:pStyle w:val="af"/>
              <w:numPr>
                <w:ilvl w:val="0"/>
                <w:numId w:val="27"/>
              </w:numPr>
              <w:tabs>
                <w:tab w:val="left" w:pos="4065"/>
              </w:tabs>
              <w:spacing w:before="120"/>
              <w:ind w:left="538" w:hanging="357"/>
              <w:contextualSpacing w:val="0"/>
              <w:rPr>
                <w:sz w:val="20"/>
                <w:szCs w:val="20"/>
              </w:rPr>
            </w:pPr>
            <w:r w:rsidRPr="000D1EF5">
              <w:rPr>
                <w:sz w:val="20"/>
                <w:szCs w:val="20"/>
              </w:rPr>
              <w:t>по приобретению активов.</w:t>
            </w:r>
          </w:p>
          <w:p w14:paraId="5ECB462B" w14:textId="77777777" w:rsidR="00E072E0" w:rsidRPr="000D1EF5" w:rsidRDefault="00E072E0" w:rsidP="00B27108">
            <w:pPr>
              <w:tabs>
                <w:tab w:val="left" w:pos="4065"/>
              </w:tabs>
              <w:rPr>
                <w:sz w:val="20"/>
                <w:szCs w:val="20"/>
              </w:rPr>
            </w:pPr>
          </w:p>
          <w:p w14:paraId="374FC8AC" w14:textId="77777777" w:rsidR="00E072E0" w:rsidRDefault="00E072E0" w:rsidP="00746CA5">
            <w:pPr>
              <w:tabs>
                <w:tab w:val="left" w:pos="4065"/>
              </w:tabs>
              <w:jc w:val="both"/>
              <w:rPr>
                <w:sz w:val="20"/>
                <w:szCs w:val="20"/>
              </w:rPr>
            </w:pPr>
            <w:r w:rsidRPr="000D1EF5">
              <w:rPr>
                <w:sz w:val="20"/>
                <w:szCs w:val="20"/>
              </w:rPr>
              <w:t>Если извещение о закупке и документация о закупке размещены до даты вступления в силу Положения или его изменений, проведение такой процедуры закупки и подведение ее итогов осуществляются в порядке, действовавшем на дату размещения извещения и документации о закупке.</w:t>
            </w:r>
          </w:p>
          <w:p w14:paraId="0AD23B4A" w14:textId="77777777" w:rsidR="00E072E0" w:rsidRDefault="00E072E0" w:rsidP="00B27108">
            <w:pPr>
              <w:tabs>
                <w:tab w:val="left" w:pos="4065"/>
              </w:tabs>
              <w:rPr>
                <w:sz w:val="20"/>
                <w:szCs w:val="20"/>
              </w:rPr>
            </w:pPr>
          </w:p>
          <w:p w14:paraId="3E394054" w14:textId="77777777" w:rsidR="00E072E0" w:rsidRPr="000D1EF5" w:rsidRDefault="00E072E0" w:rsidP="00B27108">
            <w:pPr>
              <w:tabs>
                <w:tab w:val="left" w:pos="4065"/>
              </w:tabs>
              <w:rPr>
                <w:sz w:val="20"/>
                <w:szCs w:val="20"/>
              </w:rPr>
            </w:pPr>
            <w:r w:rsidRPr="000D1EF5">
              <w:rPr>
                <w:sz w:val="20"/>
                <w:szCs w:val="20"/>
              </w:rPr>
              <w:t>Распорядительные, локальные нормативные и иные внутренние документы не должны противоречить настоящему Положению.</w:t>
            </w:r>
          </w:p>
          <w:p w14:paraId="3565A411" w14:textId="77777777" w:rsidR="00E072E0" w:rsidRDefault="00E072E0" w:rsidP="00B27108">
            <w:pPr>
              <w:tabs>
                <w:tab w:val="left" w:pos="4065"/>
              </w:tabs>
              <w:rPr>
                <w:sz w:val="20"/>
                <w:szCs w:val="20"/>
              </w:rPr>
            </w:pPr>
          </w:p>
          <w:p w14:paraId="1753F9F1" w14:textId="77777777" w:rsidR="00E072E0" w:rsidRDefault="00E072E0" w:rsidP="00B27108">
            <w:pPr>
              <w:tabs>
                <w:tab w:val="left" w:pos="4065"/>
              </w:tabs>
              <w:rPr>
                <w:sz w:val="20"/>
                <w:szCs w:val="20"/>
              </w:rPr>
            </w:pPr>
            <w:r>
              <w:rPr>
                <w:sz w:val="20"/>
                <w:szCs w:val="20"/>
              </w:rPr>
              <w:t>Ссылка 1:</w:t>
            </w:r>
            <w:r>
              <w:t xml:space="preserve"> </w:t>
            </w:r>
            <w:r w:rsidRPr="00BC40E8">
              <w:rPr>
                <w:sz w:val="20"/>
                <w:szCs w:val="20"/>
              </w:rPr>
              <w:t>Такие процедуры могут регламентироваться локальными нормативными документами и/или распорядительными документами ПАО «НК «Роснефть»/Обществ Группы.</w:t>
            </w:r>
          </w:p>
          <w:p w14:paraId="0BA85D42" w14:textId="77777777" w:rsidR="00E072E0" w:rsidRPr="00987DFB" w:rsidRDefault="00E072E0" w:rsidP="00B27108">
            <w:pPr>
              <w:tabs>
                <w:tab w:val="left" w:pos="4065"/>
              </w:tabs>
              <w:rPr>
                <w:sz w:val="20"/>
                <w:szCs w:val="20"/>
              </w:rPr>
            </w:pPr>
          </w:p>
          <w:p w14:paraId="550E641F" w14:textId="77777777" w:rsidR="00E072E0" w:rsidRPr="00F37E90" w:rsidRDefault="00E072E0" w:rsidP="00B27108">
            <w:pPr>
              <w:tabs>
                <w:tab w:val="left" w:pos="4065"/>
              </w:tabs>
              <w:rPr>
                <w:b/>
                <w:sz w:val="20"/>
                <w:szCs w:val="20"/>
              </w:rPr>
            </w:pPr>
            <w:r w:rsidRPr="00F37E90">
              <w:rPr>
                <w:b/>
                <w:sz w:val="20"/>
                <w:szCs w:val="20"/>
              </w:rPr>
              <w:t>Изложить в следующей редакции</w:t>
            </w:r>
            <w:r>
              <w:rPr>
                <w:b/>
                <w:sz w:val="20"/>
                <w:szCs w:val="20"/>
              </w:rPr>
              <w:t>:</w:t>
            </w:r>
          </w:p>
          <w:p w14:paraId="2423ED7A" w14:textId="77777777" w:rsidR="00E072E0" w:rsidRPr="000D1EF5" w:rsidRDefault="00E072E0" w:rsidP="00746CA5">
            <w:pPr>
              <w:jc w:val="both"/>
              <w:rPr>
                <w:sz w:val="20"/>
                <w:szCs w:val="20"/>
              </w:rPr>
            </w:pPr>
            <w:r w:rsidRPr="000D1EF5">
              <w:rPr>
                <w:sz w:val="20"/>
                <w:szCs w:val="20"/>
              </w:rPr>
              <w:t>Настоящее Положение обязательно для исполнения всеми работниками ПАО «НК «Роснефть» и подконтрольных ПАО «НК «Роснефть» Обществ Группы, в отношении которых уставами обществ, акционерными и иными соглашениями с компаниями - партнерами не определен особый порядок реализации акционерами/ участниками своих прав, в том числе по управлению обществами, задействованными в процессе снабжения ПАО «НК «Роснефть» и Обществ Группы необходимыми товарами, работами, услугами.</w:t>
            </w:r>
          </w:p>
          <w:p w14:paraId="115A3099" w14:textId="77777777" w:rsidR="00E072E0" w:rsidRPr="000D1EF5" w:rsidRDefault="00E072E0" w:rsidP="00B27108">
            <w:pPr>
              <w:rPr>
                <w:sz w:val="20"/>
                <w:szCs w:val="20"/>
              </w:rPr>
            </w:pPr>
          </w:p>
          <w:p w14:paraId="4C0717CD" w14:textId="77777777" w:rsidR="00E072E0" w:rsidRPr="000D1EF5" w:rsidRDefault="00E072E0" w:rsidP="00746CA5">
            <w:pPr>
              <w:jc w:val="both"/>
              <w:rPr>
                <w:sz w:val="20"/>
                <w:szCs w:val="20"/>
              </w:rPr>
            </w:pPr>
            <w:r w:rsidRPr="000D1EF5">
              <w:rPr>
                <w:sz w:val="20"/>
                <w:szCs w:val="20"/>
              </w:rPr>
              <w:t xml:space="preserve">Требования Положения становятся обязательными для исполнения в подконтрольном ПАО «НК «Роснефть» Обществе Группы или ином Обществе Группы, в котором прямо или косвенно участвует ПАО «НК «Роснефть» и на которое распространяются нормы </w:t>
            </w:r>
            <w:r w:rsidRPr="000D1EF5">
              <w:rPr>
                <w:sz w:val="20"/>
                <w:szCs w:val="20"/>
              </w:rPr>
              <w:lastRenderedPageBreak/>
              <w:t>Федерального закона от 18.07.2011 № 223-ФЗ «О закупках товаров, работ, услуг отдельными видами юридических лиц», с даты введения настоящего Положения в действие приказом после принятия решения об утверждении (присоединения) Положения:</w:t>
            </w:r>
          </w:p>
          <w:p w14:paraId="4728F27B" w14:textId="77777777" w:rsidR="00E072E0" w:rsidRDefault="00E072E0" w:rsidP="00746CA5">
            <w:pPr>
              <w:pStyle w:val="af"/>
              <w:numPr>
                <w:ilvl w:val="0"/>
                <w:numId w:val="26"/>
              </w:numPr>
              <w:spacing w:before="120"/>
              <w:ind w:left="538" w:hanging="357"/>
              <w:contextualSpacing w:val="0"/>
              <w:jc w:val="both"/>
              <w:rPr>
                <w:sz w:val="20"/>
                <w:szCs w:val="20"/>
              </w:rPr>
            </w:pPr>
            <w:r w:rsidRPr="000D1EF5">
              <w:rPr>
                <w:sz w:val="20"/>
                <w:szCs w:val="20"/>
              </w:rPr>
              <w:t>Советом директоров (наблюдательным советом) – для Обществ с организационно-правовой формой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14:paraId="08EB3ED1" w14:textId="77777777" w:rsidR="00E072E0" w:rsidRPr="000D1EF5" w:rsidRDefault="00E072E0" w:rsidP="00746CA5">
            <w:pPr>
              <w:pStyle w:val="af"/>
              <w:numPr>
                <w:ilvl w:val="0"/>
                <w:numId w:val="26"/>
              </w:numPr>
              <w:spacing w:before="120"/>
              <w:ind w:left="538" w:hanging="357"/>
              <w:contextualSpacing w:val="0"/>
              <w:jc w:val="both"/>
              <w:rPr>
                <w:sz w:val="20"/>
                <w:szCs w:val="20"/>
              </w:rPr>
            </w:pPr>
            <w:r w:rsidRPr="000D1EF5">
              <w:rPr>
                <w:sz w:val="20"/>
                <w:szCs w:val="20"/>
              </w:rPr>
              <w:t>Общим собранием участников Общества – для Обществ с организационно-правовой формой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14:paraId="43D57B24" w14:textId="77777777" w:rsidR="00E072E0" w:rsidRPr="000D1EF5" w:rsidRDefault="00E072E0" w:rsidP="00B27108">
            <w:pPr>
              <w:rPr>
                <w:sz w:val="20"/>
                <w:szCs w:val="20"/>
              </w:rPr>
            </w:pPr>
          </w:p>
          <w:p w14:paraId="6FE1FC27" w14:textId="77777777" w:rsidR="00E072E0" w:rsidRDefault="00E072E0" w:rsidP="00746CA5">
            <w:pPr>
              <w:jc w:val="both"/>
              <w:rPr>
                <w:sz w:val="20"/>
                <w:szCs w:val="20"/>
              </w:rPr>
            </w:pPr>
            <w:r w:rsidRPr="000D1EF5">
              <w:rPr>
                <w:sz w:val="20"/>
                <w:szCs w:val="20"/>
              </w:rPr>
              <w:t>Требования Положения становятся обязательными для исполнения в подконтрольном ПАО «НК «Роснефть» Обществе Группы или ином Обществе Группы, в котором прямо или косвенно участвует ПАО «НК «Роснефть» и на которое не распространяются нормы Федерального закона от 18.07.2011 № 223-ФЗ «О закупках товаров, работ, услуг отдельными видами юридических лиц», с даты введения настоящего Положения в действие в Обществе (присоединения) в соответствии с Уставом Общества и в установленном в Обществе порядке.</w:t>
            </w:r>
          </w:p>
          <w:p w14:paraId="4B934978" w14:textId="77777777" w:rsidR="00E072E0" w:rsidRDefault="00E072E0" w:rsidP="00B27108">
            <w:pPr>
              <w:rPr>
                <w:sz w:val="20"/>
                <w:szCs w:val="20"/>
              </w:rPr>
            </w:pPr>
          </w:p>
          <w:p w14:paraId="6C76709C" w14:textId="77777777" w:rsidR="00E072E0" w:rsidRPr="000D1EF5" w:rsidRDefault="00E072E0" w:rsidP="00746CA5">
            <w:pPr>
              <w:tabs>
                <w:tab w:val="left" w:pos="4065"/>
              </w:tabs>
              <w:jc w:val="both"/>
              <w:rPr>
                <w:sz w:val="20"/>
                <w:szCs w:val="20"/>
              </w:rPr>
            </w:pPr>
            <w:r w:rsidRPr="000D1EF5">
              <w:rPr>
                <w:sz w:val="20"/>
                <w:szCs w:val="20"/>
              </w:rPr>
              <w:t>Структурные подразделения ПАО «НК «Роснефть» и Общества Группы при оформлении договоров с лицами, участвующими в выполнении установленных настоящим Положением функций Заказчика, обязаны включать в условия таких договоров пункт о неукоснительном выполнении норм Положения указанными лицами.</w:t>
            </w:r>
          </w:p>
          <w:p w14:paraId="16CAFFB8" w14:textId="77777777" w:rsidR="00E072E0" w:rsidRPr="000D1EF5" w:rsidRDefault="00E072E0" w:rsidP="00B27108">
            <w:pPr>
              <w:tabs>
                <w:tab w:val="left" w:pos="4065"/>
              </w:tabs>
              <w:rPr>
                <w:sz w:val="20"/>
                <w:szCs w:val="20"/>
              </w:rPr>
            </w:pPr>
          </w:p>
          <w:p w14:paraId="04C0F0AB" w14:textId="77777777" w:rsidR="00E072E0" w:rsidRPr="000D1EF5" w:rsidRDefault="00E072E0" w:rsidP="00746CA5">
            <w:pPr>
              <w:tabs>
                <w:tab w:val="left" w:pos="4065"/>
              </w:tabs>
              <w:jc w:val="both"/>
              <w:rPr>
                <w:sz w:val="20"/>
                <w:szCs w:val="20"/>
              </w:rPr>
            </w:pPr>
            <w:r w:rsidRPr="000D1EF5">
              <w:rPr>
                <w:sz w:val="20"/>
                <w:szCs w:val="20"/>
              </w:rPr>
              <w:t>Положение регламентирует закупочную деятельность за исключением случаев, предусмотренных ч. 4 ст. 1 Федерального закона от 18.07.2011 № 223-ФЗ «О закупках товаров, работ, услуг отдельными видами юридических лиц». Указанные исключения применяются в отношении ПАО «НК «Роснефть» и всех Обществ Группы вне зависимости от распространения на них норм Федерального закона от 18.07.2011 № 223-ФЗ «О закупках товаров, работ, услуг отдельными видами юридических лиц».</w:t>
            </w:r>
          </w:p>
          <w:p w14:paraId="78DD73C9" w14:textId="77777777" w:rsidR="00E072E0" w:rsidRPr="000D1EF5" w:rsidRDefault="00E072E0" w:rsidP="00B27108">
            <w:pPr>
              <w:tabs>
                <w:tab w:val="left" w:pos="4065"/>
              </w:tabs>
              <w:rPr>
                <w:sz w:val="20"/>
                <w:szCs w:val="20"/>
              </w:rPr>
            </w:pPr>
          </w:p>
          <w:p w14:paraId="62AFD18A" w14:textId="77777777" w:rsidR="00E072E0" w:rsidRPr="000D1EF5" w:rsidRDefault="00E072E0" w:rsidP="00746CA5">
            <w:pPr>
              <w:tabs>
                <w:tab w:val="left" w:pos="4065"/>
              </w:tabs>
              <w:jc w:val="both"/>
              <w:rPr>
                <w:sz w:val="20"/>
                <w:szCs w:val="20"/>
              </w:rPr>
            </w:pPr>
            <w:r w:rsidRPr="000D1EF5">
              <w:rPr>
                <w:sz w:val="20"/>
                <w:szCs w:val="20"/>
              </w:rPr>
              <w:t>Положение также не регламентирует процедуры, предшествующие заключению сделок</w:t>
            </w:r>
            <w:r>
              <w:rPr>
                <w:sz w:val="20"/>
                <w:szCs w:val="20"/>
                <w:vertAlign w:val="superscript"/>
              </w:rPr>
              <w:t>1</w:t>
            </w:r>
            <w:r w:rsidRPr="000D1EF5">
              <w:rPr>
                <w:sz w:val="20"/>
                <w:szCs w:val="20"/>
              </w:rPr>
              <w:t xml:space="preserve"> Обществами Группы, на которых не распространяются нормы Федерального закона от 18.07.2011 № 223-ФЗ «О закупках товаров, работ, услуг отдельными видами юридических лиц»:</w:t>
            </w:r>
          </w:p>
          <w:p w14:paraId="0E068E27" w14:textId="77777777" w:rsidR="00E072E0" w:rsidRPr="000D1EF5" w:rsidRDefault="00E072E0" w:rsidP="00B27108">
            <w:pPr>
              <w:pStyle w:val="af"/>
              <w:numPr>
                <w:ilvl w:val="0"/>
                <w:numId w:val="27"/>
              </w:numPr>
              <w:tabs>
                <w:tab w:val="left" w:pos="4065"/>
              </w:tabs>
              <w:spacing w:before="120"/>
              <w:ind w:left="538" w:hanging="357"/>
              <w:contextualSpacing w:val="0"/>
              <w:rPr>
                <w:sz w:val="20"/>
                <w:szCs w:val="20"/>
              </w:rPr>
            </w:pPr>
            <w:r w:rsidRPr="000D1EF5">
              <w:rPr>
                <w:sz w:val="20"/>
                <w:szCs w:val="20"/>
              </w:rPr>
              <w:t>по оказанию финансовых услуг у банков и бирж;</w:t>
            </w:r>
          </w:p>
          <w:p w14:paraId="2C881AAD" w14:textId="77777777" w:rsidR="00E072E0" w:rsidRPr="000D1EF5" w:rsidRDefault="00E072E0" w:rsidP="00B27108">
            <w:pPr>
              <w:pStyle w:val="af"/>
              <w:numPr>
                <w:ilvl w:val="0"/>
                <w:numId w:val="27"/>
              </w:numPr>
              <w:tabs>
                <w:tab w:val="left" w:pos="4065"/>
              </w:tabs>
              <w:spacing w:before="120"/>
              <w:ind w:left="538" w:hanging="357"/>
              <w:contextualSpacing w:val="0"/>
              <w:rPr>
                <w:sz w:val="20"/>
                <w:szCs w:val="20"/>
              </w:rPr>
            </w:pPr>
            <w:r w:rsidRPr="000D1EF5">
              <w:rPr>
                <w:sz w:val="20"/>
                <w:szCs w:val="20"/>
              </w:rPr>
              <w:t>банковских услуг (открытие банковских счетов, банковских вкладов), по получению займов и кредитов;</w:t>
            </w:r>
          </w:p>
          <w:p w14:paraId="7C7434A3" w14:textId="77777777" w:rsidR="00E072E0" w:rsidRPr="000D1EF5" w:rsidRDefault="00E072E0" w:rsidP="00B27108">
            <w:pPr>
              <w:pStyle w:val="af"/>
              <w:numPr>
                <w:ilvl w:val="0"/>
                <w:numId w:val="27"/>
              </w:numPr>
              <w:tabs>
                <w:tab w:val="left" w:pos="4065"/>
              </w:tabs>
              <w:spacing w:before="120"/>
              <w:ind w:left="538" w:hanging="357"/>
              <w:contextualSpacing w:val="0"/>
              <w:rPr>
                <w:sz w:val="20"/>
                <w:szCs w:val="20"/>
              </w:rPr>
            </w:pPr>
            <w:r w:rsidRPr="000D1EF5">
              <w:rPr>
                <w:sz w:val="20"/>
                <w:szCs w:val="20"/>
              </w:rPr>
              <w:t>по приобретению продукции у ПАО «НК «Роснефть» и Обществ Группы;</w:t>
            </w:r>
          </w:p>
          <w:p w14:paraId="11145099" w14:textId="77777777" w:rsidR="00E072E0" w:rsidRPr="000D1EF5" w:rsidRDefault="00E072E0" w:rsidP="00B27108">
            <w:pPr>
              <w:pStyle w:val="af"/>
              <w:numPr>
                <w:ilvl w:val="0"/>
                <w:numId w:val="27"/>
              </w:numPr>
              <w:tabs>
                <w:tab w:val="left" w:pos="4065"/>
              </w:tabs>
              <w:spacing w:before="120"/>
              <w:ind w:left="538" w:hanging="357"/>
              <w:contextualSpacing w:val="0"/>
              <w:rPr>
                <w:sz w:val="20"/>
                <w:szCs w:val="20"/>
              </w:rPr>
            </w:pPr>
            <w:r w:rsidRPr="000D1EF5">
              <w:rPr>
                <w:sz w:val="20"/>
                <w:szCs w:val="20"/>
              </w:rPr>
              <w:t>по передаче полномочий единоличного исполнительного органа управляющей организации;</w:t>
            </w:r>
          </w:p>
          <w:p w14:paraId="5364A8F7" w14:textId="77777777" w:rsidR="00E072E0" w:rsidRPr="000D1EF5" w:rsidRDefault="00E072E0" w:rsidP="00B27108">
            <w:pPr>
              <w:pStyle w:val="af"/>
              <w:numPr>
                <w:ilvl w:val="0"/>
                <w:numId w:val="27"/>
              </w:numPr>
              <w:tabs>
                <w:tab w:val="left" w:pos="4065"/>
              </w:tabs>
              <w:spacing w:before="120"/>
              <w:ind w:left="538" w:hanging="357"/>
              <w:contextualSpacing w:val="0"/>
              <w:rPr>
                <w:sz w:val="20"/>
                <w:szCs w:val="20"/>
              </w:rPr>
            </w:pPr>
            <w:r w:rsidRPr="000D1EF5">
              <w:rPr>
                <w:sz w:val="20"/>
                <w:szCs w:val="20"/>
              </w:rPr>
              <w:lastRenderedPageBreak/>
              <w:t>аренды земельных участков и/ или объектов недвижимости у органов государственной власти и местного самоуправления;</w:t>
            </w:r>
          </w:p>
          <w:p w14:paraId="57B2EC16" w14:textId="77777777" w:rsidR="00E072E0" w:rsidRPr="000D1EF5" w:rsidRDefault="00E072E0" w:rsidP="00B27108">
            <w:pPr>
              <w:pStyle w:val="af"/>
              <w:numPr>
                <w:ilvl w:val="0"/>
                <w:numId w:val="27"/>
              </w:numPr>
              <w:tabs>
                <w:tab w:val="left" w:pos="4065"/>
              </w:tabs>
              <w:spacing w:before="120"/>
              <w:ind w:left="538" w:hanging="357"/>
              <w:contextualSpacing w:val="0"/>
              <w:rPr>
                <w:sz w:val="20"/>
                <w:szCs w:val="20"/>
              </w:rPr>
            </w:pPr>
            <w:r w:rsidRPr="000D1EF5">
              <w:rPr>
                <w:sz w:val="20"/>
                <w:szCs w:val="20"/>
              </w:rPr>
              <w:t>в рамках осуществления спонсорской / благотворительной деятельности;</w:t>
            </w:r>
          </w:p>
          <w:p w14:paraId="0617F877" w14:textId="77777777" w:rsidR="00E072E0" w:rsidRPr="000D1EF5" w:rsidRDefault="00E072E0" w:rsidP="00B27108">
            <w:pPr>
              <w:pStyle w:val="af"/>
              <w:numPr>
                <w:ilvl w:val="0"/>
                <w:numId w:val="27"/>
              </w:numPr>
              <w:tabs>
                <w:tab w:val="left" w:pos="4065"/>
              </w:tabs>
              <w:spacing w:before="120"/>
              <w:ind w:left="538" w:hanging="357"/>
              <w:contextualSpacing w:val="0"/>
              <w:rPr>
                <w:sz w:val="20"/>
                <w:szCs w:val="20"/>
              </w:rPr>
            </w:pPr>
            <w:r w:rsidRPr="000D1EF5">
              <w:rPr>
                <w:sz w:val="20"/>
                <w:szCs w:val="20"/>
              </w:rPr>
              <w:t>по приобретению активов.</w:t>
            </w:r>
          </w:p>
          <w:p w14:paraId="60A392FE" w14:textId="77777777" w:rsidR="00E072E0" w:rsidRPr="000D1EF5" w:rsidRDefault="00E072E0" w:rsidP="00B27108">
            <w:pPr>
              <w:tabs>
                <w:tab w:val="left" w:pos="4065"/>
              </w:tabs>
              <w:rPr>
                <w:sz w:val="20"/>
                <w:szCs w:val="20"/>
              </w:rPr>
            </w:pPr>
          </w:p>
          <w:p w14:paraId="7E4B0917" w14:textId="77777777" w:rsidR="00E072E0" w:rsidRDefault="00E072E0" w:rsidP="00746CA5">
            <w:pPr>
              <w:tabs>
                <w:tab w:val="left" w:pos="4065"/>
              </w:tabs>
              <w:jc w:val="both"/>
              <w:rPr>
                <w:sz w:val="20"/>
                <w:szCs w:val="20"/>
              </w:rPr>
            </w:pPr>
            <w:r w:rsidRPr="000D1EF5">
              <w:rPr>
                <w:sz w:val="20"/>
                <w:szCs w:val="20"/>
              </w:rPr>
              <w:t>Если извещение о закупке и документация о закупке размещены до даты вступления в силу Положения или его изменений, проведение такой процедуры закупки и подведение ее итогов осуществляются в порядке, действовавшем на дату размещения извещения и документации о закупке.</w:t>
            </w:r>
          </w:p>
          <w:p w14:paraId="1FA8AA00" w14:textId="77777777" w:rsidR="00E072E0" w:rsidRDefault="00E072E0" w:rsidP="00746CA5">
            <w:pPr>
              <w:tabs>
                <w:tab w:val="left" w:pos="4065"/>
              </w:tabs>
              <w:jc w:val="both"/>
              <w:rPr>
                <w:sz w:val="20"/>
                <w:szCs w:val="20"/>
              </w:rPr>
            </w:pPr>
          </w:p>
          <w:p w14:paraId="28BA5C60" w14:textId="248E7208" w:rsidR="00E072E0" w:rsidRDefault="00E072E0" w:rsidP="00A46F7E">
            <w:pPr>
              <w:tabs>
                <w:tab w:val="left" w:pos="4065"/>
              </w:tabs>
              <w:rPr>
                <w:b/>
                <w:sz w:val="20"/>
                <w:szCs w:val="20"/>
              </w:rPr>
            </w:pPr>
            <w:r w:rsidRPr="00342AE4">
              <w:rPr>
                <w:sz w:val="20"/>
                <w:szCs w:val="20"/>
              </w:rPr>
              <w:t>Ссылка 1: Такие процедуры могут регламентироваться локальными нормативными документами и/или распорядительными документами ПАО «НК «Роснефть»/Обществ Группы.</w:t>
            </w:r>
          </w:p>
        </w:tc>
      </w:tr>
      <w:tr w:rsidR="00E072E0" w:rsidRPr="0066097A" w14:paraId="5DC8921A" w14:textId="77777777" w:rsidTr="009900C0">
        <w:tblPrEx>
          <w:tblLook w:val="0000" w:firstRow="0" w:lastRow="0" w:firstColumn="0" w:lastColumn="0" w:noHBand="0" w:noVBand="0"/>
        </w:tblPrEx>
        <w:tc>
          <w:tcPr>
            <w:tcW w:w="170" w:type="pct"/>
            <w:tcBorders>
              <w:top w:val="single" w:sz="4" w:space="0" w:color="auto"/>
              <w:bottom w:val="single" w:sz="4" w:space="0" w:color="auto"/>
            </w:tcBorders>
          </w:tcPr>
          <w:p w14:paraId="7885FD01" w14:textId="77777777" w:rsidR="00E072E0" w:rsidRPr="0066097A" w:rsidRDefault="00E072E0" w:rsidP="008176FC">
            <w:pPr>
              <w:pStyle w:val="af"/>
              <w:numPr>
                <w:ilvl w:val="0"/>
                <w:numId w:val="1"/>
              </w:numPr>
              <w:ind w:left="357" w:hanging="357"/>
              <w:rPr>
                <w:sz w:val="20"/>
                <w:szCs w:val="20"/>
              </w:rPr>
            </w:pPr>
          </w:p>
        </w:tc>
        <w:tc>
          <w:tcPr>
            <w:tcW w:w="785" w:type="pct"/>
            <w:tcBorders>
              <w:top w:val="single" w:sz="4" w:space="0" w:color="auto"/>
              <w:bottom w:val="single" w:sz="4" w:space="0" w:color="auto"/>
            </w:tcBorders>
          </w:tcPr>
          <w:p w14:paraId="474808AC" w14:textId="77777777" w:rsidR="00E072E0" w:rsidRDefault="00E072E0" w:rsidP="008176FC">
            <w:pPr>
              <w:rPr>
                <w:b/>
                <w:sz w:val="20"/>
                <w:szCs w:val="20"/>
              </w:rPr>
            </w:pPr>
            <w:r w:rsidRPr="00447B10">
              <w:rPr>
                <w:b/>
                <w:sz w:val="20"/>
                <w:szCs w:val="20"/>
              </w:rPr>
              <w:t xml:space="preserve">Раздел </w:t>
            </w:r>
            <w:r>
              <w:rPr>
                <w:b/>
                <w:sz w:val="20"/>
                <w:szCs w:val="20"/>
              </w:rPr>
              <w:t>Вводные положения</w:t>
            </w:r>
          </w:p>
          <w:p w14:paraId="31818B52" w14:textId="77777777" w:rsidR="00E072E0" w:rsidRDefault="00E072E0" w:rsidP="008176FC">
            <w:pPr>
              <w:rPr>
                <w:b/>
                <w:sz w:val="20"/>
                <w:szCs w:val="20"/>
              </w:rPr>
            </w:pPr>
            <w:r>
              <w:rPr>
                <w:b/>
                <w:sz w:val="20"/>
                <w:szCs w:val="20"/>
              </w:rPr>
              <w:t>По</w:t>
            </w:r>
            <w:r w:rsidRPr="00447B10">
              <w:rPr>
                <w:b/>
                <w:sz w:val="20"/>
                <w:szCs w:val="20"/>
              </w:rPr>
              <w:t xml:space="preserve">драздел </w:t>
            </w:r>
            <w:r>
              <w:rPr>
                <w:b/>
                <w:sz w:val="20"/>
                <w:szCs w:val="20"/>
              </w:rPr>
              <w:t>Период действия и порядок внесения изменений</w:t>
            </w:r>
          </w:p>
        </w:tc>
        <w:tc>
          <w:tcPr>
            <w:tcW w:w="4045" w:type="pct"/>
            <w:tcBorders>
              <w:top w:val="single" w:sz="4" w:space="0" w:color="auto"/>
              <w:bottom w:val="single" w:sz="4" w:space="0" w:color="auto"/>
            </w:tcBorders>
          </w:tcPr>
          <w:p w14:paraId="51CAA4A6" w14:textId="77777777" w:rsidR="00E072E0" w:rsidRDefault="00E072E0" w:rsidP="00B27108">
            <w:pPr>
              <w:rPr>
                <w:b/>
                <w:sz w:val="20"/>
                <w:szCs w:val="20"/>
              </w:rPr>
            </w:pPr>
            <w:r w:rsidRPr="00E64424">
              <w:rPr>
                <w:b/>
                <w:sz w:val="20"/>
                <w:szCs w:val="20"/>
              </w:rPr>
              <w:t>Исключить фрагмент из Положения</w:t>
            </w:r>
            <w:r>
              <w:rPr>
                <w:b/>
                <w:sz w:val="20"/>
                <w:szCs w:val="20"/>
              </w:rPr>
              <w:t>:</w:t>
            </w:r>
          </w:p>
          <w:p w14:paraId="661B68AB" w14:textId="77777777" w:rsidR="00E072E0" w:rsidRPr="000D1EF5" w:rsidRDefault="00E072E0" w:rsidP="00746CA5">
            <w:pPr>
              <w:jc w:val="both"/>
              <w:rPr>
                <w:sz w:val="20"/>
                <w:szCs w:val="20"/>
              </w:rPr>
            </w:pPr>
            <w:r w:rsidRPr="000D1EF5">
              <w:rPr>
                <w:sz w:val="20"/>
                <w:szCs w:val="20"/>
              </w:rPr>
              <w:t>Изменения в настоящее Положение вносятся в случаях: изменения действующего законодательства РФ, изменения организационной структуры или полномочий руководителей и т.п.</w:t>
            </w:r>
          </w:p>
          <w:p w14:paraId="448B4555" w14:textId="77777777" w:rsidR="00E072E0" w:rsidRPr="000D1EF5" w:rsidRDefault="00E072E0" w:rsidP="00B27108">
            <w:pPr>
              <w:rPr>
                <w:sz w:val="20"/>
                <w:szCs w:val="20"/>
              </w:rPr>
            </w:pPr>
          </w:p>
          <w:p w14:paraId="2DEFA639" w14:textId="77777777" w:rsidR="00E072E0" w:rsidRPr="00E64424" w:rsidRDefault="00E072E0" w:rsidP="00746CA5">
            <w:pPr>
              <w:jc w:val="both"/>
              <w:rPr>
                <w:sz w:val="20"/>
              </w:rPr>
            </w:pPr>
            <w:r w:rsidRPr="000D1EF5">
              <w:rPr>
                <w:sz w:val="20"/>
                <w:szCs w:val="20"/>
              </w:rPr>
              <w:t xml:space="preserve">Инициаторами внесения изменений в Положение являются: Департамент планирования, автоматизации и эффективности </w:t>
            </w:r>
            <w:r>
              <w:rPr>
                <w:sz w:val="20"/>
                <w:szCs w:val="20"/>
              </w:rPr>
              <w:br/>
            </w:r>
            <w:r w:rsidRPr="000D1EF5">
              <w:rPr>
                <w:sz w:val="20"/>
                <w:szCs w:val="20"/>
              </w:rPr>
              <w:t>ПАО «НК «Роснефть», а также иные структурные подразделения ПАО «НК «Роснефть» по согласованию с Департаментом планирования, автоматизации и эффективности ПАО «НК «Роснефть».</w:t>
            </w:r>
          </w:p>
        </w:tc>
      </w:tr>
      <w:tr w:rsidR="00E072E0" w:rsidRPr="0066097A" w14:paraId="7FBAE9E6" w14:textId="77777777" w:rsidTr="009900C0">
        <w:tblPrEx>
          <w:tblLook w:val="0000" w:firstRow="0" w:lastRow="0" w:firstColumn="0" w:lastColumn="0" w:noHBand="0" w:noVBand="0"/>
        </w:tblPrEx>
        <w:trPr>
          <w:cantSplit/>
        </w:trPr>
        <w:tc>
          <w:tcPr>
            <w:tcW w:w="170" w:type="pct"/>
            <w:tcBorders>
              <w:top w:val="single" w:sz="4" w:space="0" w:color="auto"/>
              <w:bottom w:val="single" w:sz="4" w:space="0" w:color="auto"/>
            </w:tcBorders>
          </w:tcPr>
          <w:p w14:paraId="7299CE87" w14:textId="77777777" w:rsidR="00E072E0" w:rsidRPr="0066097A" w:rsidRDefault="00E072E0" w:rsidP="008176FC">
            <w:pPr>
              <w:pStyle w:val="af"/>
              <w:numPr>
                <w:ilvl w:val="0"/>
                <w:numId w:val="1"/>
              </w:numPr>
              <w:ind w:left="357" w:hanging="357"/>
              <w:rPr>
                <w:sz w:val="20"/>
                <w:szCs w:val="20"/>
              </w:rPr>
            </w:pPr>
          </w:p>
        </w:tc>
        <w:tc>
          <w:tcPr>
            <w:tcW w:w="785" w:type="pct"/>
            <w:tcBorders>
              <w:top w:val="single" w:sz="4" w:space="0" w:color="auto"/>
              <w:bottom w:val="single" w:sz="4" w:space="0" w:color="auto"/>
            </w:tcBorders>
          </w:tcPr>
          <w:p w14:paraId="1194FE24" w14:textId="77777777" w:rsidR="00E072E0" w:rsidRPr="0066097A" w:rsidRDefault="00E072E0" w:rsidP="008176FC">
            <w:pPr>
              <w:rPr>
                <w:b/>
                <w:sz w:val="20"/>
                <w:szCs w:val="20"/>
              </w:rPr>
            </w:pPr>
            <w:r>
              <w:rPr>
                <w:b/>
                <w:sz w:val="20"/>
                <w:szCs w:val="20"/>
              </w:rPr>
              <w:t>Раздел 1 Термины и определения</w:t>
            </w:r>
          </w:p>
        </w:tc>
        <w:tc>
          <w:tcPr>
            <w:tcW w:w="4045" w:type="pct"/>
            <w:tcBorders>
              <w:top w:val="single" w:sz="4" w:space="0" w:color="auto"/>
              <w:bottom w:val="single" w:sz="4" w:space="0" w:color="auto"/>
            </w:tcBorders>
          </w:tcPr>
          <w:p w14:paraId="1BE6708A" w14:textId="77777777" w:rsidR="00E072E0" w:rsidRPr="0066097A" w:rsidRDefault="00E072E0" w:rsidP="00B27108">
            <w:pPr>
              <w:tabs>
                <w:tab w:val="left" w:pos="4065"/>
              </w:tabs>
              <w:rPr>
                <w:b/>
                <w:sz w:val="20"/>
                <w:szCs w:val="20"/>
              </w:rPr>
            </w:pPr>
            <w:r w:rsidRPr="0066097A">
              <w:rPr>
                <w:b/>
                <w:sz w:val="20"/>
                <w:szCs w:val="20"/>
              </w:rPr>
              <w:t>Фрагмент</w:t>
            </w:r>
            <w:r>
              <w:rPr>
                <w:b/>
                <w:sz w:val="20"/>
                <w:szCs w:val="20"/>
              </w:rPr>
              <w:t>:</w:t>
            </w:r>
            <w:r w:rsidRPr="0066097A">
              <w:rPr>
                <w:b/>
                <w:sz w:val="20"/>
                <w:szCs w:val="20"/>
              </w:rPr>
              <w:t xml:space="preserve"> </w:t>
            </w:r>
          </w:p>
          <w:p w14:paraId="72782038" w14:textId="77777777" w:rsidR="00E072E0" w:rsidRPr="0066097A" w:rsidRDefault="00E072E0" w:rsidP="00746CA5">
            <w:pPr>
              <w:jc w:val="both"/>
              <w:rPr>
                <w:sz w:val="20"/>
                <w:szCs w:val="20"/>
              </w:rPr>
            </w:pPr>
            <w:r w:rsidRPr="006626FA">
              <w:rPr>
                <w:rFonts w:ascii="Arial" w:hAnsi="Arial" w:cs="Arial"/>
                <w:b/>
                <w:i/>
                <w:sz w:val="20"/>
                <w:szCs w:val="20"/>
              </w:rPr>
              <w:t>АККРЕДИТАЦИЯ</w:t>
            </w:r>
            <w:r w:rsidRPr="0066097A">
              <w:rPr>
                <w:sz w:val="20"/>
                <w:szCs w:val="20"/>
              </w:rPr>
              <w:t xml:space="preserve"> – процедура проверки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0578E621" w14:textId="77777777" w:rsidR="00E072E0" w:rsidRPr="006626FA" w:rsidRDefault="00E072E0" w:rsidP="00B27108">
            <w:pPr>
              <w:tabs>
                <w:tab w:val="left" w:pos="4065"/>
              </w:tabs>
              <w:rPr>
                <w:sz w:val="20"/>
                <w:szCs w:val="20"/>
              </w:rPr>
            </w:pPr>
          </w:p>
          <w:p w14:paraId="0A21351E" w14:textId="77777777" w:rsidR="00E072E0" w:rsidRPr="0066097A" w:rsidRDefault="00E072E0" w:rsidP="00B27108">
            <w:pPr>
              <w:tabs>
                <w:tab w:val="left" w:pos="4065"/>
              </w:tabs>
              <w:rPr>
                <w:b/>
                <w:sz w:val="20"/>
                <w:szCs w:val="20"/>
              </w:rPr>
            </w:pPr>
            <w:r w:rsidRPr="0066097A">
              <w:rPr>
                <w:b/>
                <w:sz w:val="20"/>
                <w:szCs w:val="20"/>
              </w:rPr>
              <w:t>Изложить в следующей редакции:</w:t>
            </w:r>
          </w:p>
          <w:p w14:paraId="36FF6B0F" w14:textId="77777777" w:rsidR="00E072E0" w:rsidRPr="0066097A" w:rsidRDefault="00E072E0" w:rsidP="00746CA5">
            <w:pPr>
              <w:jc w:val="both"/>
              <w:rPr>
                <w:sz w:val="20"/>
                <w:szCs w:val="20"/>
              </w:rPr>
            </w:pPr>
            <w:r w:rsidRPr="006626FA">
              <w:rPr>
                <w:rFonts w:ascii="Arial" w:hAnsi="Arial" w:cs="Arial"/>
                <w:b/>
                <w:i/>
                <w:sz w:val="20"/>
                <w:szCs w:val="20"/>
              </w:rPr>
              <w:t>АККРЕДИТАЦИЯ</w:t>
            </w:r>
            <w:r w:rsidRPr="0066097A">
              <w:rPr>
                <w:sz w:val="20"/>
                <w:szCs w:val="20"/>
              </w:rPr>
              <w:t xml:space="preserve"> – процедура проверки Поставщиков на соответствие минимальным установленным требованиям в отношении их правового статуса, благонадежности и деловой репутации, проводимая в рамках мероприятий по противодействию коррупции и предотвращению мошенничества.</w:t>
            </w:r>
          </w:p>
        </w:tc>
      </w:tr>
      <w:tr w:rsidR="00E072E0" w:rsidRPr="0066097A" w14:paraId="7C568216" w14:textId="77777777" w:rsidTr="009900C0">
        <w:tblPrEx>
          <w:tblLook w:val="0000" w:firstRow="0" w:lastRow="0" w:firstColumn="0" w:lastColumn="0" w:noHBand="0" w:noVBand="0"/>
        </w:tblPrEx>
        <w:trPr>
          <w:cantSplit/>
        </w:trPr>
        <w:tc>
          <w:tcPr>
            <w:tcW w:w="170" w:type="pct"/>
            <w:tcBorders>
              <w:top w:val="single" w:sz="4" w:space="0" w:color="auto"/>
              <w:bottom w:val="single" w:sz="6" w:space="0" w:color="auto"/>
            </w:tcBorders>
          </w:tcPr>
          <w:p w14:paraId="40AC1963" w14:textId="77777777" w:rsidR="00E072E0" w:rsidRPr="0066097A" w:rsidRDefault="00E072E0" w:rsidP="008176FC">
            <w:pPr>
              <w:pStyle w:val="af"/>
              <w:numPr>
                <w:ilvl w:val="0"/>
                <w:numId w:val="1"/>
              </w:numPr>
              <w:ind w:left="357" w:hanging="357"/>
              <w:rPr>
                <w:sz w:val="20"/>
                <w:szCs w:val="20"/>
              </w:rPr>
            </w:pPr>
          </w:p>
        </w:tc>
        <w:tc>
          <w:tcPr>
            <w:tcW w:w="785" w:type="pct"/>
            <w:tcBorders>
              <w:top w:val="single" w:sz="4" w:space="0" w:color="auto"/>
              <w:bottom w:val="single" w:sz="6" w:space="0" w:color="auto"/>
            </w:tcBorders>
          </w:tcPr>
          <w:p w14:paraId="2556B61F" w14:textId="77777777" w:rsidR="00E072E0" w:rsidRPr="0066097A" w:rsidRDefault="00E072E0" w:rsidP="008176FC">
            <w:pPr>
              <w:rPr>
                <w:b/>
                <w:sz w:val="20"/>
                <w:szCs w:val="20"/>
              </w:rPr>
            </w:pPr>
            <w:r>
              <w:rPr>
                <w:b/>
                <w:sz w:val="20"/>
                <w:szCs w:val="20"/>
              </w:rPr>
              <w:t>Раздел 1</w:t>
            </w:r>
            <w:r>
              <w:t xml:space="preserve"> </w:t>
            </w:r>
            <w:r w:rsidRPr="00EE1321">
              <w:rPr>
                <w:b/>
                <w:sz w:val="20"/>
                <w:szCs w:val="20"/>
              </w:rPr>
              <w:t>Термины и определения</w:t>
            </w:r>
          </w:p>
        </w:tc>
        <w:tc>
          <w:tcPr>
            <w:tcW w:w="4045" w:type="pct"/>
            <w:tcBorders>
              <w:top w:val="single" w:sz="4" w:space="0" w:color="auto"/>
              <w:bottom w:val="single" w:sz="6" w:space="0" w:color="auto"/>
            </w:tcBorders>
          </w:tcPr>
          <w:p w14:paraId="0A957DDC" w14:textId="77777777" w:rsidR="00E072E0" w:rsidRPr="003E5B9C" w:rsidRDefault="00E072E0" w:rsidP="00B27108">
            <w:pPr>
              <w:rPr>
                <w:b/>
                <w:sz w:val="20"/>
                <w:szCs w:val="20"/>
              </w:rPr>
            </w:pPr>
            <w:r>
              <w:rPr>
                <w:b/>
                <w:sz w:val="20"/>
                <w:szCs w:val="20"/>
              </w:rPr>
              <w:t>Фрагмент:</w:t>
            </w:r>
          </w:p>
          <w:p w14:paraId="240A160C" w14:textId="77777777" w:rsidR="00E072E0" w:rsidRDefault="00E072E0" w:rsidP="00746CA5">
            <w:pPr>
              <w:jc w:val="both"/>
              <w:rPr>
                <w:b/>
                <w:i/>
                <w:sz w:val="20"/>
                <w:szCs w:val="20"/>
              </w:rPr>
            </w:pPr>
            <w:r w:rsidRPr="008E744F">
              <w:rPr>
                <w:rFonts w:ascii="Arial" w:hAnsi="Arial" w:cs="Arial"/>
                <w:b/>
                <w:i/>
                <w:sz w:val="20"/>
                <w:szCs w:val="20"/>
              </w:rPr>
              <w:t>ЗАКУПКА (ПРОЦЕДУРА ЗАКУПКИ)</w:t>
            </w:r>
            <w:r w:rsidRPr="00B919BF">
              <w:rPr>
                <w:b/>
                <w:i/>
                <w:sz w:val="20"/>
                <w:szCs w:val="20"/>
              </w:rPr>
              <w:t xml:space="preserve"> </w:t>
            </w:r>
            <w:r w:rsidRPr="00B919BF">
              <w:rPr>
                <w:sz w:val="20"/>
                <w:szCs w:val="20"/>
              </w:rPr>
              <w:t xml:space="preserve">- последовательность действий, осуществляемых в соответствии с Положением Компании </w:t>
            </w:r>
            <w:r>
              <w:rPr>
                <w:sz w:val="20"/>
                <w:szCs w:val="20"/>
              </w:rPr>
              <w:br/>
            </w:r>
            <w:r w:rsidRPr="00B919BF">
              <w:rPr>
                <w:sz w:val="20"/>
                <w:szCs w:val="20"/>
              </w:rPr>
              <w:t>«О закупке товаров, работ, услуг» и документацией о закупке (при ее наличии) с целью заключения договора между Заказчиком и Поставщиком для удовлетворения потребности.</w:t>
            </w:r>
          </w:p>
          <w:p w14:paraId="31FC9BE2" w14:textId="77777777" w:rsidR="00E072E0" w:rsidRPr="00E171D8" w:rsidRDefault="00E072E0" w:rsidP="00B27108">
            <w:pPr>
              <w:rPr>
                <w:sz w:val="20"/>
                <w:szCs w:val="20"/>
              </w:rPr>
            </w:pPr>
          </w:p>
          <w:p w14:paraId="42F4F88E" w14:textId="77777777" w:rsidR="00E072E0" w:rsidRPr="0066097A" w:rsidRDefault="00E072E0" w:rsidP="00B27108">
            <w:pPr>
              <w:tabs>
                <w:tab w:val="left" w:pos="4065"/>
              </w:tabs>
              <w:rPr>
                <w:b/>
                <w:sz w:val="20"/>
                <w:szCs w:val="20"/>
              </w:rPr>
            </w:pPr>
            <w:r w:rsidRPr="0066097A">
              <w:rPr>
                <w:b/>
                <w:sz w:val="20"/>
                <w:szCs w:val="20"/>
              </w:rPr>
              <w:t>Изложить в следующей редакции:</w:t>
            </w:r>
          </w:p>
          <w:p w14:paraId="4AF0360E" w14:textId="77777777" w:rsidR="00E072E0" w:rsidRPr="0066097A" w:rsidRDefault="00E072E0" w:rsidP="00746CA5">
            <w:pPr>
              <w:jc w:val="both"/>
              <w:rPr>
                <w:b/>
                <w:sz w:val="20"/>
                <w:szCs w:val="20"/>
              </w:rPr>
            </w:pPr>
            <w:r w:rsidRPr="008E744F">
              <w:rPr>
                <w:rFonts w:ascii="Arial" w:hAnsi="Arial" w:cs="Arial"/>
                <w:b/>
                <w:i/>
                <w:sz w:val="20"/>
                <w:szCs w:val="20"/>
              </w:rPr>
              <w:t>ЗАКУПКА (ПРОЦЕДУРА ЗАКУПКИ)</w:t>
            </w:r>
            <w:r w:rsidRPr="008E744F">
              <w:rPr>
                <w:b/>
                <w:sz w:val="20"/>
                <w:szCs w:val="20"/>
              </w:rPr>
              <w:t xml:space="preserve"> </w:t>
            </w:r>
            <w:r w:rsidRPr="00B919BF">
              <w:rPr>
                <w:b/>
                <w:sz w:val="20"/>
                <w:szCs w:val="20"/>
              </w:rPr>
              <w:t xml:space="preserve">- </w:t>
            </w:r>
            <w:r w:rsidRPr="00B919BF">
              <w:rPr>
                <w:sz w:val="20"/>
                <w:szCs w:val="20"/>
              </w:rPr>
              <w:t xml:space="preserve">последовательность действий, осуществляемых в соответствии с Положением Компании </w:t>
            </w:r>
            <w:r>
              <w:rPr>
                <w:sz w:val="20"/>
                <w:szCs w:val="20"/>
              </w:rPr>
              <w:br/>
            </w:r>
            <w:r w:rsidRPr="00B919BF">
              <w:rPr>
                <w:sz w:val="20"/>
                <w:szCs w:val="20"/>
              </w:rPr>
              <w:t>«О закупке товаров, работ, услуг» и документацией о закупке (при ее наличии) с целью выбора Поставщика и заключения договора между Заказчиком и Поставщиком для удовлетворения потребности.</w:t>
            </w:r>
          </w:p>
        </w:tc>
      </w:tr>
      <w:tr w:rsidR="00E072E0" w:rsidRPr="0066097A" w14:paraId="3AEC6CF1" w14:textId="77777777" w:rsidTr="009900C0">
        <w:tblPrEx>
          <w:tblLook w:val="0000" w:firstRow="0" w:lastRow="0" w:firstColumn="0" w:lastColumn="0" w:noHBand="0" w:noVBand="0"/>
        </w:tblPrEx>
        <w:trPr>
          <w:cantSplit/>
        </w:trPr>
        <w:tc>
          <w:tcPr>
            <w:tcW w:w="170" w:type="pct"/>
            <w:tcBorders>
              <w:top w:val="single" w:sz="4" w:space="0" w:color="auto"/>
              <w:bottom w:val="single" w:sz="6" w:space="0" w:color="auto"/>
            </w:tcBorders>
          </w:tcPr>
          <w:p w14:paraId="1DC97F61" w14:textId="77777777" w:rsidR="00E072E0" w:rsidRPr="0066097A" w:rsidRDefault="00E072E0" w:rsidP="008176FC">
            <w:pPr>
              <w:pStyle w:val="af"/>
              <w:numPr>
                <w:ilvl w:val="0"/>
                <w:numId w:val="1"/>
              </w:numPr>
              <w:ind w:left="357" w:hanging="357"/>
              <w:rPr>
                <w:sz w:val="20"/>
                <w:szCs w:val="20"/>
              </w:rPr>
            </w:pPr>
          </w:p>
        </w:tc>
        <w:tc>
          <w:tcPr>
            <w:tcW w:w="785" w:type="pct"/>
            <w:tcBorders>
              <w:top w:val="single" w:sz="4" w:space="0" w:color="auto"/>
              <w:bottom w:val="single" w:sz="6" w:space="0" w:color="auto"/>
            </w:tcBorders>
          </w:tcPr>
          <w:p w14:paraId="5628699B" w14:textId="77777777" w:rsidR="00E072E0" w:rsidRDefault="00E072E0" w:rsidP="008176FC">
            <w:pPr>
              <w:rPr>
                <w:b/>
                <w:sz w:val="20"/>
                <w:szCs w:val="20"/>
              </w:rPr>
            </w:pPr>
            <w:r>
              <w:rPr>
                <w:b/>
                <w:sz w:val="20"/>
                <w:szCs w:val="20"/>
              </w:rPr>
              <w:t>Раздел 1</w:t>
            </w:r>
            <w:r>
              <w:t xml:space="preserve"> </w:t>
            </w:r>
            <w:r w:rsidRPr="00EE1321">
              <w:rPr>
                <w:b/>
                <w:sz w:val="20"/>
                <w:szCs w:val="20"/>
              </w:rPr>
              <w:t>Термины и определения</w:t>
            </w:r>
          </w:p>
        </w:tc>
        <w:tc>
          <w:tcPr>
            <w:tcW w:w="4045" w:type="pct"/>
            <w:tcBorders>
              <w:top w:val="single" w:sz="4" w:space="0" w:color="auto"/>
              <w:bottom w:val="single" w:sz="6" w:space="0" w:color="auto"/>
            </w:tcBorders>
          </w:tcPr>
          <w:p w14:paraId="67683014" w14:textId="77777777" w:rsidR="00E072E0" w:rsidRDefault="00E072E0" w:rsidP="00B27108">
            <w:pPr>
              <w:rPr>
                <w:b/>
                <w:sz w:val="20"/>
                <w:szCs w:val="20"/>
              </w:rPr>
            </w:pPr>
            <w:r>
              <w:rPr>
                <w:b/>
                <w:sz w:val="20"/>
                <w:szCs w:val="20"/>
              </w:rPr>
              <w:t>Исключить фрагмент из Положения:</w:t>
            </w:r>
          </w:p>
          <w:p w14:paraId="23096821" w14:textId="77777777" w:rsidR="00E072E0" w:rsidRDefault="00E072E0" w:rsidP="00746CA5">
            <w:pPr>
              <w:jc w:val="both"/>
              <w:rPr>
                <w:b/>
                <w:sz w:val="20"/>
                <w:szCs w:val="20"/>
              </w:rPr>
            </w:pPr>
            <w:r w:rsidRPr="00746CA5">
              <w:rPr>
                <w:rFonts w:ascii="Arial" w:hAnsi="Arial" w:cs="Arial"/>
                <w:b/>
                <w:i/>
                <w:sz w:val="20"/>
                <w:szCs w:val="20"/>
              </w:rPr>
              <w:t>ЛОКАЛЬНЫЙ НОРМАТИВНЫЙ ДОКУМЕНТ</w:t>
            </w:r>
            <w:r w:rsidRPr="00E64424">
              <w:rPr>
                <w:sz w:val="20"/>
                <w:szCs w:val="20"/>
              </w:rPr>
              <w:t xml:space="preserve"> - внутренний (действующий в периметре деятельности Компании) контролируемый документ установленной формы, принятый (утвержденный) уполномоченным органом управления или должностным лицом в соответствии с делегированными полномочиями с соблюдением установленных в Компании процедур, в котором, в целях многократного применения устанавливаются правила и требования к деятельности Компании, в том числе к работникам, процессам производства и/или управления, продукции, системам, технологиям, для исполнения его требований работниками Компании и другими лицами, на которых он распространяет свое действие в силу обязательств по применению.</w:t>
            </w:r>
          </w:p>
        </w:tc>
      </w:tr>
      <w:tr w:rsidR="00E072E0" w:rsidRPr="0066097A" w14:paraId="2DB6DBD4" w14:textId="77777777" w:rsidTr="009900C0">
        <w:tblPrEx>
          <w:tblLook w:val="0000" w:firstRow="0" w:lastRow="0" w:firstColumn="0" w:lastColumn="0" w:noHBand="0" w:noVBand="0"/>
        </w:tblPrEx>
        <w:trPr>
          <w:cantSplit/>
        </w:trPr>
        <w:tc>
          <w:tcPr>
            <w:tcW w:w="170" w:type="pct"/>
            <w:tcBorders>
              <w:top w:val="single" w:sz="4" w:space="0" w:color="auto"/>
              <w:bottom w:val="single" w:sz="6" w:space="0" w:color="auto"/>
            </w:tcBorders>
          </w:tcPr>
          <w:p w14:paraId="1B1C20CF" w14:textId="77777777" w:rsidR="00E072E0" w:rsidRPr="0066097A" w:rsidRDefault="00E072E0" w:rsidP="008176FC">
            <w:pPr>
              <w:pStyle w:val="af"/>
              <w:numPr>
                <w:ilvl w:val="0"/>
                <w:numId w:val="1"/>
              </w:numPr>
              <w:ind w:left="357" w:hanging="357"/>
              <w:rPr>
                <w:sz w:val="20"/>
                <w:szCs w:val="20"/>
              </w:rPr>
            </w:pPr>
          </w:p>
        </w:tc>
        <w:tc>
          <w:tcPr>
            <w:tcW w:w="785" w:type="pct"/>
            <w:tcBorders>
              <w:top w:val="single" w:sz="4" w:space="0" w:color="auto"/>
              <w:bottom w:val="single" w:sz="6" w:space="0" w:color="auto"/>
            </w:tcBorders>
          </w:tcPr>
          <w:p w14:paraId="21237513" w14:textId="77777777" w:rsidR="00E072E0" w:rsidRDefault="00E072E0" w:rsidP="008176FC">
            <w:pPr>
              <w:rPr>
                <w:b/>
                <w:sz w:val="20"/>
                <w:szCs w:val="20"/>
              </w:rPr>
            </w:pPr>
            <w:r>
              <w:rPr>
                <w:b/>
                <w:sz w:val="20"/>
                <w:szCs w:val="20"/>
              </w:rPr>
              <w:t>Раздел 1</w:t>
            </w:r>
            <w:r>
              <w:t xml:space="preserve"> </w:t>
            </w:r>
            <w:r w:rsidRPr="00EE1321">
              <w:rPr>
                <w:b/>
                <w:sz w:val="20"/>
                <w:szCs w:val="20"/>
              </w:rPr>
              <w:t>Термины и определения</w:t>
            </w:r>
          </w:p>
        </w:tc>
        <w:tc>
          <w:tcPr>
            <w:tcW w:w="4045" w:type="pct"/>
            <w:tcBorders>
              <w:top w:val="single" w:sz="4" w:space="0" w:color="auto"/>
              <w:bottom w:val="single" w:sz="6" w:space="0" w:color="auto"/>
            </w:tcBorders>
          </w:tcPr>
          <w:p w14:paraId="684F2581" w14:textId="77777777" w:rsidR="00E072E0" w:rsidRPr="00097153" w:rsidRDefault="00E072E0" w:rsidP="00B27108">
            <w:pPr>
              <w:tabs>
                <w:tab w:val="left" w:pos="851"/>
              </w:tabs>
              <w:autoSpaceDE w:val="0"/>
              <w:autoSpaceDN w:val="0"/>
              <w:adjustRightInd w:val="0"/>
              <w:rPr>
                <w:b/>
                <w:sz w:val="20"/>
                <w:szCs w:val="20"/>
              </w:rPr>
            </w:pPr>
            <w:r w:rsidRPr="00097153">
              <w:rPr>
                <w:b/>
                <w:sz w:val="20"/>
                <w:szCs w:val="20"/>
              </w:rPr>
              <w:t>Дополнить</w:t>
            </w:r>
            <w:r>
              <w:rPr>
                <w:b/>
                <w:sz w:val="20"/>
                <w:szCs w:val="20"/>
              </w:rPr>
              <w:t xml:space="preserve"> фрагментом:</w:t>
            </w:r>
          </w:p>
          <w:p w14:paraId="3F5EAA44" w14:textId="77777777" w:rsidR="00E072E0" w:rsidRPr="00E64424" w:rsidRDefault="00E072E0" w:rsidP="00746CA5">
            <w:pPr>
              <w:jc w:val="both"/>
              <w:rPr>
                <w:b/>
                <w:sz w:val="20"/>
                <w:szCs w:val="20"/>
              </w:rPr>
            </w:pPr>
            <w:r w:rsidRPr="00746CA5">
              <w:rPr>
                <w:rFonts w:ascii="Arial" w:hAnsi="Arial" w:cs="Arial"/>
                <w:b/>
                <w:i/>
                <w:sz w:val="20"/>
                <w:szCs w:val="20"/>
              </w:rPr>
              <w:t>ПОДКОНТРОЛЬНОЕ ПАО «НК «РОСНЕФТЬ» ОБЩЕСТВО ГРУППЫ</w:t>
            </w:r>
            <w:r w:rsidRPr="00746CA5">
              <w:rPr>
                <w:rFonts w:ascii="Arial" w:hAnsi="Arial" w:cs="Arial"/>
                <w:b/>
                <w:sz w:val="20"/>
                <w:szCs w:val="20"/>
              </w:rPr>
              <w:t xml:space="preserve"> </w:t>
            </w:r>
            <w:r w:rsidRPr="00E64424">
              <w:rPr>
                <w:sz w:val="20"/>
                <w:szCs w:val="20"/>
              </w:rPr>
              <w:t>- Общество Группы, в котором ПАО «НК «Роснефть» имеет право прямо и/или косвенно (через подконтрольных ему лиц) распоряжаться в силу участия в таком Обществе Группы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такого Общества Группы, более 50 процентами голосов в высшем органе управления, либо назначать (избирать) единоличный исполнительный орган и/или более 50 процентов состава коллегиального органа управления.</w:t>
            </w:r>
          </w:p>
        </w:tc>
      </w:tr>
      <w:tr w:rsidR="00E072E0" w:rsidRPr="0066097A" w14:paraId="45F3AE78" w14:textId="77777777" w:rsidTr="009900C0">
        <w:tblPrEx>
          <w:tblLook w:val="0000" w:firstRow="0" w:lastRow="0" w:firstColumn="0" w:lastColumn="0" w:noHBand="0" w:noVBand="0"/>
        </w:tblPrEx>
        <w:trPr>
          <w:cantSplit/>
        </w:trPr>
        <w:tc>
          <w:tcPr>
            <w:tcW w:w="170" w:type="pct"/>
            <w:tcBorders>
              <w:top w:val="single" w:sz="4" w:space="0" w:color="auto"/>
              <w:bottom w:val="single" w:sz="6" w:space="0" w:color="auto"/>
            </w:tcBorders>
          </w:tcPr>
          <w:p w14:paraId="5B1C27C9" w14:textId="77777777" w:rsidR="00E072E0" w:rsidRPr="0066097A" w:rsidRDefault="00E072E0" w:rsidP="008176FC">
            <w:pPr>
              <w:pStyle w:val="af"/>
              <w:numPr>
                <w:ilvl w:val="0"/>
                <w:numId w:val="1"/>
              </w:numPr>
              <w:ind w:left="357" w:hanging="357"/>
              <w:rPr>
                <w:sz w:val="20"/>
                <w:szCs w:val="20"/>
              </w:rPr>
            </w:pPr>
          </w:p>
        </w:tc>
        <w:tc>
          <w:tcPr>
            <w:tcW w:w="785" w:type="pct"/>
            <w:tcBorders>
              <w:top w:val="single" w:sz="4" w:space="0" w:color="auto"/>
              <w:bottom w:val="single" w:sz="6" w:space="0" w:color="auto"/>
            </w:tcBorders>
          </w:tcPr>
          <w:p w14:paraId="622F26B4" w14:textId="77777777" w:rsidR="00E072E0" w:rsidRDefault="00E072E0" w:rsidP="008176FC">
            <w:pPr>
              <w:rPr>
                <w:b/>
                <w:sz w:val="20"/>
                <w:szCs w:val="20"/>
              </w:rPr>
            </w:pPr>
            <w:r>
              <w:rPr>
                <w:b/>
                <w:sz w:val="20"/>
                <w:szCs w:val="20"/>
              </w:rPr>
              <w:t>Раздел 1</w:t>
            </w:r>
            <w:r>
              <w:t xml:space="preserve"> </w:t>
            </w:r>
            <w:r w:rsidRPr="00EE1321">
              <w:rPr>
                <w:b/>
                <w:sz w:val="20"/>
                <w:szCs w:val="20"/>
              </w:rPr>
              <w:t>Термины и определения</w:t>
            </w:r>
          </w:p>
        </w:tc>
        <w:tc>
          <w:tcPr>
            <w:tcW w:w="4045" w:type="pct"/>
            <w:tcBorders>
              <w:top w:val="single" w:sz="4" w:space="0" w:color="auto"/>
              <w:bottom w:val="single" w:sz="6" w:space="0" w:color="auto"/>
            </w:tcBorders>
          </w:tcPr>
          <w:p w14:paraId="45ECBBAE" w14:textId="77777777" w:rsidR="00E072E0" w:rsidRPr="003E5B9C" w:rsidRDefault="00E072E0" w:rsidP="00B27108">
            <w:pPr>
              <w:rPr>
                <w:b/>
                <w:sz w:val="20"/>
                <w:szCs w:val="20"/>
              </w:rPr>
            </w:pPr>
            <w:r>
              <w:rPr>
                <w:b/>
                <w:sz w:val="20"/>
                <w:szCs w:val="20"/>
              </w:rPr>
              <w:t>Фрагмент:</w:t>
            </w:r>
          </w:p>
          <w:p w14:paraId="25E8D875" w14:textId="77777777" w:rsidR="00E072E0" w:rsidRPr="00BC3B4F" w:rsidRDefault="00E072E0" w:rsidP="00746CA5">
            <w:pPr>
              <w:jc w:val="both"/>
            </w:pPr>
            <w:r w:rsidRPr="00746CA5">
              <w:rPr>
                <w:rFonts w:ascii="Arial" w:hAnsi="Arial" w:cs="Arial"/>
                <w:b/>
                <w:i/>
                <w:sz w:val="20"/>
                <w:szCs w:val="20"/>
              </w:rPr>
              <w:t>ПОСТАВЩИК</w:t>
            </w:r>
            <w:r w:rsidRPr="00E64424">
              <w:rPr>
                <w:b/>
                <w:i/>
                <w:sz w:val="20"/>
                <w:szCs w:val="20"/>
              </w:rPr>
              <w:t xml:space="preserve"> -</w:t>
            </w:r>
            <w:r w:rsidRPr="00BC3B4F">
              <w:t xml:space="preserve"> </w:t>
            </w:r>
            <w:r w:rsidRPr="00E64424">
              <w:rPr>
                <w:sz w:val="20"/>
                <w:szCs w:val="20"/>
              </w:rPr>
              <w:t xml:space="preserve">юридическое или физическое лицо, в том числе индивидуальный предприниматель (или объединение таких лиц), способное на законных основаниях поставить </w:t>
            </w:r>
            <w:r>
              <w:rPr>
                <w:sz w:val="20"/>
                <w:szCs w:val="20"/>
              </w:rPr>
              <w:t>МТР</w:t>
            </w:r>
            <w:r w:rsidRPr="00E64424">
              <w:rPr>
                <w:sz w:val="20"/>
                <w:szCs w:val="20"/>
              </w:rPr>
              <w:t>, выполнить работу, оказать услугу в соответствии с предъявляемыми Заказчиком требованиями.</w:t>
            </w:r>
          </w:p>
          <w:p w14:paraId="70C4B699" w14:textId="77777777" w:rsidR="00E072E0" w:rsidRPr="006D1B89" w:rsidRDefault="00E072E0" w:rsidP="00B27108">
            <w:pPr>
              <w:tabs>
                <w:tab w:val="left" w:pos="851"/>
              </w:tabs>
              <w:autoSpaceDE w:val="0"/>
              <w:autoSpaceDN w:val="0"/>
              <w:adjustRightInd w:val="0"/>
              <w:rPr>
                <w:sz w:val="20"/>
                <w:szCs w:val="20"/>
              </w:rPr>
            </w:pPr>
          </w:p>
          <w:p w14:paraId="459E1154" w14:textId="77777777" w:rsidR="00E072E0" w:rsidRPr="0066097A" w:rsidRDefault="00E072E0" w:rsidP="00B27108">
            <w:pPr>
              <w:tabs>
                <w:tab w:val="left" w:pos="4065"/>
              </w:tabs>
              <w:rPr>
                <w:b/>
                <w:sz w:val="20"/>
                <w:szCs w:val="20"/>
              </w:rPr>
            </w:pPr>
            <w:r w:rsidRPr="0066097A">
              <w:rPr>
                <w:b/>
                <w:sz w:val="20"/>
                <w:szCs w:val="20"/>
              </w:rPr>
              <w:t>Изложить в следующей редакции:</w:t>
            </w:r>
          </w:p>
          <w:p w14:paraId="5C0BA632" w14:textId="77777777" w:rsidR="00E072E0" w:rsidRPr="00E64424" w:rsidRDefault="00E072E0" w:rsidP="00746CA5">
            <w:pPr>
              <w:jc w:val="both"/>
            </w:pPr>
            <w:r w:rsidRPr="00746CA5">
              <w:rPr>
                <w:rFonts w:ascii="Arial" w:hAnsi="Arial" w:cs="Arial"/>
                <w:b/>
                <w:i/>
                <w:sz w:val="20"/>
                <w:szCs w:val="20"/>
              </w:rPr>
              <w:t>ПОСТАВЩИК</w:t>
            </w:r>
            <w:r w:rsidRPr="00E64424">
              <w:rPr>
                <w:b/>
                <w:i/>
                <w:sz w:val="20"/>
                <w:szCs w:val="20"/>
              </w:rPr>
              <w:t xml:space="preserve"> -</w:t>
            </w:r>
            <w:r w:rsidRPr="00BC3B4F">
              <w:t xml:space="preserve"> </w:t>
            </w:r>
            <w:r w:rsidRPr="00E64424">
              <w:rPr>
                <w:sz w:val="20"/>
                <w:szCs w:val="20"/>
              </w:rPr>
              <w:t>юридическое или физическое лицо, в том числе индивидуальный предприниматель (или объединение таких лиц), способное на законных основаниях поставить материально-технические ресурсы, выполнить работу, оказать услугу в соответствии с предъявляемыми Заказчиком требованиями.</w:t>
            </w:r>
          </w:p>
        </w:tc>
      </w:tr>
      <w:tr w:rsidR="00E072E0" w:rsidRPr="0066097A" w14:paraId="18A6E85C" w14:textId="77777777" w:rsidTr="009900C0">
        <w:tblPrEx>
          <w:tblLook w:val="0000" w:firstRow="0" w:lastRow="0" w:firstColumn="0" w:lastColumn="0" w:noHBand="0" w:noVBand="0"/>
        </w:tblPrEx>
        <w:trPr>
          <w:cantSplit/>
        </w:trPr>
        <w:tc>
          <w:tcPr>
            <w:tcW w:w="170" w:type="pct"/>
            <w:tcBorders>
              <w:top w:val="single" w:sz="4" w:space="0" w:color="auto"/>
              <w:bottom w:val="single" w:sz="6" w:space="0" w:color="auto"/>
            </w:tcBorders>
          </w:tcPr>
          <w:p w14:paraId="3079176C" w14:textId="77777777" w:rsidR="00E072E0" w:rsidRPr="0066097A" w:rsidRDefault="00E072E0" w:rsidP="008176FC">
            <w:pPr>
              <w:pStyle w:val="af"/>
              <w:numPr>
                <w:ilvl w:val="0"/>
                <w:numId w:val="1"/>
              </w:numPr>
              <w:ind w:left="357" w:hanging="357"/>
              <w:rPr>
                <w:sz w:val="20"/>
                <w:szCs w:val="20"/>
              </w:rPr>
            </w:pPr>
          </w:p>
        </w:tc>
        <w:tc>
          <w:tcPr>
            <w:tcW w:w="785" w:type="pct"/>
            <w:tcBorders>
              <w:top w:val="single" w:sz="4" w:space="0" w:color="auto"/>
              <w:bottom w:val="single" w:sz="6" w:space="0" w:color="auto"/>
            </w:tcBorders>
          </w:tcPr>
          <w:p w14:paraId="30845E4E" w14:textId="77777777" w:rsidR="00E072E0" w:rsidRPr="0066097A" w:rsidRDefault="00E072E0" w:rsidP="008176FC">
            <w:pPr>
              <w:rPr>
                <w:b/>
                <w:sz w:val="20"/>
                <w:szCs w:val="20"/>
              </w:rPr>
            </w:pPr>
            <w:r>
              <w:rPr>
                <w:b/>
                <w:sz w:val="20"/>
                <w:szCs w:val="20"/>
              </w:rPr>
              <w:t>Раздел 2 Обозначения и сокращения</w:t>
            </w:r>
          </w:p>
        </w:tc>
        <w:tc>
          <w:tcPr>
            <w:tcW w:w="4045" w:type="pct"/>
            <w:tcBorders>
              <w:top w:val="single" w:sz="4" w:space="0" w:color="auto"/>
              <w:bottom w:val="single" w:sz="6" w:space="0" w:color="auto"/>
            </w:tcBorders>
          </w:tcPr>
          <w:p w14:paraId="6122A888" w14:textId="020AF8E8" w:rsidR="00E072E0" w:rsidRPr="00097153" w:rsidRDefault="00E072E0" w:rsidP="00B27108">
            <w:pPr>
              <w:tabs>
                <w:tab w:val="left" w:pos="851"/>
              </w:tabs>
              <w:autoSpaceDE w:val="0"/>
              <w:autoSpaceDN w:val="0"/>
              <w:adjustRightInd w:val="0"/>
              <w:rPr>
                <w:b/>
                <w:sz w:val="20"/>
                <w:szCs w:val="20"/>
              </w:rPr>
            </w:pPr>
            <w:r w:rsidRPr="00097153">
              <w:rPr>
                <w:b/>
                <w:sz w:val="20"/>
                <w:szCs w:val="20"/>
              </w:rPr>
              <w:t xml:space="preserve">Дополнить </w:t>
            </w:r>
            <w:r>
              <w:rPr>
                <w:b/>
                <w:sz w:val="20"/>
                <w:szCs w:val="20"/>
              </w:rPr>
              <w:t>фрагментом:</w:t>
            </w:r>
          </w:p>
          <w:p w14:paraId="09A84D37" w14:textId="77777777" w:rsidR="00E072E0" w:rsidRDefault="00E072E0" w:rsidP="00B27108">
            <w:pPr>
              <w:rPr>
                <w:b/>
                <w:sz w:val="20"/>
                <w:szCs w:val="20"/>
              </w:rPr>
            </w:pPr>
            <w:r w:rsidRPr="00407AF4">
              <w:rPr>
                <w:rFonts w:ascii="Arial" w:hAnsi="Arial" w:cs="Arial"/>
                <w:b/>
                <w:i/>
                <w:sz w:val="20"/>
                <w:szCs w:val="20"/>
              </w:rPr>
              <w:t>МТР</w:t>
            </w:r>
            <w:r w:rsidRPr="00B14C9F">
              <w:rPr>
                <w:sz w:val="20"/>
                <w:szCs w:val="20"/>
              </w:rPr>
              <w:t xml:space="preserve"> – материально-технические ресурсы.</w:t>
            </w:r>
          </w:p>
        </w:tc>
      </w:tr>
      <w:tr w:rsidR="00E072E0" w:rsidRPr="0066097A" w14:paraId="69679DF0" w14:textId="77777777" w:rsidTr="009900C0">
        <w:tblPrEx>
          <w:tblLook w:val="0000" w:firstRow="0" w:lastRow="0" w:firstColumn="0" w:lastColumn="0" w:noHBand="0" w:noVBand="0"/>
        </w:tblPrEx>
        <w:trPr>
          <w:cantSplit/>
        </w:trPr>
        <w:tc>
          <w:tcPr>
            <w:tcW w:w="170" w:type="pct"/>
            <w:tcBorders>
              <w:top w:val="single" w:sz="4" w:space="0" w:color="auto"/>
              <w:bottom w:val="single" w:sz="6" w:space="0" w:color="auto"/>
            </w:tcBorders>
          </w:tcPr>
          <w:p w14:paraId="562CDFCC" w14:textId="77777777" w:rsidR="00E072E0" w:rsidRPr="0066097A" w:rsidRDefault="00E072E0" w:rsidP="008176FC">
            <w:pPr>
              <w:pStyle w:val="af"/>
              <w:numPr>
                <w:ilvl w:val="0"/>
                <w:numId w:val="1"/>
              </w:numPr>
              <w:ind w:left="357" w:hanging="357"/>
              <w:rPr>
                <w:sz w:val="20"/>
                <w:szCs w:val="20"/>
              </w:rPr>
            </w:pPr>
          </w:p>
        </w:tc>
        <w:tc>
          <w:tcPr>
            <w:tcW w:w="785" w:type="pct"/>
            <w:tcBorders>
              <w:top w:val="single" w:sz="4" w:space="0" w:color="auto"/>
              <w:bottom w:val="single" w:sz="6" w:space="0" w:color="auto"/>
            </w:tcBorders>
          </w:tcPr>
          <w:p w14:paraId="12926ECD" w14:textId="77777777" w:rsidR="00E072E0" w:rsidRDefault="00E072E0" w:rsidP="008176FC">
            <w:pPr>
              <w:rPr>
                <w:b/>
                <w:sz w:val="20"/>
                <w:szCs w:val="20"/>
              </w:rPr>
            </w:pPr>
            <w:r>
              <w:rPr>
                <w:b/>
                <w:sz w:val="20"/>
                <w:szCs w:val="20"/>
              </w:rPr>
              <w:t xml:space="preserve">Раздел 2 </w:t>
            </w:r>
            <w:r w:rsidRPr="00412ED7">
              <w:rPr>
                <w:b/>
                <w:sz w:val="20"/>
                <w:szCs w:val="20"/>
              </w:rPr>
              <w:t>Обозначения и сокращения</w:t>
            </w:r>
          </w:p>
        </w:tc>
        <w:tc>
          <w:tcPr>
            <w:tcW w:w="4045" w:type="pct"/>
            <w:tcBorders>
              <w:top w:val="single" w:sz="4" w:space="0" w:color="auto"/>
              <w:bottom w:val="single" w:sz="6" w:space="0" w:color="auto"/>
            </w:tcBorders>
          </w:tcPr>
          <w:p w14:paraId="16B17236" w14:textId="79FB93F3" w:rsidR="00E072E0" w:rsidRPr="00097153" w:rsidRDefault="00E072E0" w:rsidP="00B27108">
            <w:pPr>
              <w:tabs>
                <w:tab w:val="left" w:pos="851"/>
              </w:tabs>
              <w:autoSpaceDE w:val="0"/>
              <w:autoSpaceDN w:val="0"/>
              <w:adjustRightInd w:val="0"/>
              <w:rPr>
                <w:b/>
                <w:sz w:val="20"/>
                <w:szCs w:val="20"/>
              </w:rPr>
            </w:pPr>
            <w:r w:rsidRPr="00097153">
              <w:rPr>
                <w:b/>
                <w:sz w:val="20"/>
                <w:szCs w:val="20"/>
              </w:rPr>
              <w:t xml:space="preserve">Дополнить </w:t>
            </w:r>
            <w:r>
              <w:rPr>
                <w:b/>
                <w:sz w:val="20"/>
                <w:szCs w:val="20"/>
              </w:rPr>
              <w:t>фрагментом:</w:t>
            </w:r>
          </w:p>
          <w:p w14:paraId="30773CE3" w14:textId="77777777" w:rsidR="00E072E0" w:rsidRPr="00E64424" w:rsidRDefault="00E072E0" w:rsidP="00746CA5">
            <w:pPr>
              <w:pStyle w:val="S"/>
            </w:pPr>
            <w:r w:rsidRPr="00746CA5">
              <w:rPr>
                <w:rFonts w:ascii="Arial" w:hAnsi="Arial" w:cs="Arial"/>
                <w:b/>
                <w:i/>
                <w:sz w:val="20"/>
                <w:szCs w:val="20"/>
              </w:rPr>
              <w:t>ПП №1663</w:t>
            </w:r>
            <w:r>
              <w:t xml:space="preserve"> </w:t>
            </w:r>
            <w:r w:rsidRPr="00E64424">
              <w:rPr>
                <w:sz w:val="20"/>
                <w:szCs w:val="20"/>
              </w:rPr>
              <w:t>– постановление Правительства РФ от 25.12.2018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tc>
      </w:tr>
      <w:tr w:rsidR="00E072E0" w:rsidRPr="0066097A" w14:paraId="232C92EA" w14:textId="77777777" w:rsidTr="009900C0">
        <w:tblPrEx>
          <w:tblLook w:val="0000" w:firstRow="0" w:lastRow="0" w:firstColumn="0" w:lastColumn="0" w:noHBand="0" w:noVBand="0"/>
        </w:tblPrEx>
        <w:trPr>
          <w:cantSplit/>
        </w:trPr>
        <w:tc>
          <w:tcPr>
            <w:tcW w:w="170" w:type="pct"/>
            <w:tcBorders>
              <w:top w:val="single" w:sz="6" w:space="0" w:color="auto"/>
              <w:bottom w:val="single" w:sz="4" w:space="0" w:color="auto"/>
            </w:tcBorders>
          </w:tcPr>
          <w:p w14:paraId="4722F959" w14:textId="77777777" w:rsidR="00E072E0" w:rsidRPr="0066097A" w:rsidRDefault="00E072E0" w:rsidP="008176FC">
            <w:pPr>
              <w:pStyle w:val="af"/>
              <w:numPr>
                <w:ilvl w:val="0"/>
                <w:numId w:val="1"/>
              </w:numPr>
              <w:ind w:left="357" w:hanging="357"/>
              <w:rPr>
                <w:sz w:val="20"/>
                <w:szCs w:val="20"/>
              </w:rPr>
            </w:pPr>
          </w:p>
        </w:tc>
        <w:tc>
          <w:tcPr>
            <w:tcW w:w="785" w:type="pct"/>
            <w:tcBorders>
              <w:top w:val="single" w:sz="6" w:space="0" w:color="auto"/>
              <w:bottom w:val="single" w:sz="4" w:space="0" w:color="auto"/>
            </w:tcBorders>
          </w:tcPr>
          <w:p w14:paraId="23C49A29" w14:textId="77777777" w:rsidR="00E072E0" w:rsidRPr="0066097A" w:rsidRDefault="00E072E0" w:rsidP="008176FC">
            <w:pPr>
              <w:rPr>
                <w:b/>
                <w:sz w:val="20"/>
                <w:szCs w:val="20"/>
              </w:rPr>
            </w:pPr>
            <w:r>
              <w:rPr>
                <w:b/>
                <w:sz w:val="20"/>
                <w:szCs w:val="20"/>
              </w:rPr>
              <w:t xml:space="preserve">Раздел 2 </w:t>
            </w:r>
            <w:r w:rsidRPr="00412ED7">
              <w:rPr>
                <w:b/>
                <w:sz w:val="20"/>
                <w:szCs w:val="20"/>
              </w:rPr>
              <w:t>Обозначения и сокращения</w:t>
            </w:r>
          </w:p>
        </w:tc>
        <w:tc>
          <w:tcPr>
            <w:tcW w:w="4045" w:type="pct"/>
            <w:tcBorders>
              <w:top w:val="single" w:sz="6" w:space="0" w:color="auto"/>
              <w:bottom w:val="single" w:sz="4" w:space="0" w:color="auto"/>
            </w:tcBorders>
          </w:tcPr>
          <w:p w14:paraId="485ACDAB" w14:textId="77777777" w:rsidR="00E072E0" w:rsidRPr="0066097A" w:rsidRDefault="00E072E0" w:rsidP="00B27108">
            <w:pPr>
              <w:tabs>
                <w:tab w:val="left" w:pos="4065"/>
              </w:tabs>
              <w:rPr>
                <w:b/>
                <w:sz w:val="20"/>
                <w:szCs w:val="20"/>
              </w:rPr>
            </w:pPr>
            <w:r>
              <w:rPr>
                <w:b/>
                <w:sz w:val="20"/>
                <w:szCs w:val="20"/>
              </w:rPr>
              <w:t>Фрагмент:</w:t>
            </w:r>
          </w:p>
          <w:p w14:paraId="5E90EA7E" w14:textId="77777777" w:rsidR="00E072E0" w:rsidRDefault="00E072E0" w:rsidP="00746CA5">
            <w:pPr>
              <w:jc w:val="both"/>
              <w:rPr>
                <w:sz w:val="20"/>
                <w:szCs w:val="20"/>
              </w:rPr>
            </w:pPr>
            <w:r w:rsidRPr="00FA6A96">
              <w:rPr>
                <w:rFonts w:ascii="Arial" w:hAnsi="Arial" w:cs="Arial"/>
                <w:b/>
                <w:i/>
                <w:sz w:val="20"/>
                <w:szCs w:val="20"/>
              </w:rPr>
              <w:t>СУБЪЕКТ МСП</w:t>
            </w:r>
            <w:r w:rsidRPr="00B919BF">
              <w:rPr>
                <w:sz w:val="20"/>
                <w:szCs w:val="20"/>
              </w:rPr>
              <w:t xml:space="preserve"> - хозяйствующие субъекты (юридические лица и индивидуальные предприниматели), отнесенные в соответствии с условиями, установленными Фед</w:t>
            </w:r>
            <w:r>
              <w:rPr>
                <w:sz w:val="20"/>
                <w:szCs w:val="20"/>
              </w:rPr>
              <w:t xml:space="preserve">еральным законом от 24.07.2007 </w:t>
            </w:r>
            <w:r w:rsidRPr="00B919BF">
              <w:rPr>
                <w:sz w:val="20"/>
                <w:szCs w:val="20"/>
              </w:rPr>
              <w:t>№ 209-ФЗ «О развитии малого и среднего предпринимательства в РФ», к малым предприятиям, в том числе к микропредприятиям, и средним предприятиям.</w:t>
            </w:r>
          </w:p>
          <w:p w14:paraId="7880C7A6" w14:textId="77777777" w:rsidR="00E072E0" w:rsidRPr="00FA6A96" w:rsidRDefault="00E072E0" w:rsidP="00B27108">
            <w:pPr>
              <w:rPr>
                <w:bCs/>
                <w:iCs/>
                <w:sz w:val="20"/>
                <w:szCs w:val="20"/>
              </w:rPr>
            </w:pPr>
          </w:p>
          <w:p w14:paraId="7F783060" w14:textId="77777777" w:rsidR="00E072E0" w:rsidRPr="0066097A" w:rsidRDefault="00E072E0" w:rsidP="00B27108">
            <w:pPr>
              <w:tabs>
                <w:tab w:val="left" w:pos="4065"/>
              </w:tabs>
              <w:rPr>
                <w:b/>
                <w:sz w:val="20"/>
                <w:szCs w:val="20"/>
              </w:rPr>
            </w:pPr>
            <w:r w:rsidRPr="0066097A">
              <w:rPr>
                <w:b/>
                <w:sz w:val="20"/>
                <w:szCs w:val="20"/>
              </w:rPr>
              <w:t>Изложить в следующей редакции:</w:t>
            </w:r>
          </w:p>
          <w:p w14:paraId="40E4C37E" w14:textId="77777777" w:rsidR="00E072E0" w:rsidRPr="003E5B9C" w:rsidRDefault="00E072E0" w:rsidP="00B27108">
            <w:pPr>
              <w:rPr>
                <w:rFonts w:ascii="Arial" w:hAnsi="Arial" w:cs="Arial"/>
                <w:b/>
                <w:bCs/>
                <w:i/>
                <w:iCs/>
                <w:sz w:val="20"/>
                <w:szCs w:val="20"/>
              </w:rPr>
            </w:pPr>
            <w:r w:rsidRPr="00FA6A96">
              <w:rPr>
                <w:rFonts w:ascii="Arial" w:hAnsi="Arial" w:cs="Arial"/>
                <w:b/>
                <w:i/>
                <w:sz w:val="20"/>
                <w:szCs w:val="20"/>
              </w:rPr>
              <w:t>СУБЪЕКТ МСП</w:t>
            </w:r>
            <w:r w:rsidRPr="00D10121">
              <w:rPr>
                <w:sz w:val="20"/>
                <w:szCs w:val="20"/>
              </w:rPr>
              <w:t xml:space="preserve"> – субъект малого и среднего предпринимательства</w:t>
            </w:r>
            <w:r>
              <w:rPr>
                <w:sz w:val="20"/>
                <w:szCs w:val="20"/>
              </w:rPr>
              <w:t>.</w:t>
            </w:r>
          </w:p>
        </w:tc>
      </w:tr>
      <w:tr w:rsidR="00E072E0" w:rsidRPr="0066097A" w14:paraId="623FC0E1" w14:textId="77777777" w:rsidTr="009900C0">
        <w:tblPrEx>
          <w:tblLook w:val="0000" w:firstRow="0" w:lastRow="0" w:firstColumn="0" w:lastColumn="0" w:noHBand="0" w:noVBand="0"/>
        </w:tblPrEx>
        <w:trPr>
          <w:cantSplit/>
        </w:trPr>
        <w:tc>
          <w:tcPr>
            <w:tcW w:w="170" w:type="pct"/>
            <w:tcBorders>
              <w:top w:val="single" w:sz="6" w:space="0" w:color="auto"/>
              <w:bottom w:val="single" w:sz="4" w:space="0" w:color="auto"/>
            </w:tcBorders>
          </w:tcPr>
          <w:p w14:paraId="000CE232" w14:textId="77777777" w:rsidR="00E072E0" w:rsidRPr="0066097A" w:rsidRDefault="00E072E0" w:rsidP="008176FC">
            <w:pPr>
              <w:pStyle w:val="af"/>
              <w:numPr>
                <w:ilvl w:val="0"/>
                <w:numId w:val="1"/>
              </w:numPr>
              <w:ind w:left="357" w:hanging="357"/>
              <w:rPr>
                <w:sz w:val="20"/>
                <w:szCs w:val="20"/>
              </w:rPr>
            </w:pPr>
          </w:p>
        </w:tc>
        <w:tc>
          <w:tcPr>
            <w:tcW w:w="785" w:type="pct"/>
            <w:tcBorders>
              <w:top w:val="single" w:sz="6" w:space="0" w:color="auto"/>
              <w:bottom w:val="single" w:sz="4" w:space="0" w:color="auto"/>
            </w:tcBorders>
          </w:tcPr>
          <w:p w14:paraId="094E3AB6" w14:textId="77777777" w:rsidR="00E072E0" w:rsidRDefault="00E072E0" w:rsidP="00153198">
            <w:pPr>
              <w:rPr>
                <w:b/>
                <w:sz w:val="20"/>
                <w:szCs w:val="20"/>
              </w:rPr>
            </w:pPr>
            <w:r>
              <w:rPr>
                <w:b/>
                <w:sz w:val="20"/>
                <w:szCs w:val="20"/>
              </w:rPr>
              <w:t>Раздел 3 Общие положения, пункт 3.3.1.4</w:t>
            </w:r>
          </w:p>
        </w:tc>
        <w:tc>
          <w:tcPr>
            <w:tcW w:w="4045" w:type="pct"/>
            <w:tcBorders>
              <w:top w:val="single" w:sz="6" w:space="0" w:color="auto"/>
              <w:bottom w:val="single" w:sz="4" w:space="0" w:color="auto"/>
            </w:tcBorders>
          </w:tcPr>
          <w:p w14:paraId="192F017B" w14:textId="77777777" w:rsidR="00E072E0" w:rsidRPr="0066097A" w:rsidRDefault="00E072E0" w:rsidP="00B27108">
            <w:pPr>
              <w:tabs>
                <w:tab w:val="left" w:pos="4065"/>
              </w:tabs>
              <w:rPr>
                <w:b/>
                <w:sz w:val="20"/>
                <w:szCs w:val="20"/>
              </w:rPr>
            </w:pPr>
            <w:r w:rsidRPr="0066097A">
              <w:rPr>
                <w:b/>
                <w:sz w:val="20"/>
                <w:szCs w:val="20"/>
              </w:rPr>
              <w:t>Фрагмент</w:t>
            </w:r>
            <w:r>
              <w:rPr>
                <w:b/>
                <w:sz w:val="20"/>
                <w:szCs w:val="20"/>
              </w:rPr>
              <w:t>:</w:t>
            </w:r>
            <w:r w:rsidRPr="0066097A">
              <w:rPr>
                <w:b/>
                <w:sz w:val="20"/>
                <w:szCs w:val="20"/>
              </w:rPr>
              <w:t xml:space="preserve"> </w:t>
            </w:r>
          </w:p>
          <w:p w14:paraId="3B589702" w14:textId="77777777" w:rsidR="00E072E0" w:rsidRPr="00DF36F7" w:rsidRDefault="00E072E0" w:rsidP="00B27108">
            <w:pPr>
              <w:tabs>
                <w:tab w:val="left" w:pos="4065"/>
              </w:tabs>
              <w:rPr>
                <w:sz w:val="20"/>
                <w:szCs w:val="20"/>
              </w:rPr>
            </w:pPr>
            <w:r w:rsidRPr="00DF36F7">
              <w:rPr>
                <w:sz w:val="20"/>
                <w:szCs w:val="20"/>
              </w:rPr>
              <w:t>Проведение процедуры закупки (раздел 11 настоящего Положения)</w:t>
            </w:r>
            <w:r w:rsidRPr="00DF36F7">
              <w:rPr>
                <w:sz w:val="20"/>
                <w:szCs w:val="20"/>
                <w:vertAlign w:val="superscript"/>
              </w:rPr>
              <w:t>2</w:t>
            </w:r>
            <w:r w:rsidRPr="00DF36F7">
              <w:rPr>
                <w:sz w:val="20"/>
                <w:szCs w:val="20"/>
              </w:rPr>
              <w:t>.</w:t>
            </w:r>
          </w:p>
          <w:p w14:paraId="50A5E868" w14:textId="77777777" w:rsidR="00E072E0" w:rsidRPr="00800A93" w:rsidRDefault="00E072E0" w:rsidP="00B27108">
            <w:pPr>
              <w:tabs>
                <w:tab w:val="left" w:pos="4065"/>
              </w:tabs>
              <w:rPr>
                <w:sz w:val="20"/>
                <w:szCs w:val="20"/>
              </w:rPr>
            </w:pPr>
          </w:p>
          <w:p w14:paraId="07D1CCC1" w14:textId="77777777" w:rsidR="00E072E0" w:rsidRPr="0066097A" w:rsidRDefault="00E072E0" w:rsidP="00B27108">
            <w:pPr>
              <w:tabs>
                <w:tab w:val="left" w:pos="4065"/>
              </w:tabs>
              <w:rPr>
                <w:b/>
                <w:sz w:val="20"/>
                <w:szCs w:val="20"/>
              </w:rPr>
            </w:pPr>
            <w:r w:rsidRPr="0066097A">
              <w:rPr>
                <w:b/>
                <w:sz w:val="20"/>
                <w:szCs w:val="20"/>
              </w:rPr>
              <w:t>Изложить в следующей редакции:</w:t>
            </w:r>
          </w:p>
          <w:p w14:paraId="16A8BBF7" w14:textId="77777777" w:rsidR="00E072E0" w:rsidRPr="00C25752" w:rsidRDefault="00E072E0" w:rsidP="00B27108">
            <w:pPr>
              <w:tabs>
                <w:tab w:val="left" w:pos="4065"/>
              </w:tabs>
              <w:rPr>
                <w:sz w:val="20"/>
                <w:szCs w:val="20"/>
              </w:rPr>
            </w:pPr>
            <w:r w:rsidRPr="00DF36F7">
              <w:rPr>
                <w:sz w:val="20"/>
                <w:szCs w:val="20"/>
              </w:rPr>
              <w:t>Проведение процедуры закупки (разделы 11, 12 настоящего Положения).</w:t>
            </w:r>
          </w:p>
        </w:tc>
      </w:tr>
      <w:tr w:rsidR="00E072E0" w:rsidRPr="0066097A" w14:paraId="27024A3C" w14:textId="77777777" w:rsidTr="009900C0">
        <w:tblPrEx>
          <w:tblLook w:val="0000" w:firstRow="0" w:lastRow="0" w:firstColumn="0" w:lastColumn="0" w:noHBand="0" w:noVBand="0"/>
        </w:tblPrEx>
        <w:trPr>
          <w:cantSplit/>
        </w:trPr>
        <w:tc>
          <w:tcPr>
            <w:tcW w:w="170" w:type="pct"/>
            <w:tcBorders>
              <w:top w:val="single" w:sz="6" w:space="0" w:color="auto"/>
              <w:bottom w:val="single" w:sz="4" w:space="0" w:color="auto"/>
            </w:tcBorders>
          </w:tcPr>
          <w:p w14:paraId="42D762E3" w14:textId="77777777" w:rsidR="00E072E0" w:rsidRPr="0066097A" w:rsidRDefault="00E072E0" w:rsidP="008176FC">
            <w:pPr>
              <w:pStyle w:val="af"/>
              <w:numPr>
                <w:ilvl w:val="0"/>
                <w:numId w:val="1"/>
              </w:numPr>
              <w:ind w:left="357" w:hanging="357"/>
              <w:rPr>
                <w:sz w:val="20"/>
                <w:szCs w:val="20"/>
              </w:rPr>
            </w:pPr>
          </w:p>
        </w:tc>
        <w:tc>
          <w:tcPr>
            <w:tcW w:w="785" w:type="pct"/>
            <w:tcBorders>
              <w:top w:val="single" w:sz="6" w:space="0" w:color="auto"/>
              <w:bottom w:val="single" w:sz="4" w:space="0" w:color="auto"/>
            </w:tcBorders>
          </w:tcPr>
          <w:p w14:paraId="5BF96E90" w14:textId="77777777" w:rsidR="00E072E0" w:rsidRDefault="00E072E0" w:rsidP="008176FC">
            <w:pPr>
              <w:rPr>
                <w:b/>
                <w:sz w:val="20"/>
                <w:szCs w:val="20"/>
              </w:rPr>
            </w:pPr>
            <w:r>
              <w:rPr>
                <w:b/>
                <w:sz w:val="20"/>
                <w:szCs w:val="20"/>
              </w:rPr>
              <w:t xml:space="preserve">Раздел 4 Субъекты закупочной деятельности </w:t>
            </w:r>
          </w:p>
          <w:p w14:paraId="0B136AD3" w14:textId="77777777" w:rsidR="00E072E0" w:rsidRDefault="00E072E0" w:rsidP="008176FC">
            <w:pPr>
              <w:rPr>
                <w:b/>
                <w:sz w:val="20"/>
                <w:szCs w:val="20"/>
              </w:rPr>
            </w:pPr>
            <w:r>
              <w:rPr>
                <w:b/>
                <w:sz w:val="20"/>
                <w:szCs w:val="20"/>
              </w:rPr>
              <w:t>Пункт 4.5.2</w:t>
            </w:r>
          </w:p>
        </w:tc>
        <w:tc>
          <w:tcPr>
            <w:tcW w:w="4045" w:type="pct"/>
            <w:tcBorders>
              <w:top w:val="single" w:sz="6" w:space="0" w:color="auto"/>
              <w:bottom w:val="single" w:sz="4" w:space="0" w:color="auto"/>
            </w:tcBorders>
          </w:tcPr>
          <w:p w14:paraId="02F5D255" w14:textId="77777777" w:rsidR="00E072E0" w:rsidRPr="0066097A" w:rsidRDefault="00E072E0" w:rsidP="00B27108">
            <w:pPr>
              <w:tabs>
                <w:tab w:val="left" w:pos="4065"/>
              </w:tabs>
              <w:rPr>
                <w:b/>
                <w:sz w:val="20"/>
                <w:szCs w:val="20"/>
              </w:rPr>
            </w:pPr>
            <w:r w:rsidRPr="0066097A">
              <w:rPr>
                <w:b/>
                <w:sz w:val="20"/>
                <w:szCs w:val="20"/>
              </w:rPr>
              <w:t>Фрагмент</w:t>
            </w:r>
            <w:r>
              <w:rPr>
                <w:b/>
                <w:sz w:val="20"/>
                <w:szCs w:val="20"/>
              </w:rPr>
              <w:t>:</w:t>
            </w:r>
            <w:r w:rsidRPr="0066097A">
              <w:rPr>
                <w:b/>
                <w:sz w:val="20"/>
                <w:szCs w:val="20"/>
              </w:rPr>
              <w:t xml:space="preserve"> </w:t>
            </w:r>
          </w:p>
          <w:p w14:paraId="2B92CAC4" w14:textId="77777777" w:rsidR="00E072E0" w:rsidRDefault="00E072E0" w:rsidP="00746CA5">
            <w:pPr>
              <w:tabs>
                <w:tab w:val="left" w:pos="4065"/>
              </w:tabs>
              <w:jc w:val="both"/>
              <w:rPr>
                <w:sz w:val="20"/>
                <w:szCs w:val="20"/>
              </w:rPr>
            </w:pPr>
            <w:r w:rsidRPr="00C25752">
              <w:rPr>
                <w:sz w:val="20"/>
                <w:szCs w:val="20"/>
              </w:rPr>
              <w:t>Создание Закупочного органа Заказчиком первого типа для осуществления конкурентной закупки по выбору Поставщика является обязательным, если иное не установлено законодательством РФ</w:t>
            </w:r>
            <w:r>
              <w:rPr>
                <w:sz w:val="20"/>
                <w:szCs w:val="20"/>
              </w:rPr>
              <w:t>.</w:t>
            </w:r>
          </w:p>
          <w:p w14:paraId="39798A69" w14:textId="77777777" w:rsidR="00E072E0" w:rsidRDefault="00E072E0" w:rsidP="00B27108">
            <w:pPr>
              <w:tabs>
                <w:tab w:val="left" w:pos="4065"/>
              </w:tabs>
              <w:rPr>
                <w:sz w:val="20"/>
                <w:szCs w:val="20"/>
              </w:rPr>
            </w:pPr>
          </w:p>
          <w:p w14:paraId="06BFBA63" w14:textId="77777777" w:rsidR="00E072E0" w:rsidRPr="0066097A" w:rsidRDefault="00E072E0" w:rsidP="00B27108">
            <w:pPr>
              <w:tabs>
                <w:tab w:val="left" w:pos="4065"/>
              </w:tabs>
              <w:rPr>
                <w:b/>
                <w:sz w:val="20"/>
                <w:szCs w:val="20"/>
              </w:rPr>
            </w:pPr>
            <w:r w:rsidRPr="0066097A">
              <w:rPr>
                <w:b/>
                <w:sz w:val="20"/>
                <w:szCs w:val="20"/>
              </w:rPr>
              <w:t>Изложить в следующей редакции:</w:t>
            </w:r>
          </w:p>
          <w:p w14:paraId="045E0C16" w14:textId="77777777" w:rsidR="00E072E0" w:rsidRPr="0066097A" w:rsidRDefault="00E072E0" w:rsidP="00746CA5">
            <w:pPr>
              <w:tabs>
                <w:tab w:val="left" w:pos="4065"/>
              </w:tabs>
              <w:jc w:val="both"/>
              <w:rPr>
                <w:b/>
                <w:sz w:val="20"/>
                <w:szCs w:val="20"/>
              </w:rPr>
            </w:pPr>
            <w:r w:rsidRPr="00C25752">
              <w:rPr>
                <w:sz w:val="20"/>
                <w:szCs w:val="20"/>
              </w:rPr>
              <w:t xml:space="preserve">Создание Закупочного органа Заказчиком первого типа для осуществления конкурентной закупки по выбору Поставщика является обязательным, если иное не установлено законодательством </w:t>
            </w:r>
            <w:r>
              <w:rPr>
                <w:sz w:val="20"/>
                <w:szCs w:val="20"/>
              </w:rPr>
              <w:t>в сфере закупок.</w:t>
            </w:r>
          </w:p>
        </w:tc>
      </w:tr>
      <w:tr w:rsidR="00E072E0" w:rsidRPr="0066097A" w14:paraId="2FE6402B" w14:textId="77777777" w:rsidTr="009900C0">
        <w:tblPrEx>
          <w:tblLook w:val="0000" w:firstRow="0" w:lastRow="0" w:firstColumn="0" w:lastColumn="0" w:noHBand="0" w:noVBand="0"/>
        </w:tblPrEx>
        <w:trPr>
          <w:cantSplit/>
        </w:trPr>
        <w:tc>
          <w:tcPr>
            <w:tcW w:w="170" w:type="pct"/>
            <w:tcBorders>
              <w:top w:val="single" w:sz="6" w:space="0" w:color="auto"/>
              <w:bottom w:val="single" w:sz="4" w:space="0" w:color="auto"/>
            </w:tcBorders>
          </w:tcPr>
          <w:p w14:paraId="1DE6BA03" w14:textId="77777777" w:rsidR="00E072E0" w:rsidRPr="0066097A" w:rsidRDefault="00E072E0" w:rsidP="008176FC">
            <w:pPr>
              <w:pStyle w:val="af"/>
              <w:numPr>
                <w:ilvl w:val="0"/>
                <w:numId w:val="1"/>
              </w:numPr>
              <w:ind w:left="357" w:hanging="357"/>
              <w:rPr>
                <w:sz w:val="20"/>
                <w:szCs w:val="20"/>
              </w:rPr>
            </w:pPr>
          </w:p>
        </w:tc>
        <w:tc>
          <w:tcPr>
            <w:tcW w:w="785" w:type="pct"/>
            <w:tcBorders>
              <w:top w:val="single" w:sz="6" w:space="0" w:color="auto"/>
              <w:bottom w:val="single" w:sz="4" w:space="0" w:color="auto"/>
            </w:tcBorders>
          </w:tcPr>
          <w:p w14:paraId="377AD33E" w14:textId="77777777" w:rsidR="00E072E0" w:rsidRDefault="00E072E0" w:rsidP="00153198">
            <w:pPr>
              <w:rPr>
                <w:b/>
                <w:sz w:val="20"/>
                <w:szCs w:val="20"/>
              </w:rPr>
            </w:pPr>
            <w:r>
              <w:rPr>
                <w:b/>
                <w:sz w:val="20"/>
                <w:szCs w:val="20"/>
              </w:rPr>
              <w:t xml:space="preserve">Раздел 4 Субъекты закупочной деятельности </w:t>
            </w:r>
          </w:p>
          <w:p w14:paraId="7E06B64E" w14:textId="77777777" w:rsidR="00E072E0" w:rsidRDefault="00E072E0" w:rsidP="00153198">
            <w:pPr>
              <w:rPr>
                <w:b/>
                <w:sz w:val="20"/>
                <w:szCs w:val="20"/>
              </w:rPr>
            </w:pPr>
            <w:r>
              <w:rPr>
                <w:b/>
                <w:sz w:val="20"/>
                <w:szCs w:val="20"/>
              </w:rPr>
              <w:t>Пункт 4.5.4</w:t>
            </w:r>
          </w:p>
        </w:tc>
        <w:tc>
          <w:tcPr>
            <w:tcW w:w="4045" w:type="pct"/>
            <w:tcBorders>
              <w:top w:val="single" w:sz="6" w:space="0" w:color="auto"/>
              <w:bottom w:val="single" w:sz="4" w:space="0" w:color="auto"/>
            </w:tcBorders>
          </w:tcPr>
          <w:p w14:paraId="628CC4CC" w14:textId="77777777" w:rsidR="00E072E0" w:rsidRPr="0066097A" w:rsidRDefault="00E072E0" w:rsidP="00B27108">
            <w:pPr>
              <w:tabs>
                <w:tab w:val="left" w:pos="4065"/>
              </w:tabs>
              <w:rPr>
                <w:b/>
                <w:sz w:val="20"/>
                <w:szCs w:val="20"/>
              </w:rPr>
            </w:pPr>
            <w:r w:rsidRPr="0066097A">
              <w:rPr>
                <w:b/>
                <w:sz w:val="20"/>
                <w:szCs w:val="20"/>
              </w:rPr>
              <w:t>Фрагмент</w:t>
            </w:r>
            <w:r>
              <w:rPr>
                <w:b/>
                <w:sz w:val="20"/>
                <w:szCs w:val="20"/>
              </w:rPr>
              <w:t>:</w:t>
            </w:r>
            <w:r w:rsidRPr="0066097A">
              <w:rPr>
                <w:b/>
                <w:sz w:val="20"/>
                <w:szCs w:val="20"/>
              </w:rPr>
              <w:t xml:space="preserve"> </w:t>
            </w:r>
          </w:p>
          <w:p w14:paraId="4D66A6B1" w14:textId="77777777" w:rsidR="00E072E0" w:rsidRDefault="00E072E0" w:rsidP="00746CA5">
            <w:pPr>
              <w:tabs>
                <w:tab w:val="left" w:pos="4065"/>
              </w:tabs>
              <w:jc w:val="both"/>
              <w:rPr>
                <w:sz w:val="20"/>
                <w:szCs w:val="20"/>
              </w:rPr>
            </w:pPr>
            <w:r w:rsidRPr="00C25752">
              <w:rPr>
                <w:sz w:val="20"/>
                <w:szCs w:val="20"/>
              </w:rPr>
              <w:t>К исключительной компетенции Закупочного органа Заказчика/Организатора закупки в ходе осуществления конкурентной процедуры закупки для Заказчиков первого типа относится принятие решений, прямо предусмотренных законодательством РФ</w:t>
            </w:r>
            <w:r>
              <w:rPr>
                <w:sz w:val="20"/>
                <w:szCs w:val="20"/>
              </w:rPr>
              <w:t>.</w:t>
            </w:r>
          </w:p>
          <w:p w14:paraId="7615B34F" w14:textId="77777777" w:rsidR="00E072E0" w:rsidRDefault="00E072E0" w:rsidP="00B27108">
            <w:pPr>
              <w:tabs>
                <w:tab w:val="left" w:pos="4065"/>
              </w:tabs>
              <w:rPr>
                <w:sz w:val="20"/>
                <w:szCs w:val="20"/>
              </w:rPr>
            </w:pPr>
          </w:p>
          <w:p w14:paraId="398CC3D4" w14:textId="77777777" w:rsidR="00E072E0" w:rsidRPr="0066097A" w:rsidRDefault="00E072E0" w:rsidP="00B27108">
            <w:pPr>
              <w:tabs>
                <w:tab w:val="left" w:pos="4065"/>
              </w:tabs>
              <w:rPr>
                <w:b/>
                <w:sz w:val="20"/>
                <w:szCs w:val="20"/>
              </w:rPr>
            </w:pPr>
            <w:r w:rsidRPr="0066097A">
              <w:rPr>
                <w:b/>
                <w:sz w:val="20"/>
                <w:szCs w:val="20"/>
              </w:rPr>
              <w:t>Изложить в следующей редакции:</w:t>
            </w:r>
          </w:p>
          <w:p w14:paraId="684165AB" w14:textId="77777777" w:rsidR="00E072E0" w:rsidRPr="00C25752" w:rsidRDefault="00E072E0" w:rsidP="00746CA5">
            <w:pPr>
              <w:tabs>
                <w:tab w:val="left" w:pos="4065"/>
              </w:tabs>
              <w:jc w:val="both"/>
              <w:rPr>
                <w:sz w:val="20"/>
                <w:szCs w:val="20"/>
              </w:rPr>
            </w:pPr>
            <w:r w:rsidRPr="00C25752">
              <w:rPr>
                <w:sz w:val="20"/>
                <w:szCs w:val="20"/>
              </w:rPr>
              <w:t xml:space="preserve">К исключительной компетенции Закупочного органа Заказчика/Организатора закупки в ходе осуществления конкурентной процедуры закупки для Заказчиков первого типа относится принятие решений, прямо предусмотренных законодательством </w:t>
            </w:r>
            <w:r>
              <w:rPr>
                <w:sz w:val="20"/>
                <w:szCs w:val="20"/>
              </w:rPr>
              <w:t>в сфере закупок.</w:t>
            </w:r>
          </w:p>
        </w:tc>
      </w:tr>
      <w:tr w:rsidR="00E072E0" w:rsidRPr="0066097A" w14:paraId="2A3B8FB2" w14:textId="77777777" w:rsidTr="009900C0">
        <w:tblPrEx>
          <w:tblLook w:val="0000" w:firstRow="0" w:lastRow="0" w:firstColumn="0" w:lastColumn="0" w:noHBand="0" w:noVBand="0"/>
        </w:tblPrEx>
        <w:trPr>
          <w:cantSplit/>
        </w:trPr>
        <w:tc>
          <w:tcPr>
            <w:tcW w:w="170" w:type="pct"/>
            <w:tcBorders>
              <w:top w:val="single" w:sz="6" w:space="0" w:color="auto"/>
              <w:bottom w:val="single" w:sz="4" w:space="0" w:color="auto"/>
            </w:tcBorders>
          </w:tcPr>
          <w:p w14:paraId="2F386C71" w14:textId="77777777" w:rsidR="00E072E0" w:rsidRPr="0066097A" w:rsidRDefault="00E072E0" w:rsidP="008176FC">
            <w:pPr>
              <w:pStyle w:val="af"/>
              <w:numPr>
                <w:ilvl w:val="0"/>
                <w:numId w:val="1"/>
              </w:numPr>
              <w:ind w:left="357" w:hanging="357"/>
              <w:rPr>
                <w:sz w:val="20"/>
                <w:szCs w:val="20"/>
              </w:rPr>
            </w:pPr>
          </w:p>
        </w:tc>
        <w:tc>
          <w:tcPr>
            <w:tcW w:w="785" w:type="pct"/>
            <w:tcBorders>
              <w:top w:val="single" w:sz="6" w:space="0" w:color="auto"/>
              <w:bottom w:val="single" w:sz="4" w:space="0" w:color="auto"/>
            </w:tcBorders>
          </w:tcPr>
          <w:p w14:paraId="22A4F515" w14:textId="77777777" w:rsidR="00E072E0" w:rsidRDefault="00E072E0" w:rsidP="008176FC">
            <w:pPr>
              <w:rPr>
                <w:b/>
                <w:sz w:val="20"/>
                <w:szCs w:val="20"/>
              </w:rPr>
            </w:pPr>
            <w:r>
              <w:rPr>
                <w:b/>
                <w:sz w:val="20"/>
                <w:szCs w:val="20"/>
              </w:rPr>
              <w:t>Раздел 4</w:t>
            </w:r>
            <w:r>
              <w:t xml:space="preserve"> </w:t>
            </w:r>
            <w:r w:rsidRPr="006516ED">
              <w:rPr>
                <w:b/>
                <w:sz w:val="20"/>
                <w:szCs w:val="20"/>
              </w:rPr>
              <w:t>Субъекты закупочной деятельности</w:t>
            </w:r>
          </w:p>
        </w:tc>
        <w:tc>
          <w:tcPr>
            <w:tcW w:w="4045" w:type="pct"/>
            <w:tcBorders>
              <w:top w:val="single" w:sz="6" w:space="0" w:color="auto"/>
              <w:bottom w:val="single" w:sz="4" w:space="0" w:color="auto"/>
            </w:tcBorders>
          </w:tcPr>
          <w:p w14:paraId="2D5AEBCA" w14:textId="77777777" w:rsidR="00E072E0" w:rsidRDefault="00E072E0" w:rsidP="00B27108">
            <w:pPr>
              <w:tabs>
                <w:tab w:val="left" w:pos="851"/>
              </w:tabs>
              <w:autoSpaceDE w:val="0"/>
              <w:autoSpaceDN w:val="0"/>
              <w:adjustRightInd w:val="0"/>
              <w:rPr>
                <w:b/>
                <w:sz w:val="20"/>
                <w:szCs w:val="20"/>
              </w:rPr>
            </w:pPr>
            <w:r>
              <w:rPr>
                <w:b/>
                <w:sz w:val="20"/>
                <w:szCs w:val="20"/>
              </w:rPr>
              <w:t>Дополнить пунктом:</w:t>
            </w:r>
          </w:p>
          <w:p w14:paraId="141470F6" w14:textId="77777777" w:rsidR="00E072E0" w:rsidRPr="006516ED" w:rsidRDefault="00E072E0" w:rsidP="00B27108">
            <w:pPr>
              <w:tabs>
                <w:tab w:val="left" w:pos="851"/>
              </w:tabs>
              <w:autoSpaceDE w:val="0"/>
              <w:autoSpaceDN w:val="0"/>
              <w:adjustRightInd w:val="0"/>
              <w:rPr>
                <w:b/>
                <w:sz w:val="20"/>
                <w:szCs w:val="20"/>
              </w:rPr>
            </w:pPr>
            <w:r w:rsidRPr="006516ED">
              <w:rPr>
                <w:b/>
                <w:sz w:val="20"/>
                <w:szCs w:val="20"/>
              </w:rPr>
              <w:t>4.7 УПОЛНОМОЧЕННОЕ ЛИЦО</w:t>
            </w:r>
          </w:p>
          <w:p w14:paraId="6F3E5944" w14:textId="77777777" w:rsidR="00E072E0" w:rsidRPr="00026D01" w:rsidRDefault="00E072E0" w:rsidP="00B27108">
            <w:pPr>
              <w:tabs>
                <w:tab w:val="left" w:pos="851"/>
              </w:tabs>
              <w:autoSpaceDE w:val="0"/>
              <w:autoSpaceDN w:val="0"/>
              <w:adjustRightInd w:val="0"/>
              <w:rPr>
                <w:sz w:val="20"/>
                <w:szCs w:val="20"/>
              </w:rPr>
            </w:pPr>
          </w:p>
          <w:p w14:paraId="45F385FB" w14:textId="77777777" w:rsidR="00E072E0" w:rsidRPr="00C25752" w:rsidRDefault="00E072E0" w:rsidP="00B27108">
            <w:pPr>
              <w:tabs>
                <w:tab w:val="left" w:pos="4065"/>
              </w:tabs>
              <w:rPr>
                <w:sz w:val="20"/>
                <w:szCs w:val="20"/>
              </w:rPr>
            </w:pPr>
            <w:r w:rsidRPr="00C25752">
              <w:rPr>
                <w:sz w:val="20"/>
                <w:szCs w:val="20"/>
              </w:rPr>
              <w:t>4.7.1. Уполномоченное лицо, виды принимаемых им решений определяется РД Заказчика/Организатора закупки.</w:t>
            </w:r>
          </w:p>
          <w:p w14:paraId="2A67C6D3" w14:textId="77777777" w:rsidR="00E072E0" w:rsidRPr="00C25752" w:rsidRDefault="00E072E0" w:rsidP="00B27108">
            <w:pPr>
              <w:tabs>
                <w:tab w:val="left" w:pos="4065"/>
              </w:tabs>
              <w:rPr>
                <w:sz w:val="20"/>
                <w:szCs w:val="20"/>
              </w:rPr>
            </w:pPr>
          </w:p>
          <w:p w14:paraId="6A4361EB" w14:textId="77777777" w:rsidR="00E072E0" w:rsidRPr="00C25752" w:rsidRDefault="00E072E0" w:rsidP="00746CA5">
            <w:pPr>
              <w:tabs>
                <w:tab w:val="left" w:pos="4065"/>
              </w:tabs>
              <w:jc w:val="both"/>
              <w:rPr>
                <w:sz w:val="20"/>
                <w:szCs w:val="20"/>
              </w:rPr>
            </w:pPr>
            <w:r>
              <w:rPr>
                <w:sz w:val="20"/>
                <w:szCs w:val="20"/>
              </w:rPr>
              <w:t xml:space="preserve">4.7.2. </w:t>
            </w:r>
            <w:r w:rsidRPr="00C25752">
              <w:rPr>
                <w:sz w:val="20"/>
                <w:szCs w:val="20"/>
              </w:rPr>
              <w:t>Уполномоченное лицо Заказчика/Организатора закупки при проведении закупочных процедур может принимать решения об объявлении процедуры закупки, о результатах рассмотрения заявок Участников закупки и выборе Победителя, о проведении переторжки и переговоров, а также выполнять иные функции в соответствии с требованиями ЛНД/РД Заказчика/Организатора закупки в области закупочной деятельности, за исключением решений, принятие которых  в соответствии законодательством в сфере закупок  отнесено к исключительной компетенции Закупочного органа.</w:t>
            </w:r>
          </w:p>
          <w:p w14:paraId="36106956" w14:textId="77777777" w:rsidR="00E072E0" w:rsidRPr="00C25752" w:rsidRDefault="00E072E0" w:rsidP="00B27108">
            <w:pPr>
              <w:tabs>
                <w:tab w:val="left" w:pos="4065"/>
              </w:tabs>
              <w:rPr>
                <w:sz w:val="20"/>
                <w:szCs w:val="20"/>
              </w:rPr>
            </w:pPr>
          </w:p>
          <w:p w14:paraId="2EA5D079" w14:textId="30F6F9AE" w:rsidR="00E072E0" w:rsidRPr="0066097A" w:rsidRDefault="00E072E0" w:rsidP="00CC32C8">
            <w:pPr>
              <w:tabs>
                <w:tab w:val="left" w:pos="4065"/>
              </w:tabs>
              <w:jc w:val="both"/>
              <w:rPr>
                <w:b/>
                <w:sz w:val="20"/>
                <w:szCs w:val="20"/>
              </w:rPr>
            </w:pPr>
            <w:r w:rsidRPr="00C25752">
              <w:rPr>
                <w:sz w:val="20"/>
                <w:szCs w:val="20"/>
              </w:rPr>
              <w:t>4.7.3. Для целей настоящего Положения формулирование норм специально для Уполномоченного лица означает, что данная норма применима только к случаю, когда принятие решения в рамках закупочной деятельности относ</w:t>
            </w:r>
            <w:r>
              <w:rPr>
                <w:sz w:val="20"/>
                <w:szCs w:val="20"/>
              </w:rPr>
              <w:t>и</w:t>
            </w:r>
            <w:r w:rsidRPr="00C25752">
              <w:rPr>
                <w:sz w:val="20"/>
                <w:szCs w:val="20"/>
              </w:rPr>
              <w:t>тся к компетенции Уполномоченного лица; во всех остальных случаях формулировка норм для Закупочного органа подразумевает и возможность принятия решения Уполномоченным лицом, если такие полномочия установлены РД/ЛНД Заказчика/Организатора закупки.</w:t>
            </w:r>
          </w:p>
        </w:tc>
      </w:tr>
      <w:tr w:rsidR="00E072E0" w:rsidRPr="0066097A" w14:paraId="29084881" w14:textId="77777777" w:rsidTr="009900C0">
        <w:tblPrEx>
          <w:tblLook w:val="0000" w:firstRow="0" w:lastRow="0" w:firstColumn="0" w:lastColumn="0" w:noHBand="0" w:noVBand="0"/>
        </w:tblPrEx>
        <w:trPr>
          <w:cantSplit/>
        </w:trPr>
        <w:tc>
          <w:tcPr>
            <w:tcW w:w="170" w:type="pct"/>
            <w:tcBorders>
              <w:top w:val="single" w:sz="6" w:space="0" w:color="auto"/>
              <w:bottom w:val="single" w:sz="4" w:space="0" w:color="auto"/>
            </w:tcBorders>
          </w:tcPr>
          <w:p w14:paraId="4A045C0E" w14:textId="77777777" w:rsidR="00E072E0" w:rsidRPr="0066097A" w:rsidRDefault="00E072E0" w:rsidP="008176FC">
            <w:pPr>
              <w:pStyle w:val="af"/>
              <w:numPr>
                <w:ilvl w:val="0"/>
                <w:numId w:val="1"/>
              </w:numPr>
              <w:ind w:left="357" w:hanging="357"/>
              <w:rPr>
                <w:sz w:val="20"/>
                <w:szCs w:val="20"/>
              </w:rPr>
            </w:pPr>
          </w:p>
        </w:tc>
        <w:tc>
          <w:tcPr>
            <w:tcW w:w="785" w:type="pct"/>
            <w:tcBorders>
              <w:top w:val="single" w:sz="6" w:space="0" w:color="auto"/>
              <w:bottom w:val="single" w:sz="4" w:space="0" w:color="auto"/>
            </w:tcBorders>
          </w:tcPr>
          <w:p w14:paraId="244C6E5D" w14:textId="77777777" w:rsidR="00E072E0" w:rsidRPr="00623775" w:rsidRDefault="00E072E0" w:rsidP="00623775">
            <w:pPr>
              <w:rPr>
                <w:b/>
                <w:sz w:val="20"/>
                <w:szCs w:val="20"/>
              </w:rPr>
            </w:pPr>
            <w:r>
              <w:rPr>
                <w:b/>
                <w:sz w:val="20"/>
                <w:szCs w:val="20"/>
              </w:rPr>
              <w:t xml:space="preserve">Раздел 5 </w:t>
            </w:r>
            <w:r w:rsidRPr="00623775">
              <w:rPr>
                <w:b/>
                <w:sz w:val="20"/>
                <w:szCs w:val="20"/>
              </w:rPr>
              <w:t xml:space="preserve">Способы и разновидности процедур закупок, условия их применения </w:t>
            </w:r>
          </w:p>
          <w:p w14:paraId="2332A121" w14:textId="77777777" w:rsidR="00E072E0" w:rsidRDefault="00E072E0" w:rsidP="00623775">
            <w:pPr>
              <w:rPr>
                <w:b/>
                <w:sz w:val="20"/>
                <w:szCs w:val="20"/>
              </w:rPr>
            </w:pPr>
            <w:r w:rsidRPr="00623775">
              <w:rPr>
                <w:b/>
                <w:sz w:val="20"/>
                <w:szCs w:val="20"/>
              </w:rPr>
              <w:t xml:space="preserve">Подраздел </w:t>
            </w:r>
            <w:r>
              <w:rPr>
                <w:b/>
                <w:sz w:val="20"/>
                <w:szCs w:val="20"/>
              </w:rPr>
              <w:t xml:space="preserve">5.2. </w:t>
            </w:r>
            <w:r w:rsidRPr="00623775">
              <w:rPr>
                <w:b/>
                <w:sz w:val="20"/>
                <w:szCs w:val="20"/>
              </w:rPr>
              <w:t>Конкурентные закупки</w:t>
            </w:r>
          </w:p>
          <w:p w14:paraId="685C436E" w14:textId="77777777" w:rsidR="00E072E0" w:rsidRDefault="00E072E0" w:rsidP="008176FC">
            <w:pPr>
              <w:rPr>
                <w:b/>
                <w:sz w:val="20"/>
                <w:szCs w:val="20"/>
              </w:rPr>
            </w:pPr>
            <w:r>
              <w:rPr>
                <w:b/>
                <w:sz w:val="20"/>
                <w:szCs w:val="20"/>
              </w:rPr>
              <w:t>Таблица 1</w:t>
            </w:r>
            <w:r>
              <w:t xml:space="preserve"> </w:t>
            </w:r>
            <w:r w:rsidRPr="00623775">
              <w:rPr>
                <w:b/>
                <w:sz w:val="20"/>
                <w:szCs w:val="20"/>
              </w:rPr>
              <w:t>Конкурентные закупки и рекоме</w:t>
            </w:r>
            <w:r>
              <w:rPr>
                <w:b/>
                <w:sz w:val="20"/>
                <w:szCs w:val="20"/>
              </w:rPr>
              <w:t>ндованные условия их применения,</w:t>
            </w:r>
          </w:p>
          <w:p w14:paraId="3693C800" w14:textId="77777777" w:rsidR="00E072E0" w:rsidRDefault="00E072E0" w:rsidP="008176FC">
            <w:pPr>
              <w:rPr>
                <w:b/>
                <w:sz w:val="20"/>
                <w:szCs w:val="20"/>
              </w:rPr>
            </w:pPr>
            <w:r>
              <w:rPr>
                <w:b/>
                <w:sz w:val="20"/>
                <w:szCs w:val="20"/>
              </w:rPr>
              <w:t xml:space="preserve"> пункт 4</w:t>
            </w:r>
          </w:p>
        </w:tc>
        <w:tc>
          <w:tcPr>
            <w:tcW w:w="4045" w:type="pct"/>
            <w:tcBorders>
              <w:top w:val="single" w:sz="6" w:space="0" w:color="auto"/>
              <w:bottom w:val="single" w:sz="4" w:space="0" w:color="auto"/>
            </w:tcBorders>
          </w:tcPr>
          <w:p w14:paraId="5E6C7733" w14:textId="77777777" w:rsidR="00E072E0" w:rsidRPr="0066097A" w:rsidRDefault="00E072E0" w:rsidP="00B27108">
            <w:pPr>
              <w:tabs>
                <w:tab w:val="left" w:pos="4065"/>
              </w:tabs>
              <w:rPr>
                <w:b/>
                <w:sz w:val="20"/>
                <w:szCs w:val="20"/>
              </w:rPr>
            </w:pPr>
            <w:r>
              <w:rPr>
                <w:b/>
                <w:sz w:val="20"/>
                <w:szCs w:val="20"/>
              </w:rPr>
              <w:t>Фрагмент:</w:t>
            </w:r>
          </w:p>
          <w:p w14:paraId="0225B925" w14:textId="77777777" w:rsidR="00E072E0" w:rsidRPr="00E64424" w:rsidRDefault="00E072E0" w:rsidP="00746CA5">
            <w:pPr>
              <w:tabs>
                <w:tab w:val="left" w:pos="4065"/>
              </w:tabs>
              <w:jc w:val="both"/>
              <w:rPr>
                <w:sz w:val="20"/>
                <w:szCs w:val="20"/>
              </w:rPr>
            </w:pPr>
            <w:r w:rsidRPr="00E64424">
              <w:rPr>
                <w:sz w:val="20"/>
                <w:szCs w:val="20"/>
              </w:rPr>
              <w:t>1) Предметом закупки является стандартная продукция и однозначно могут быть определены все условия исполнения договора, к Участникам закупки предъявляются минимальные требования аккредитации и, при необходимости, дополнительные квалификационные требования,</w:t>
            </w:r>
            <w:r>
              <w:rPr>
                <w:sz w:val="20"/>
                <w:szCs w:val="20"/>
              </w:rPr>
              <w:t xml:space="preserve"> единственным критерием оценки </w:t>
            </w:r>
            <w:r w:rsidRPr="00E64424">
              <w:rPr>
                <w:sz w:val="20"/>
                <w:szCs w:val="20"/>
              </w:rPr>
              <w:t>является минимальная цена договора (лота). При этом НМЦ договора для каждого Заказчика, по потребности которых проводится закупка, не должна превышать 30 млн.руб.</w:t>
            </w:r>
            <w:r>
              <w:rPr>
                <w:sz w:val="20"/>
                <w:szCs w:val="20"/>
              </w:rPr>
              <w:t>,</w:t>
            </w:r>
          </w:p>
          <w:p w14:paraId="7C3C7D34" w14:textId="77777777" w:rsidR="00E072E0" w:rsidRPr="00623775" w:rsidRDefault="00E072E0" w:rsidP="00B27108">
            <w:pPr>
              <w:tabs>
                <w:tab w:val="left" w:pos="4065"/>
              </w:tabs>
              <w:rPr>
                <w:sz w:val="20"/>
                <w:szCs w:val="20"/>
              </w:rPr>
            </w:pPr>
          </w:p>
          <w:p w14:paraId="379C4002" w14:textId="77777777" w:rsidR="00E072E0" w:rsidRPr="0066097A" w:rsidRDefault="00E072E0" w:rsidP="00B27108">
            <w:pPr>
              <w:tabs>
                <w:tab w:val="left" w:pos="4065"/>
              </w:tabs>
              <w:rPr>
                <w:b/>
                <w:sz w:val="20"/>
                <w:szCs w:val="20"/>
              </w:rPr>
            </w:pPr>
            <w:r w:rsidRPr="0066097A">
              <w:rPr>
                <w:b/>
                <w:sz w:val="20"/>
                <w:szCs w:val="20"/>
              </w:rPr>
              <w:t>Изложить в следующей редакции:</w:t>
            </w:r>
          </w:p>
          <w:p w14:paraId="005070E9" w14:textId="77777777" w:rsidR="00E072E0" w:rsidRPr="00E64424" w:rsidRDefault="00E072E0" w:rsidP="00746CA5">
            <w:pPr>
              <w:tabs>
                <w:tab w:val="left" w:pos="4065"/>
              </w:tabs>
              <w:jc w:val="both"/>
              <w:rPr>
                <w:b/>
                <w:sz w:val="20"/>
                <w:szCs w:val="20"/>
              </w:rPr>
            </w:pPr>
            <w:r>
              <w:rPr>
                <w:sz w:val="20"/>
                <w:szCs w:val="20"/>
              </w:rPr>
              <w:t>1) </w:t>
            </w:r>
            <w:r w:rsidRPr="00E64424">
              <w:rPr>
                <w:sz w:val="20"/>
                <w:szCs w:val="20"/>
              </w:rPr>
              <w:t>Предметом закупки является стандартная продукция и однозначно могут быть определены все условия исполнения договора, к Участникам закупки предъявляются минимальные требования аккредитации и, при необходимости, дополнительные квалификационные требования,</w:t>
            </w:r>
            <w:r>
              <w:rPr>
                <w:sz w:val="20"/>
                <w:szCs w:val="20"/>
              </w:rPr>
              <w:t xml:space="preserve"> единственным критерием оценки </w:t>
            </w:r>
            <w:r w:rsidRPr="00E64424">
              <w:rPr>
                <w:sz w:val="20"/>
                <w:szCs w:val="20"/>
              </w:rPr>
              <w:t xml:space="preserve">является минимальная цена договора (лота). При этом НМЦ договора для каждого Заказчика, по потребности которых проводится закупка, не должна превышать </w:t>
            </w:r>
            <w:r>
              <w:rPr>
                <w:sz w:val="20"/>
                <w:szCs w:val="20"/>
              </w:rPr>
              <w:t>500 млн.руб.</w:t>
            </w:r>
          </w:p>
        </w:tc>
      </w:tr>
      <w:tr w:rsidR="00E072E0" w:rsidRPr="0066097A" w14:paraId="34B87F98" w14:textId="77777777" w:rsidTr="009900C0">
        <w:tblPrEx>
          <w:tblLook w:val="0000" w:firstRow="0" w:lastRow="0" w:firstColumn="0" w:lastColumn="0" w:noHBand="0" w:noVBand="0"/>
        </w:tblPrEx>
        <w:trPr>
          <w:cantSplit/>
        </w:trPr>
        <w:tc>
          <w:tcPr>
            <w:tcW w:w="170" w:type="pct"/>
            <w:tcBorders>
              <w:top w:val="single" w:sz="6" w:space="0" w:color="auto"/>
              <w:bottom w:val="single" w:sz="4" w:space="0" w:color="auto"/>
            </w:tcBorders>
          </w:tcPr>
          <w:p w14:paraId="3DD236A3" w14:textId="77777777" w:rsidR="00E072E0" w:rsidRPr="0066097A" w:rsidRDefault="00E072E0" w:rsidP="008176FC">
            <w:pPr>
              <w:pStyle w:val="af"/>
              <w:numPr>
                <w:ilvl w:val="0"/>
                <w:numId w:val="1"/>
              </w:numPr>
              <w:ind w:left="357" w:hanging="357"/>
              <w:rPr>
                <w:sz w:val="20"/>
                <w:szCs w:val="20"/>
              </w:rPr>
            </w:pPr>
          </w:p>
        </w:tc>
        <w:tc>
          <w:tcPr>
            <w:tcW w:w="785" w:type="pct"/>
            <w:tcBorders>
              <w:top w:val="single" w:sz="6" w:space="0" w:color="auto"/>
              <w:bottom w:val="single" w:sz="4" w:space="0" w:color="auto"/>
            </w:tcBorders>
          </w:tcPr>
          <w:p w14:paraId="4486CECD" w14:textId="1E30BCE5" w:rsidR="00E072E0" w:rsidRDefault="00E072E0" w:rsidP="00E64424">
            <w:pPr>
              <w:rPr>
                <w:b/>
                <w:sz w:val="20"/>
                <w:szCs w:val="20"/>
              </w:rPr>
            </w:pPr>
            <w:r>
              <w:rPr>
                <w:b/>
                <w:sz w:val="20"/>
                <w:szCs w:val="20"/>
              </w:rPr>
              <w:t xml:space="preserve">Раздел 5 Способы и разновидности процедур закупок, условия их применения </w:t>
            </w:r>
          </w:p>
          <w:p w14:paraId="02B8622C" w14:textId="77777777" w:rsidR="00E072E0" w:rsidRDefault="00E072E0" w:rsidP="00E64424">
            <w:pPr>
              <w:rPr>
                <w:b/>
                <w:sz w:val="20"/>
                <w:szCs w:val="20"/>
              </w:rPr>
            </w:pPr>
            <w:r>
              <w:rPr>
                <w:b/>
                <w:sz w:val="20"/>
                <w:szCs w:val="20"/>
              </w:rPr>
              <w:t>Подраздел 5.2. Конкурентные закупки</w:t>
            </w:r>
          </w:p>
          <w:p w14:paraId="769AE156" w14:textId="77777777" w:rsidR="00E072E0" w:rsidRDefault="00E072E0" w:rsidP="00E64424">
            <w:pPr>
              <w:rPr>
                <w:b/>
                <w:sz w:val="20"/>
                <w:szCs w:val="20"/>
              </w:rPr>
            </w:pPr>
            <w:r>
              <w:rPr>
                <w:b/>
                <w:sz w:val="20"/>
                <w:szCs w:val="20"/>
              </w:rPr>
              <w:t>Таблица 1 Конкурентные закупки и рекомендованные условия их применения,</w:t>
            </w:r>
          </w:p>
          <w:p w14:paraId="2EC398A8" w14:textId="77777777" w:rsidR="00E072E0" w:rsidRDefault="00E072E0" w:rsidP="00E64424">
            <w:pPr>
              <w:rPr>
                <w:b/>
                <w:sz w:val="20"/>
                <w:szCs w:val="20"/>
              </w:rPr>
            </w:pPr>
            <w:r>
              <w:rPr>
                <w:b/>
                <w:sz w:val="20"/>
                <w:szCs w:val="20"/>
              </w:rPr>
              <w:t xml:space="preserve"> пункт 6</w:t>
            </w:r>
          </w:p>
        </w:tc>
        <w:tc>
          <w:tcPr>
            <w:tcW w:w="4045" w:type="pct"/>
            <w:tcBorders>
              <w:top w:val="single" w:sz="6" w:space="0" w:color="auto"/>
              <w:bottom w:val="single" w:sz="4" w:space="0" w:color="auto"/>
            </w:tcBorders>
          </w:tcPr>
          <w:p w14:paraId="20C42B8A" w14:textId="77777777" w:rsidR="00E072E0" w:rsidRPr="0066097A" w:rsidRDefault="00E072E0" w:rsidP="00B27108">
            <w:pPr>
              <w:tabs>
                <w:tab w:val="left" w:pos="4065"/>
              </w:tabs>
              <w:rPr>
                <w:b/>
                <w:sz w:val="20"/>
                <w:szCs w:val="20"/>
              </w:rPr>
            </w:pPr>
            <w:r>
              <w:rPr>
                <w:b/>
                <w:sz w:val="20"/>
                <w:szCs w:val="20"/>
              </w:rPr>
              <w:t>Фрагмент:</w:t>
            </w:r>
          </w:p>
          <w:p w14:paraId="20C7240D" w14:textId="77777777" w:rsidR="00E072E0" w:rsidRDefault="00E072E0" w:rsidP="00746CA5">
            <w:pPr>
              <w:tabs>
                <w:tab w:val="left" w:pos="4065"/>
              </w:tabs>
              <w:jc w:val="both"/>
              <w:rPr>
                <w:sz w:val="20"/>
                <w:szCs w:val="20"/>
              </w:rPr>
            </w:pPr>
            <w:r w:rsidRPr="00E64424">
              <w:rPr>
                <w:sz w:val="20"/>
                <w:szCs w:val="20"/>
              </w:rPr>
              <w:t xml:space="preserve">Осуществляется закупка только для Заказчика (-ов) второго типа, либо консолидированная закупка для Заказчиков первого и второго типа. При этом предметом закупки является стандартная продукция (имеющиеся в наличии товары, работы, услуги, которые не производятся специально или не предоставляются по конкретному описанию Заказчика) и однозначно могут быть определены все условия исполнения договора, к Участникам закупки предъявляются минимальные требования аккредитации и, при необходимости, дополнительные квалификационные требования. </w:t>
            </w:r>
          </w:p>
          <w:p w14:paraId="12BED52D" w14:textId="77777777" w:rsidR="00E072E0" w:rsidRDefault="00E072E0" w:rsidP="00B27108">
            <w:pPr>
              <w:tabs>
                <w:tab w:val="left" w:pos="4065"/>
              </w:tabs>
              <w:rPr>
                <w:sz w:val="20"/>
                <w:szCs w:val="20"/>
              </w:rPr>
            </w:pPr>
          </w:p>
          <w:p w14:paraId="3E04D9A4" w14:textId="77777777" w:rsidR="00E072E0" w:rsidRPr="0066097A" w:rsidRDefault="00E072E0" w:rsidP="00B27108">
            <w:pPr>
              <w:tabs>
                <w:tab w:val="left" w:pos="4065"/>
              </w:tabs>
              <w:rPr>
                <w:b/>
                <w:sz w:val="20"/>
                <w:szCs w:val="20"/>
              </w:rPr>
            </w:pPr>
            <w:r w:rsidRPr="0066097A">
              <w:rPr>
                <w:b/>
                <w:sz w:val="20"/>
                <w:szCs w:val="20"/>
              </w:rPr>
              <w:t>Изложить в следующей редакции:</w:t>
            </w:r>
          </w:p>
          <w:p w14:paraId="5B1E4E8E" w14:textId="77777777" w:rsidR="00E072E0" w:rsidRPr="00E64424" w:rsidRDefault="00E072E0" w:rsidP="00746CA5">
            <w:pPr>
              <w:tabs>
                <w:tab w:val="left" w:pos="4065"/>
              </w:tabs>
              <w:jc w:val="both"/>
              <w:rPr>
                <w:sz w:val="20"/>
                <w:szCs w:val="20"/>
              </w:rPr>
            </w:pPr>
            <w:r w:rsidRPr="00E64424">
              <w:rPr>
                <w:sz w:val="20"/>
                <w:szCs w:val="20"/>
              </w:rPr>
              <w:t>Осуществляется закупка только для Заказчика (-ов) второго типа, либо консолидированная закупка для Заказчиков первого и второго типа. При этом предметом закупки является стандартная продукция (имеющиеся в наличии товары, работы, услуги, которые не производятся специально или не предоставляются по конкретному описанию Заказчика) и однозначно могут быть определены все условия исполнения договора, к Участникам закупки предъявляются минимальные требования аккредитации и, при необходимости, дополнительные квалификационные требования. Единственным критерием оценки  является минимальная цена договора (лота).</w:t>
            </w:r>
          </w:p>
        </w:tc>
      </w:tr>
      <w:tr w:rsidR="00E072E0" w:rsidRPr="0066097A" w14:paraId="081C3920" w14:textId="77777777" w:rsidTr="009900C0">
        <w:tblPrEx>
          <w:tblLook w:val="0000" w:firstRow="0" w:lastRow="0" w:firstColumn="0" w:lastColumn="0" w:noHBand="0" w:noVBand="0"/>
        </w:tblPrEx>
        <w:trPr>
          <w:cantSplit/>
        </w:trPr>
        <w:tc>
          <w:tcPr>
            <w:tcW w:w="170" w:type="pct"/>
            <w:tcBorders>
              <w:top w:val="single" w:sz="6" w:space="0" w:color="auto"/>
              <w:bottom w:val="single" w:sz="4" w:space="0" w:color="auto"/>
            </w:tcBorders>
          </w:tcPr>
          <w:p w14:paraId="2503B42D" w14:textId="77777777" w:rsidR="00E072E0" w:rsidRPr="0066097A" w:rsidRDefault="00E072E0" w:rsidP="008176FC">
            <w:pPr>
              <w:pStyle w:val="af"/>
              <w:numPr>
                <w:ilvl w:val="0"/>
                <w:numId w:val="1"/>
              </w:numPr>
              <w:ind w:left="357" w:hanging="357"/>
              <w:rPr>
                <w:sz w:val="20"/>
                <w:szCs w:val="20"/>
              </w:rPr>
            </w:pPr>
          </w:p>
        </w:tc>
        <w:tc>
          <w:tcPr>
            <w:tcW w:w="785" w:type="pct"/>
            <w:tcBorders>
              <w:top w:val="single" w:sz="6" w:space="0" w:color="auto"/>
              <w:bottom w:val="single" w:sz="4" w:space="0" w:color="auto"/>
            </w:tcBorders>
          </w:tcPr>
          <w:p w14:paraId="1A23E08A" w14:textId="77777777" w:rsidR="00E072E0" w:rsidRPr="00C74DB1" w:rsidRDefault="00E072E0" w:rsidP="00C74DB1">
            <w:pPr>
              <w:rPr>
                <w:b/>
                <w:sz w:val="20"/>
                <w:szCs w:val="20"/>
              </w:rPr>
            </w:pPr>
            <w:r>
              <w:rPr>
                <w:b/>
                <w:sz w:val="20"/>
                <w:szCs w:val="20"/>
              </w:rPr>
              <w:t>Раздел 5</w:t>
            </w:r>
            <w:r>
              <w:t xml:space="preserve"> </w:t>
            </w:r>
            <w:r w:rsidRPr="00C74DB1">
              <w:rPr>
                <w:b/>
                <w:sz w:val="20"/>
                <w:szCs w:val="20"/>
              </w:rPr>
              <w:t xml:space="preserve">Способы и разновидности процедур закупок, условия их применения </w:t>
            </w:r>
          </w:p>
          <w:p w14:paraId="6D69DED4" w14:textId="77777777" w:rsidR="00E072E0" w:rsidRDefault="00E072E0" w:rsidP="00C74DB1">
            <w:pPr>
              <w:rPr>
                <w:b/>
                <w:sz w:val="20"/>
                <w:szCs w:val="20"/>
              </w:rPr>
            </w:pPr>
            <w:r w:rsidRPr="00C74DB1">
              <w:rPr>
                <w:b/>
                <w:sz w:val="20"/>
                <w:szCs w:val="20"/>
              </w:rPr>
              <w:t xml:space="preserve">Подраздел </w:t>
            </w:r>
            <w:r>
              <w:rPr>
                <w:b/>
                <w:sz w:val="20"/>
                <w:szCs w:val="20"/>
              </w:rPr>
              <w:t>5.4. Разновидности процедур закупки и условия их применения</w:t>
            </w:r>
          </w:p>
          <w:p w14:paraId="11965CE9" w14:textId="77777777" w:rsidR="00E072E0" w:rsidRDefault="00E072E0" w:rsidP="00E64424">
            <w:pPr>
              <w:rPr>
                <w:b/>
                <w:sz w:val="20"/>
                <w:szCs w:val="20"/>
              </w:rPr>
            </w:pPr>
            <w:r>
              <w:rPr>
                <w:b/>
                <w:sz w:val="20"/>
                <w:szCs w:val="20"/>
              </w:rPr>
              <w:t xml:space="preserve">Таблица 3 </w:t>
            </w:r>
            <w:r w:rsidRPr="003D3EED">
              <w:rPr>
                <w:b/>
                <w:sz w:val="20"/>
                <w:szCs w:val="20"/>
              </w:rPr>
              <w:t>Возможные варианты проведения процедуры закупки</w:t>
            </w:r>
            <w:r>
              <w:rPr>
                <w:b/>
                <w:sz w:val="20"/>
                <w:szCs w:val="20"/>
              </w:rPr>
              <w:t xml:space="preserve">, </w:t>
            </w:r>
          </w:p>
          <w:p w14:paraId="50770DB7" w14:textId="77777777" w:rsidR="00E072E0" w:rsidRDefault="00E072E0" w:rsidP="00E64424">
            <w:pPr>
              <w:rPr>
                <w:b/>
                <w:sz w:val="20"/>
                <w:szCs w:val="20"/>
              </w:rPr>
            </w:pPr>
            <w:r>
              <w:rPr>
                <w:b/>
                <w:sz w:val="20"/>
                <w:szCs w:val="20"/>
              </w:rPr>
              <w:t>пункт 20</w:t>
            </w:r>
          </w:p>
        </w:tc>
        <w:tc>
          <w:tcPr>
            <w:tcW w:w="4045" w:type="pct"/>
            <w:tcBorders>
              <w:top w:val="single" w:sz="6" w:space="0" w:color="auto"/>
              <w:bottom w:val="single" w:sz="4" w:space="0" w:color="auto"/>
            </w:tcBorders>
          </w:tcPr>
          <w:p w14:paraId="025612BB" w14:textId="77777777" w:rsidR="00E072E0" w:rsidRPr="0066097A" w:rsidRDefault="00E072E0" w:rsidP="00B27108">
            <w:pPr>
              <w:tabs>
                <w:tab w:val="left" w:pos="4065"/>
              </w:tabs>
              <w:rPr>
                <w:b/>
                <w:sz w:val="20"/>
                <w:szCs w:val="20"/>
              </w:rPr>
            </w:pPr>
            <w:r w:rsidRPr="0066097A">
              <w:rPr>
                <w:b/>
                <w:sz w:val="20"/>
                <w:szCs w:val="20"/>
              </w:rPr>
              <w:t>Фрагмент</w:t>
            </w:r>
            <w:r>
              <w:rPr>
                <w:b/>
                <w:sz w:val="20"/>
                <w:szCs w:val="20"/>
              </w:rPr>
              <w:t>:</w:t>
            </w:r>
            <w:r w:rsidRPr="0066097A">
              <w:rPr>
                <w:b/>
                <w:sz w:val="20"/>
                <w:szCs w:val="20"/>
              </w:rPr>
              <w:t xml:space="preserve"> </w:t>
            </w:r>
          </w:p>
          <w:p w14:paraId="3B193CF7" w14:textId="77777777" w:rsidR="00E072E0" w:rsidRDefault="00E072E0" w:rsidP="00746CA5">
            <w:pPr>
              <w:tabs>
                <w:tab w:val="left" w:pos="4065"/>
              </w:tabs>
              <w:jc w:val="both"/>
              <w:rPr>
                <w:sz w:val="20"/>
                <w:szCs w:val="20"/>
              </w:rPr>
            </w:pPr>
            <w:r w:rsidRPr="00E64424">
              <w:rPr>
                <w:sz w:val="20"/>
                <w:szCs w:val="20"/>
              </w:rPr>
              <w:t>Применяется в случае, когда предполагается заключение долгосрочных (более 1 года) прейскурантных договоров в случае невозможности определения точного объема закупаемой продукции на долгосрочный период в момент формирования потребности, а также предполагается получение экономического эффекта от масштаба объема потребности.</w:t>
            </w:r>
          </w:p>
          <w:p w14:paraId="5244AFF1" w14:textId="77777777" w:rsidR="00E072E0" w:rsidRDefault="00E072E0" w:rsidP="00B27108">
            <w:pPr>
              <w:tabs>
                <w:tab w:val="left" w:pos="4065"/>
              </w:tabs>
              <w:rPr>
                <w:sz w:val="20"/>
                <w:szCs w:val="20"/>
              </w:rPr>
            </w:pPr>
          </w:p>
          <w:p w14:paraId="301E83B9" w14:textId="77777777" w:rsidR="00E072E0" w:rsidRPr="0066097A" w:rsidRDefault="00E072E0" w:rsidP="00B27108">
            <w:pPr>
              <w:tabs>
                <w:tab w:val="left" w:pos="4065"/>
              </w:tabs>
              <w:rPr>
                <w:b/>
                <w:sz w:val="20"/>
                <w:szCs w:val="20"/>
              </w:rPr>
            </w:pPr>
            <w:r w:rsidRPr="0066097A">
              <w:rPr>
                <w:b/>
                <w:sz w:val="20"/>
                <w:szCs w:val="20"/>
              </w:rPr>
              <w:t>Изложить в следующей редакции:</w:t>
            </w:r>
          </w:p>
          <w:p w14:paraId="1DB01B83" w14:textId="77777777" w:rsidR="00E072E0" w:rsidRPr="00E64424" w:rsidRDefault="00E072E0" w:rsidP="00B27108">
            <w:pPr>
              <w:tabs>
                <w:tab w:val="left" w:pos="4065"/>
              </w:tabs>
              <w:rPr>
                <w:sz w:val="20"/>
                <w:szCs w:val="20"/>
              </w:rPr>
            </w:pPr>
            <w:r w:rsidRPr="00C25752">
              <w:rPr>
                <w:sz w:val="20"/>
                <w:szCs w:val="20"/>
              </w:rPr>
              <w:t>Применяется в случае, когда невозможно определить точный объем закупаемой продукции в момент формирования потребности и/или предполагается получение экономического эффекта от масштаба объема потребности.</w:t>
            </w:r>
          </w:p>
        </w:tc>
      </w:tr>
      <w:tr w:rsidR="00E072E0" w:rsidRPr="0066097A" w14:paraId="4B579C6A" w14:textId="77777777" w:rsidTr="009900C0">
        <w:tblPrEx>
          <w:tblLook w:val="0000" w:firstRow="0" w:lastRow="0" w:firstColumn="0" w:lastColumn="0" w:noHBand="0" w:noVBand="0"/>
        </w:tblPrEx>
        <w:trPr>
          <w:cantSplit/>
        </w:trPr>
        <w:tc>
          <w:tcPr>
            <w:tcW w:w="170" w:type="pct"/>
            <w:tcBorders>
              <w:top w:val="single" w:sz="6" w:space="0" w:color="auto"/>
              <w:bottom w:val="single" w:sz="4" w:space="0" w:color="auto"/>
            </w:tcBorders>
          </w:tcPr>
          <w:p w14:paraId="3DC82D82" w14:textId="77777777" w:rsidR="00E072E0" w:rsidRPr="0066097A" w:rsidRDefault="00E072E0" w:rsidP="008176FC">
            <w:pPr>
              <w:pStyle w:val="af"/>
              <w:numPr>
                <w:ilvl w:val="0"/>
                <w:numId w:val="1"/>
              </w:numPr>
              <w:ind w:left="357" w:hanging="357"/>
              <w:rPr>
                <w:sz w:val="20"/>
                <w:szCs w:val="20"/>
              </w:rPr>
            </w:pPr>
          </w:p>
        </w:tc>
        <w:tc>
          <w:tcPr>
            <w:tcW w:w="785" w:type="pct"/>
            <w:tcBorders>
              <w:top w:val="single" w:sz="6" w:space="0" w:color="auto"/>
              <w:bottom w:val="single" w:sz="4" w:space="0" w:color="auto"/>
            </w:tcBorders>
          </w:tcPr>
          <w:p w14:paraId="4386A67F" w14:textId="77777777" w:rsidR="00E072E0" w:rsidRPr="00A160A7" w:rsidRDefault="00E072E0" w:rsidP="00A160A7">
            <w:pPr>
              <w:rPr>
                <w:b/>
                <w:sz w:val="20"/>
                <w:szCs w:val="20"/>
              </w:rPr>
            </w:pPr>
            <w:r>
              <w:rPr>
                <w:b/>
                <w:sz w:val="20"/>
                <w:szCs w:val="20"/>
              </w:rPr>
              <w:t xml:space="preserve">Раздел 5 </w:t>
            </w:r>
            <w:r w:rsidRPr="00A160A7">
              <w:rPr>
                <w:b/>
                <w:sz w:val="20"/>
                <w:szCs w:val="20"/>
              </w:rPr>
              <w:t xml:space="preserve">Способы и разновидности процедур закупок, условия их применения </w:t>
            </w:r>
          </w:p>
          <w:p w14:paraId="1FAE40E9" w14:textId="77777777" w:rsidR="00E072E0" w:rsidRDefault="00E072E0" w:rsidP="00A160A7">
            <w:pPr>
              <w:rPr>
                <w:b/>
                <w:sz w:val="20"/>
                <w:szCs w:val="20"/>
              </w:rPr>
            </w:pPr>
            <w:r w:rsidRPr="00A160A7">
              <w:rPr>
                <w:b/>
                <w:sz w:val="20"/>
                <w:szCs w:val="20"/>
              </w:rPr>
              <w:t xml:space="preserve">Подраздел </w:t>
            </w:r>
            <w:r>
              <w:rPr>
                <w:b/>
                <w:sz w:val="20"/>
                <w:szCs w:val="20"/>
              </w:rPr>
              <w:t xml:space="preserve">5.4. </w:t>
            </w:r>
            <w:r w:rsidRPr="00A160A7">
              <w:rPr>
                <w:b/>
                <w:sz w:val="20"/>
                <w:szCs w:val="20"/>
              </w:rPr>
              <w:t>Разновидности процедур закупки и условия их применения</w:t>
            </w:r>
          </w:p>
          <w:p w14:paraId="7AFCFE43" w14:textId="77777777" w:rsidR="00E072E0" w:rsidRDefault="00E072E0" w:rsidP="00E64424">
            <w:pPr>
              <w:rPr>
                <w:b/>
                <w:sz w:val="20"/>
                <w:szCs w:val="20"/>
              </w:rPr>
            </w:pPr>
            <w:r>
              <w:rPr>
                <w:b/>
                <w:sz w:val="20"/>
                <w:szCs w:val="20"/>
              </w:rPr>
              <w:t>Таблица 3</w:t>
            </w:r>
            <w:r>
              <w:t xml:space="preserve"> </w:t>
            </w:r>
            <w:r w:rsidRPr="00EC2C2C">
              <w:rPr>
                <w:b/>
                <w:sz w:val="20"/>
                <w:szCs w:val="20"/>
              </w:rPr>
              <w:t>Возможные варианты проведения процедуры закупки,</w:t>
            </w:r>
          </w:p>
          <w:p w14:paraId="56B34574" w14:textId="77777777" w:rsidR="00E072E0" w:rsidRDefault="00E072E0" w:rsidP="00E64424">
            <w:pPr>
              <w:rPr>
                <w:b/>
                <w:sz w:val="20"/>
                <w:szCs w:val="20"/>
              </w:rPr>
            </w:pPr>
            <w:r w:rsidRPr="001C67DE">
              <w:rPr>
                <w:b/>
                <w:sz w:val="20"/>
                <w:szCs w:val="20"/>
              </w:rPr>
              <w:t>пункт 2</w:t>
            </w:r>
            <w:r>
              <w:rPr>
                <w:b/>
                <w:sz w:val="20"/>
                <w:szCs w:val="20"/>
              </w:rPr>
              <w:t>2</w:t>
            </w:r>
          </w:p>
        </w:tc>
        <w:tc>
          <w:tcPr>
            <w:tcW w:w="4045" w:type="pct"/>
            <w:tcBorders>
              <w:top w:val="single" w:sz="6" w:space="0" w:color="auto"/>
              <w:bottom w:val="single" w:sz="4" w:space="0" w:color="auto"/>
            </w:tcBorders>
          </w:tcPr>
          <w:p w14:paraId="367C4962" w14:textId="77777777" w:rsidR="00E072E0" w:rsidRDefault="00E072E0" w:rsidP="00B27108">
            <w:pPr>
              <w:tabs>
                <w:tab w:val="left" w:pos="851"/>
              </w:tabs>
              <w:autoSpaceDE w:val="0"/>
              <w:autoSpaceDN w:val="0"/>
              <w:adjustRightInd w:val="0"/>
              <w:rPr>
                <w:b/>
                <w:sz w:val="20"/>
                <w:szCs w:val="20"/>
              </w:rPr>
            </w:pPr>
            <w:r>
              <w:rPr>
                <w:b/>
                <w:sz w:val="20"/>
                <w:szCs w:val="20"/>
              </w:rPr>
              <w:t>Дополнить пунктом</w:t>
            </w:r>
          </w:p>
          <w:p w14:paraId="59181110" w14:textId="77777777" w:rsidR="00E072E0" w:rsidRPr="00800A93" w:rsidRDefault="00E072E0" w:rsidP="00B27108">
            <w:pPr>
              <w:tabs>
                <w:tab w:val="left" w:pos="4065"/>
              </w:tabs>
              <w:rPr>
                <w:sz w:val="20"/>
                <w:szCs w:val="20"/>
              </w:rPr>
            </w:pPr>
          </w:p>
          <w:tbl>
            <w:tblPr>
              <w:tblStyle w:val="af1"/>
              <w:tblW w:w="0" w:type="auto"/>
              <w:tblLook w:val="04A0" w:firstRow="1" w:lastRow="0" w:firstColumn="1" w:lastColumn="0" w:noHBand="0" w:noVBand="1"/>
            </w:tblPr>
            <w:tblGrid>
              <w:gridCol w:w="571"/>
              <w:gridCol w:w="2549"/>
              <w:gridCol w:w="2679"/>
              <w:gridCol w:w="2695"/>
              <w:gridCol w:w="3242"/>
            </w:tblGrid>
            <w:tr w:rsidR="00E072E0" w14:paraId="4B7386B0" w14:textId="77777777" w:rsidTr="00DC7716">
              <w:tc>
                <w:tcPr>
                  <w:tcW w:w="590" w:type="dxa"/>
                </w:tcPr>
                <w:p w14:paraId="0B537233" w14:textId="77777777" w:rsidR="00E072E0" w:rsidRDefault="00E072E0" w:rsidP="00B27108">
                  <w:pPr>
                    <w:tabs>
                      <w:tab w:val="left" w:pos="4065"/>
                    </w:tabs>
                    <w:rPr>
                      <w:b/>
                      <w:sz w:val="20"/>
                      <w:szCs w:val="20"/>
                    </w:rPr>
                  </w:pPr>
                  <w:r>
                    <w:rPr>
                      <w:b/>
                      <w:sz w:val="20"/>
                      <w:szCs w:val="20"/>
                    </w:rPr>
                    <w:t>22</w:t>
                  </w:r>
                </w:p>
              </w:tc>
              <w:tc>
                <w:tcPr>
                  <w:tcW w:w="2694" w:type="dxa"/>
                </w:tcPr>
                <w:p w14:paraId="1B50CAC6" w14:textId="77777777" w:rsidR="00E072E0" w:rsidRDefault="00E072E0" w:rsidP="00B27108">
                  <w:pPr>
                    <w:rPr>
                      <w:color w:val="000000" w:themeColor="text1"/>
                      <w:sz w:val="20"/>
                      <w:szCs w:val="20"/>
                    </w:rPr>
                  </w:pPr>
                  <w:r>
                    <w:rPr>
                      <w:color w:val="000000" w:themeColor="text1"/>
                      <w:sz w:val="20"/>
                      <w:szCs w:val="20"/>
                    </w:rPr>
                    <w:t xml:space="preserve">Возможность </w:t>
                  </w:r>
                  <w:r w:rsidRPr="00F1757E">
                    <w:rPr>
                      <w:color w:val="000000" w:themeColor="text1"/>
                      <w:sz w:val="20"/>
                      <w:szCs w:val="20"/>
                    </w:rPr>
                    <w:t>до момента принятия решения о результатах оценки заявок установить новые даты окончания срока подачи заявок на участие в процедуре закупки с возвратом (при наличии) участникам закупки</w:t>
                  </w:r>
                  <w:r>
                    <w:rPr>
                      <w:color w:val="000000" w:themeColor="text1"/>
                      <w:sz w:val="20"/>
                      <w:szCs w:val="20"/>
                    </w:rPr>
                    <w:t xml:space="preserve"> ранее </w:t>
                  </w:r>
                  <w:r w:rsidRPr="00F1757E">
                    <w:rPr>
                      <w:color w:val="000000" w:themeColor="text1"/>
                      <w:sz w:val="20"/>
                      <w:szCs w:val="20"/>
                    </w:rPr>
                    <w:t>поданных ими заявок на участие в закупке</w:t>
                  </w:r>
                </w:p>
              </w:tc>
              <w:tc>
                <w:tcPr>
                  <w:tcW w:w="2835" w:type="dxa"/>
                </w:tcPr>
                <w:p w14:paraId="057FC2E8" w14:textId="77777777" w:rsidR="00E072E0" w:rsidRDefault="00E072E0" w:rsidP="00B27108">
                  <w:pPr>
                    <w:rPr>
                      <w:color w:val="000000" w:themeColor="text1"/>
                      <w:sz w:val="20"/>
                      <w:szCs w:val="20"/>
                    </w:rPr>
                  </w:pPr>
                  <w:r>
                    <w:rPr>
                      <w:b/>
                      <w:color w:val="000000" w:themeColor="text1"/>
                      <w:sz w:val="20"/>
                      <w:szCs w:val="20"/>
                    </w:rPr>
                    <w:t>Б</w:t>
                  </w:r>
                  <w:r w:rsidRPr="009D0F6C">
                    <w:rPr>
                      <w:b/>
                      <w:color w:val="000000" w:themeColor="text1"/>
                      <w:sz w:val="20"/>
                      <w:szCs w:val="20"/>
                    </w:rPr>
                    <w:t>ез возможности</w:t>
                  </w:r>
                  <w:r>
                    <w:rPr>
                      <w:b/>
                      <w:color w:val="000000" w:themeColor="text1"/>
                      <w:sz w:val="20"/>
                      <w:szCs w:val="20"/>
                    </w:rPr>
                    <w:t xml:space="preserve"> </w:t>
                  </w:r>
                  <w:r w:rsidRPr="00225F3F">
                    <w:rPr>
                      <w:color w:val="000000" w:themeColor="text1"/>
                      <w:sz w:val="20"/>
                      <w:szCs w:val="20"/>
                    </w:rPr>
                    <w:t>установить новые даты окончания срока подачи заявок на участие в процедуре закупки</w:t>
                  </w:r>
                </w:p>
              </w:tc>
              <w:tc>
                <w:tcPr>
                  <w:tcW w:w="2835" w:type="dxa"/>
                </w:tcPr>
                <w:p w14:paraId="116501DF" w14:textId="77777777" w:rsidR="00E072E0" w:rsidRDefault="00E072E0" w:rsidP="00B27108">
                  <w:pPr>
                    <w:rPr>
                      <w:color w:val="000000" w:themeColor="text1"/>
                      <w:sz w:val="20"/>
                      <w:szCs w:val="20"/>
                    </w:rPr>
                  </w:pPr>
                  <w:r>
                    <w:rPr>
                      <w:b/>
                      <w:color w:val="000000" w:themeColor="text1"/>
                      <w:sz w:val="20"/>
                      <w:szCs w:val="20"/>
                    </w:rPr>
                    <w:t>С возможностью</w:t>
                  </w:r>
                  <w:r>
                    <w:rPr>
                      <w:color w:val="000000" w:themeColor="text1"/>
                      <w:sz w:val="20"/>
                      <w:szCs w:val="20"/>
                    </w:rPr>
                    <w:t xml:space="preserve"> </w:t>
                  </w:r>
                  <w:r w:rsidRPr="00225F3F">
                    <w:rPr>
                      <w:color w:val="000000" w:themeColor="text1"/>
                      <w:sz w:val="20"/>
                      <w:szCs w:val="20"/>
                    </w:rPr>
                    <w:t>установить новые даты окончания срока подачи заявок на участие в процедуре закупки</w:t>
                  </w:r>
                </w:p>
              </w:tc>
              <w:tc>
                <w:tcPr>
                  <w:tcW w:w="3290" w:type="dxa"/>
                </w:tcPr>
                <w:p w14:paraId="6B057557" w14:textId="77777777" w:rsidR="00E072E0" w:rsidRPr="00C25752" w:rsidRDefault="00E072E0" w:rsidP="00B27108">
                  <w:pPr>
                    <w:rPr>
                      <w:sz w:val="20"/>
                      <w:szCs w:val="20"/>
                    </w:rPr>
                  </w:pPr>
                  <w:r w:rsidRPr="00C25752">
                    <w:rPr>
                      <w:bCs/>
                      <w:sz w:val="20"/>
                      <w:szCs w:val="20"/>
                    </w:rPr>
                    <w:t>Применяется при проведении любой конкурентной закупки в случаях, перечисленных в подпункте «г» пункта 11.2.3.2 настоящего Положения (в том числе – изменение объема закупаемой продукции и/или ее функциональных характеристик, исполнение предписаний антимонопольного органа, изменение законодательства РФ, устранение выявленных Заказчиком несоответствий/противоречий, отсутствие поданных заявок на участие в закупочной процедуре).</w:t>
                  </w:r>
                </w:p>
              </w:tc>
            </w:tr>
          </w:tbl>
          <w:p w14:paraId="2A02DFFC" w14:textId="77777777" w:rsidR="00E072E0" w:rsidRPr="0066097A" w:rsidRDefault="00E072E0" w:rsidP="00B27108">
            <w:pPr>
              <w:tabs>
                <w:tab w:val="left" w:pos="4065"/>
              </w:tabs>
              <w:rPr>
                <w:b/>
                <w:sz w:val="20"/>
                <w:szCs w:val="20"/>
              </w:rPr>
            </w:pPr>
          </w:p>
        </w:tc>
      </w:tr>
      <w:tr w:rsidR="00E072E0" w:rsidRPr="0066097A" w14:paraId="20652A90" w14:textId="77777777" w:rsidTr="009900C0">
        <w:tblPrEx>
          <w:tblLook w:val="0000" w:firstRow="0" w:lastRow="0" w:firstColumn="0" w:lastColumn="0" w:noHBand="0" w:noVBand="0"/>
        </w:tblPrEx>
        <w:trPr>
          <w:cantSplit/>
        </w:trPr>
        <w:tc>
          <w:tcPr>
            <w:tcW w:w="170" w:type="pct"/>
            <w:tcBorders>
              <w:top w:val="single" w:sz="6" w:space="0" w:color="auto"/>
              <w:bottom w:val="single" w:sz="4" w:space="0" w:color="auto"/>
            </w:tcBorders>
          </w:tcPr>
          <w:p w14:paraId="7B186E7D" w14:textId="77777777" w:rsidR="00E072E0" w:rsidRPr="0066097A" w:rsidRDefault="00E072E0" w:rsidP="008176FC">
            <w:pPr>
              <w:pStyle w:val="af"/>
              <w:numPr>
                <w:ilvl w:val="0"/>
                <w:numId w:val="1"/>
              </w:numPr>
              <w:ind w:left="357" w:hanging="357"/>
              <w:rPr>
                <w:sz w:val="20"/>
                <w:szCs w:val="20"/>
              </w:rPr>
            </w:pPr>
          </w:p>
        </w:tc>
        <w:tc>
          <w:tcPr>
            <w:tcW w:w="785" w:type="pct"/>
            <w:tcBorders>
              <w:top w:val="single" w:sz="6" w:space="0" w:color="auto"/>
              <w:bottom w:val="single" w:sz="4" w:space="0" w:color="auto"/>
            </w:tcBorders>
          </w:tcPr>
          <w:p w14:paraId="7353A565" w14:textId="77777777" w:rsidR="00E072E0" w:rsidRDefault="00E072E0" w:rsidP="00225F3F">
            <w:pPr>
              <w:rPr>
                <w:b/>
                <w:sz w:val="20"/>
                <w:szCs w:val="20"/>
              </w:rPr>
            </w:pPr>
            <w:r>
              <w:rPr>
                <w:b/>
                <w:sz w:val="20"/>
                <w:szCs w:val="20"/>
              </w:rPr>
              <w:t>Раздел 6 И</w:t>
            </w:r>
            <w:r w:rsidRPr="00504F64">
              <w:rPr>
                <w:b/>
                <w:sz w:val="20"/>
                <w:szCs w:val="20"/>
              </w:rPr>
              <w:t>нформационное обеспечение закупочной деятельности</w:t>
            </w:r>
            <w:r>
              <w:rPr>
                <w:b/>
                <w:sz w:val="20"/>
                <w:szCs w:val="20"/>
              </w:rPr>
              <w:t xml:space="preserve"> Подраздел 6.1. Общие положения</w:t>
            </w:r>
          </w:p>
        </w:tc>
        <w:tc>
          <w:tcPr>
            <w:tcW w:w="4045" w:type="pct"/>
            <w:tcBorders>
              <w:top w:val="single" w:sz="6" w:space="0" w:color="auto"/>
              <w:bottom w:val="single" w:sz="4" w:space="0" w:color="auto"/>
            </w:tcBorders>
          </w:tcPr>
          <w:p w14:paraId="6AFD1AC9" w14:textId="77777777" w:rsidR="00E072E0" w:rsidRDefault="00E072E0" w:rsidP="00B27108">
            <w:pPr>
              <w:tabs>
                <w:tab w:val="left" w:pos="851"/>
              </w:tabs>
              <w:autoSpaceDE w:val="0"/>
              <w:autoSpaceDN w:val="0"/>
              <w:adjustRightInd w:val="0"/>
              <w:rPr>
                <w:b/>
                <w:sz w:val="20"/>
                <w:szCs w:val="20"/>
              </w:rPr>
            </w:pPr>
            <w:r>
              <w:rPr>
                <w:b/>
                <w:sz w:val="20"/>
                <w:szCs w:val="20"/>
              </w:rPr>
              <w:t>Дополнить пунктом</w:t>
            </w:r>
          </w:p>
          <w:p w14:paraId="0AF97E0B" w14:textId="77777777" w:rsidR="00E072E0" w:rsidRPr="00225F3F" w:rsidRDefault="00E072E0" w:rsidP="00746CA5">
            <w:pPr>
              <w:tabs>
                <w:tab w:val="left" w:pos="851"/>
              </w:tabs>
              <w:autoSpaceDE w:val="0"/>
              <w:autoSpaceDN w:val="0"/>
              <w:adjustRightInd w:val="0"/>
              <w:jc w:val="both"/>
              <w:rPr>
                <w:sz w:val="20"/>
                <w:szCs w:val="20"/>
              </w:rPr>
            </w:pPr>
            <w:r>
              <w:rPr>
                <w:sz w:val="20"/>
                <w:szCs w:val="20"/>
              </w:rPr>
              <w:t xml:space="preserve">6.1.14. </w:t>
            </w:r>
            <w:r w:rsidRPr="00225F3F">
              <w:rPr>
                <w:sz w:val="20"/>
                <w:szCs w:val="20"/>
              </w:rPr>
              <w:t>В случае, если процедура, предусмотренная настоящим Положением (включая, но не ограничиваясь следующими – закупка, аккредитация, квалификация по видам продукции) проводится в электронной форме с использованием ЭТП, взаимодействие Заказчика / Организатора закупки с Поставщиками / Участниками закупки / Победителями осуществляется через функционал ЭТП.</w:t>
            </w:r>
          </w:p>
        </w:tc>
      </w:tr>
      <w:tr w:rsidR="00E072E0" w:rsidRPr="0066097A" w14:paraId="5143D1E1" w14:textId="77777777" w:rsidTr="009900C0">
        <w:tblPrEx>
          <w:tblLook w:val="0000" w:firstRow="0" w:lastRow="0" w:firstColumn="0" w:lastColumn="0" w:noHBand="0" w:noVBand="0"/>
        </w:tblPrEx>
        <w:trPr>
          <w:cantSplit/>
        </w:trPr>
        <w:tc>
          <w:tcPr>
            <w:tcW w:w="170" w:type="pct"/>
            <w:tcBorders>
              <w:top w:val="single" w:sz="6" w:space="0" w:color="auto"/>
              <w:bottom w:val="single" w:sz="4" w:space="0" w:color="auto"/>
            </w:tcBorders>
          </w:tcPr>
          <w:p w14:paraId="641EA37D" w14:textId="77777777" w:rsidR="00E072E0" w:rsidRPr="0066097A" w:rsidRDefault="00E072E0" w:rsidP="00026D01">
            <w:pPr>
              <w:pStyle w:val="af"/>
              <w:numPr>
                <w:ilvl w:val="0"/>
                <w:numId w:val="1"/>
              </w:numPr>
              <w:ind w:left="357" w:hanging="357"/>
              <w:rPr>
                <w:sz w:val="20"/>
                <w:szCs w:val="20"/>
              </w:rPr>
            </w:pPr>
          </w:p>
        </w:tc>
        <w:tc>
          <w:tcPr>
            <w:tcW w:w="785" w:type="pct"/>
            <w:tcBorders>
              <w:top w:val="single" w:sz="6" w:space="0" w:color="auto"/>
              <w:bottom w:val="single" w:sz="4" w:space="0" w:color="auto"/>
            </w:tcBorders>
          </w:tcPr>
          <w:p w14:paraId="0672CFB3" w14:textId="77777777" w:rsidR="00E072E0" w:rsidRDefault="00E072E0" w:rsidP="00026D01">
            <w:pPr>
              <w:rPr>
                <w:b/>
                <w:sz w:val="20"/>
                <w:szCs w:val="20"/>
              </w:rPr>
            </w:pPr>
            <w:r>
              <w:rPr>
                <w:b/>
                <w:sz w:val="20"/>
                <w:szCs w:val="20"/>
              </w:rPr>
              <w:t>Раздел 6 И</w:t>
            </w:r>
            <w:r w:rsidRPr="00504F64">
              <w:rPr>
                <w:b/>
                <w:sz w:val="20"/>
                <w:szCs w:val="20"/>
              </w:rPr>
              <w:t>нформационное обеспечение закупочной деятельности</w:t>
            </w:r>
            <w:r>
              <w:rPr>
                <w:b/>
                <w:sz w:val="20"/>
                <w:szCs w:val="20"/>
              </w:rPr>
              <w:t xml:space="preserve"> Подраздел 6.2. М</w:t>
            </w:r>
            <w:r w:rsidRPr="00F4095B">
              <w:rPr>
                <w:b/>
                <w:sz w:val="20"/>
                <w:szCs w:val="20"/>
              </w:rPr>
              <w:t>есто (способ) и сроки размещения информации</w:t>
            </w:r>
          </w:p>
        </w:tc>
        <w:tc>
          <w:tcPr>
            <w:tcW w:w="4045" w:type="pct"/>
            <w:tcBorders>
              <w:top w:val="single" w:sz="6" w:space="0" w:color="auto"/>
              <w:bottom w:val="single" w:sz="4" w:space="0" w:color="auto"/>
            </w:tcBorders>
          </w:tcPr>
          <w:p w14:paraId="7D96BEF8" w14:textId="77777777" w:rsidR="00E072E0" w:rsidRDefault="00E072E0" w:rsidP="00B27108">
            <w:pPr>
              <w:tabs>
                <w:tab w:val="left" w:pos="4065"/>
              </w:tabs>
              <w:rPr>
                <w:b/>
                <w:sz w:val="20"/>
                <w:szCs w:val="20"/>
              </w:rPr>
            </w:pPr>
            <w:r>
              <w:rPr>
                <w:b/>
                <w:sz w:val="20"/>
                <w:szCs w:val="20"/>
              </w:rPr>
              <w:t>Фрагмент:</w:t>
            </w:r>
          </w:p>
          <w:p w14:paraId="1B293219" w14:textId="77777777" w:rsidR="00E072E0" w:rsidRDefault="00E072E0" w:rsidP="00746CA5">
            <w:pPr>
              <w:tabs>
                <w:tab w:val="left" w:pos="4065"/>
              </w:tabs>
              <w:jc w:val="both"/>
              <w:rPr>
                <w:sz w:val="20"/>
                <w:szCs w:val="20"/>
              </w:rPr>
            </w:pPr>
            <w:r>
              <w:rPr>
                <w:sz w:val="20"/>
                <w:szCs w:val="20"/>
              </w:rPr>
              <w:t xml:space="preserve">6.2.3. </w:t>
            </w:r>
            <w:r w:rsidRPr="00EF49C3">
              <w:rPr>
                <w:sz w:val="20"/>
                <w:szCs w:val="20"/>
              </w:rPr>
              <w:t>При консолидированных закупках, в случае если один или более Заказчик, потребность которого консолидируется, относится к первому типу, применяются нормы размещения информации для закупок в интересах Заказчиков первого типа.</w:t>
            </w:r>
          </w:p>
          <w:p w14:paraId="1673A241" w14:textId="77777777" w:rsidR="00E072E0" w:rsidRPr="00504F64" w:rsidRDefault="00E072E0" w:rsidP="00B27108">
            <w:pPr>
              <w:tabs>
                <w:tab w:val="left" w:pos="4065"/>
              </w:tabs>
              <w:rPr>
                <w:sz w:val="20"/>
                <w:szCs w:val="20"/>
              </w:rPr>
            </w:pPr>
          </w:p>
          <w:p w14:paraId="6D2461CA" w14:textId="77777777" w:rsidR="00E072E0" w:rsidRPr="0066097A" w:rsidRDefault="00E072E0" w:rsidP="00B27108">
            <w:pPr>
              <w:tabs>
                <w:tab w:val="left" w:pos="4065"/>
              </w:tabs>
              <w:rPr>
                <w:b/>
                <w:sz w:val="20"/>
                <w:szCs w:val="20"/>
              </w:rPr>
            </w:pPr>
            <w:r w:rsidRPr="0066097A">
              <w:rPr>
                <w:b/>
                <w:sz w:val="20"/>
                <w:szCs w:val="20"/>
              </w:rPr>
              <w:t>Изложить в следующей редакции:</w:t>
            </w:r>
          </w:p>
          <w:p w14:paraId="27C87BD8" w14:textId="77777777" w:rsidR="00E072E0" w:rsidRPr="001127D6" w:rsidRDefault="00E072E0" w:rsidP="00746CA5">
            <w:pPr>
              <w:tabs>
                <w:tab w:val="left" w:pos="4065"/>
              </w:tabs>
              <w:jc w:val="both"/>
              <w:rPr>
                <w:sz w:val="20"/>
                <w:szCs w:val="20"/>
              </w:rPr>
            </w:pPr>
            <w:r>
              <w:rPr>
                <w:sz w:val="20"/>
                <w:szCs w:val="20"/>
              </w:rPr>
              <w:t xml:space="preserve">6.2.3. </w:t>
            </w:r>
            <w:r w:rsidRPr="00EF49C3">
              <w:rPr>
                <w:sz w:val="20"/>
                <w:szCs w:val="20"/>
              </w:rPr>
              <w:t>При консолидированных закупках, в случае если один Заказчик (или более), потребность которого консолидируется, относится к первому типу, для Заказчиков второго типа в рамках такой процедуры применяются нормы исключительно в отношении места (способа) размещения информации для закупок в интересах Заказчиков первого типа. В отношении иных особенностей процедуры такой закупки требования и возможности, предусмотренные настоящим Положением, сохраняются в полном объеме для Заказчиков второго типа.</w:t>
            </w:r>
          </w:p>
        </w:tc>
      </w:tr>
      <w:tr w:rsidR="00E072E0" w:rsidRPr="0066097A" w14:paraId="20B3BE5C" w14:textId="77777777" w:rsidTr="009900C0">
        <w:tblPrEx>
          <w:tblLook w:val="0000" w:firstRow="0" w:lastRow="0" w:firstColumn="0" w:lastColumn="0" w:noHBand="0" w:noVBand="0"/>
        </w:tblPrEx>
        <w:trPr>
          <w:cantSplit/>
        </w:trPr>
        <w:tc>
          <w:tcPr>
            <w:tcW w:w="170" w:type="pct"/>
            <w:tcBorders>
              <w:top w:val="single" w:sz="6" w:space="0" w:color="auto"/>
              <w:bottom w:val="single" w:sz="4" w:space="0" w:color="auto"/>
            </w:tcBorders>
          </w:tcPr>
          <w:p w14:paraId="31D7785C" w14:textId="77777777" w:rsidR="00E072E0" w:rsidRPr="0066097A" w:rsidRDefault="00E072E0" w:rsidP="00026D01">
            <w:pPr>
              <w:pStyle w:val="af"/>
              <w:numPr>
                <w:ilvl w:val="0"/>
                <w:numId w:val="1"/>
              </w:numPr>
              <w:ind w:left="357" w:hanging="357"/>
              <w:rPr>
                <w:sz w:val="20"/>
                <w:szCs w:val="20"/>
              </w:rPr>
            </w:pPr>
          </w:p>
        </w:tc>
        <w:tc>
          <w:tcPr>
            <w:tcW w:w="785" w:type="pct"/>
            <w:tcBorders>
              <w:top w:val="single" w:sz="6" w:space="0" w:color="auto"/>
              <w:bottom w:val="single" w:sz="4" w:space="0" w:color="auto"/>
            </w:tcBorders>
          </w:tcPr>
          <w:p w14:paraId="3231302C" w14:textId="77777777" w:rsidR="00E072E0" w:rsidRDefault="00E072E0" w:rsidP="00026D01">
            <w:pPr>
              <w:rPr>
                <w:b/>
                <w:sz w:val="20"/>
                <w:szCs w:val="20"/>
              </w:rPr>
            </w:pPr>
            <w:r>
              <w:rPr>
                <w:b/>
                <w:sz w:val="20"/>
                <w:szCs w:val="20"/>
              </w:rPr>
              <w:t>Раздел 6</w:t>
            </w:r>
            <w:r>
              <w:t xml:space="preserve"> </w:t>
            </w:r>
            <w:r w:rsidRPr="00CA1A7C">
              <w:rPr>
                <w:b/>
                <w:sz w:val="20"/>
                <w:szCs w:val="20"/>
              </w:rPr>
              <w:t>Информационное обеспечение закупочной деятельности</w:t>
            </w:r>
            <w:r>
              <w:rPr>
                <w:b/>
                <w:sz w:val="20"/>
                <w:szCs w:val="20"/>
              </w:rPr>
              <w:t xml:space="preserve">, </w:t>
            </w:r>
            <w:r w:rsidRPr="00CA1A7C">
              <w:rPr>
                <w:b/>
                <w:sz w:val="20"/>
                <w:szCs w:val="20"/>
              </w:rPr>
              <w:t xml:space="preserve">Подраздел </w:t>
            </w:r>
            <w:r>
              <w:rPr>
                <w:b/>
                <w:sz w:val="20"/>
                <w:szCs w:val="20"/>
              </w:rPr>
              <w:t xml:space="preserve">6.2. </w:t>
            </w:r>
            <w:r w:rsidRPr="00CA1A7C">
              <w:rPr>
                <w:b/>
                <w:sz w:val="20"/>
                <w:szCs w:val="20"/>
              </w:rPr>
              <w:t xml:space="preserve">Место (способ) и сроки размещения информации </w:t>
            </w:r>
            <w:r>
              <w:rPr>
                <w:b/>
                <w:sz w:val="20"/>
                <w:szCs w:val="20"/>
              </w:rPr>
              <w:br/>
              <w:t xml:space="preserve">Таблица 6 Место (способ) и сроки размещения информации, </w:t>
            </w:r>
          </w:p>
          <w:p w14:paraId="2411DE27" w14:textId="77777777" w:rsidR="00E072E0" w:rsidRDefault="00E072E0" w:rsidP="00026D01">
            <w:pPr>
              <w:rPr>
                <w:b/>
                <w:sz w:val="20"/>
                <w:szCs w:val="20"/>
              </w:rPr>
            </w:pPr>
            <w:r>
              <w:rPr>
                <w:b/>
                <w:sz w:val="20"/>
                <w:szCs w:val="20"/>
              </w:rPr>
              <w:t>По всему тексту таблицы</w:t>
            </w:r>
          </w:p>
        </w:tc>
        <w:tc>
          <w:tcPr>
            <w:tcW w:w="4045" w:type="pct"/>
            <w:tcBorders>
              <w:top w:val="single" w:sz="6" w:space="0" w:color="auto"/>
              <w:bottom w:val="single" w:sz="4" w:space="0" w:color="auto"/>
            </w:tcBorders>
          </w:tcPr>
          <w:p w14:paraId="5C8453A9" w14:textId="77777777" w:rsidR="00E072E0" w:rsidRPr="00CC3861" w:rsidRDefault="00E072E0" w:rsidP="00B27108">
            <w:pPr>
              <w:tabs>
                <w:tab w:val="left" w:pos="4065"/>
              </w:tabs>
              <w:rPr>
                <w:b/>
                <w:sz w:val="20"/>
                <w:szCs w:val="20"/>
              </w:rPr>
            </w:pPr>
            <w:r w:rsidRPr="00CC3861">
              <w:rPr>
                <w:b/>
                <w:sz w:val="20"/>
                <w:szCs w:val="20"/>
              </w:rPr>
              <w:t>Фрагмент</w:t>
            </w:r>
            <w:r>
              <w:rPr>
                <w:b/>
                <w:sz w:val="20"/>
                <w:szCs w:val="20"/>
              </w:rPr>
              <w:t>:</w:t>
            </w:r>
          </w:p>
          <w:p w14:paraId="5B8A5DE6" w14:textId="77777777" w:rsidR="00E072E0" w:rsidRDefault="00E072E0" w:rsidP="00B27108">
            <w:pPr>
              <w:tabs>
                <w:tab w:val="left" w:pos="4065"/>
              </w:tabs>
              <w:rPr>
                <w:sz w:val="20"/>
                <w:szCs w:val="20"/>
              </w:rPr>
            </w:pPr>
            <w:r w:rsidRPr="001127D6">
              <w:rPr>
                <w:sz w:val="20"/>
                <w:szCs w:val="20"/>
              </w:rPr>
              <w:t>Для закрытых закупок в электронной форме: в соответствии с особенностями документооборота на определенной Правительством РФ ЭТП.</w:t>
            </w:r>
          </w:p>
          <w:p w14:paraId="664122C9" w14:textId="77777777" w:rsidR="00E072E0" w:rsidRDefault="00E072E0" w:rsidP="00B27108">
            <w:pPr>
              <w:tabs>
                <w:tab w:val="left" w:pos="4065"/>
              </w:tabs>
              <w:rPr>
                <w:sz w:val="20"/>
                <w:szCs w:val="20"/>
              </w:rPr>
            </w:pPr>
          </w:p>
          <w:p w14:paraId="6BE057E0" w14:textId="32A91E8E" w:rsidR="00E072E0" w:rsidRDefault="00E072E0" w:rsidP="00B27108">
            <w:pPr>
              <w:tabs>
                <w:tab w:val="left" w:pos="4065"/>
              </w:tabs>
              <w:rPr>
                <w:sz w:val="20"/>
                <w:szCs w:val="20"/>
              </w:rPr>
            </w:pPr>
            <w:r>
              <w:rPr>
                <w:b/>
                <w:sz w:val="20"/>
                <w:szCs w:val="20"/>
              </w:rPr>
              <w:t>Заменить на:</w:t>
            </w:r>
            <w:r>
              <w:rPr>
                <w:sz w:val="20"/>
                <w:szCs w:val="20"/>
              </w:rPr>
              <w:t xml:space="preserve"> </w:t>
            </w:r>
          </w:p>
          <w:p w14:paraId="18982AEE" w14:textId="77777777" w:rsidR="00E072E0" w:rsidRPr="009E0469" w:rsidRDefault="00E072E0" w:rsidP="00746CA5">
            <w:pPr>
              <w:tabs>
                <w:tab w:val="left" w:pos="4065"/>
              </w:tabs>
              <w:jc w:val="both"/>
              <w:rPr>
                <w:sz w:val="20"/>
                <w:szCs w:val="20"/>
              </w:rPr>
            </w:pPr>
            <w:r w:rsidRPr="009E0469">
              <w:rPr>
                <w:sz w:val="20"/>
                <w:szCs w:val="20"/>
              </w:rPr>
              <w:t>Для закрытых закупок в электронной форме: в соответствии с особенностями документооборота, установленными ПП №1663, на определенной Правительством РФ ЭТП.</w:t>
            </w:r>
          </w:p>
        </w:tc>
      </w:tr>
      <w:tr w:rsidR="00E072E0" w:rsidRPr="0066097A" w14:paraId="278F4828" w14:textId="77777777" w:rsidTr="009900C0">
        <w:tblPrEx>
          <w:tblLook w:val="0000" w:firstRow="0" w:lastRow="0" w:firstColumn="0" w:lastColumn="0" w:noHBand="0" w:noVBand="0"/>
        </w:tblPrEx>
        <w:trPr>
          <w:cantSplit/>
        </w:trPr>
        <w:tc>
          <w:tcPr>
            <w:tcW w:w="170" w:type="pct"/>
            <w:tcBorders>
              <w:top w:val="single" w:sz="6" w:space="0" w:color="auto"/>
              <w:bottom w:val="single" w:sz="4" w:space="0" w:color="auto"/>
            </w:tcBorders>
          </w:tcPr>
          <w:p w14:paraId="2A9A975B" w14:textId="77777777" w:rsidR="00E072E0" w:rsidRPr="0066097A" w:rsidRDefault="00E072E0" w:rsidP="008176FC">
            <w:pPr>
              <w:pStyle w:val="af"/>
              <w:numPr>
                <w:ilvl w:val="0"/>
                <w:numId w:val="1"/>
              </w:numPr>
              <w:ind w:left="357" w:hanging="357"/>
              <w:rPr>
                <w:sz w:val="20"/>
                <w:szCs w:val="20"/>
              </w:rPr>
            </w:pPr>
          </w:p>
        </w:tc>
        <w:tc>
          <w:tcPr>
            <w:tcW w:w="785" w:type="pct"/>
            <w:tcBorders>
              <w:top w:val="single" w:sz="6" w:space="0" w:color="auto"/>
              <w:bottom w:val="single" w:sz="4" w:space="0" w:color="auto"/>
            </w:tcBorders>
          </w:tcPr>
          <w:p w14:paraId="07AD3FED" w14:textId="77777777" w:rsidR="00E072E0" w:rsidRDefault="00E072E0" w:rsidP="001127D6">
            <w:pPr>
              <w:rPr>
                <w:b/>
                <w:sz w:val="20"/>
                <w:szCs w:val="20"/>
              </w:rPr>
            </w:pPr>
            <w:r>
              <w:rPr>
                <w:b/>
                <w:sz w:val="20"/>
                <w:szCs w:val="20"/>
              </w:rPr>
              <w:t>Раздел 6</w:t>
            </w:r>
            <w:r>
              <w:t xml:space="preserve"> </w:t>
            </w:r>
            <w:r w:rsidRPr="00221DBA">
              <w:rPr>
                <w:b/>
                <w:sz w:val="20"/>
                <w:szCs w:val="20"/>
              </w:rPr>
              <w:t xml:space="preserve">Информационное обеспечение закупочной деятельности, Подраздел </w:t>
            </w:r>
            <w:r>
              <w:rPr>
                <w:b/>
                <w:sz w:val="20"/>
                <w:szCs w:val="20"/>
              </w:rPr>
              <w:t xml:space="preserve">6.2. </w:t>
            </w:r>
            <w:r w:rsidRPr="00221DBA">
              <w:rPr>
                <w:b/>
                <w:sz w:val="20"/>
                <w:szCs w:val="20"/>
              </w:rPr>
              <w:t>Место (способ) и сроки размещения информации</w:t>
            </w:r>
            <w:r>
              <w:rPr>
                <w:b/>
                <w:sz w:val="20"/>
                <w:szCs w:val="20"/>
              </w:rPr>
              <w:t xml:space="preserve">, </w:t>
            </w:r>
          </w:p>
          <w:p w14:paraId="1C7A0D9D" w14:textId="77777777" w:rsidR="00E072E0" w:rsidRDefault="00E072E0" w:rsidP="001127D6">
            <w:pPr>
              <w:rPr>
                <w:b/>
                <w:sz w:val="20"/>
                <w:szCs w:val="20"/>
              </w:rPr>
            </w:pPr>
            <w:r>
              <w:rPr>
                <w:b/>
                <w:sz w:val="20"/>
                <w:szCs w:val="20"/>
              </w:rPr>
              <w:t>Таблица 6</w:t>
            </w:r>
            <w:r>
              <w:t xml:space="preserve"> </w:t>
            </w:r>
            <w:r w:rsidRPr="00221DBA">
              <w:rPr>
                <w:b/>
                <w:sz w:val="20"/>
                <w:szCs w:val="20"/>
              </w:rPr>
              <w:t>Место (способ) и сроки размещения информации</w:t>
            </w:r>
            <w:r>
              <w:rPr>
                <w:b/>
                <w:sz w:val="20"/>
                <w:szCs w:val="20"/>
              </w:rPr>
              <w:t xml:space="preserve">, </w:t>
            </w:r>
          </w:p>
          <w:p w14:paraId="11690173" w14:textId="77777777" w:rsidR="00E072E0" w:rsidRDefault="00E072E0" w:rsidP="001127D6">
            <w:pPr>
              <w:rPr>
                <w:b/>
                <w:sz w:val="20"/>
                <w:szCs w:val="20"/>
              </w:rPr>
            </w:pPr>
            <w:r>
              <w:rPr>
                <w:b/>
                <w:sz w:val="20"/>
                <w:szCs w:val="20"/>
              </w:rPr>
              <w:t>Пункт 4</w:t>
            </w:r>
          </w:p>
        </w:tc>
        <w:tc>
          <w:tcPr>
            <w:tcW w:w="4045" w:type="pct"/>
            <w:tcBorders>
              <w:top w:val="single" w:sz="6" w:space="0" w:color="auto"/>
              <w:bottom w:val="single" w:sz="4" w:space="0" w:color="auto"/>
            </w:tcBorders>
          </w:tcPr>
          <w:p w14:paraId="04696236" w14:textId="77777777" w:rsidR="00E072E0" w:rsidRDefault="00E072E0" w:rsidP="00B27108">
            <w:pPr>
              <w:tabs>
                <w:tab w:val="left" w:pos="4065"/>
              </w:tabs>
              <w:rPr>
                <w:b/>
                <w:sz w:val="20"/>
                <w:szCs w:val="20"/>
              </w:rPr>
            </w:pPr>
            <w:r>
              <w:rPr>
                <w:b/>
                <w:sz w:val="20"/>
                <w:szCs w:val="20"/>
              </w:rPr>
              <w:t>Фрагмент</w:t>
            </w:r>
          </w:p>
          <w:p w14:paraId="59E96564" w14:textId="77777777" w:rsidR="00E072E0" w:rsidRDefault="00E072E0" w:rsidP="00746CA5">
            <w:pPr>
              <w:tabs>
                <w:tab w:val="left" w:pos="4065"/>
              </w:tabs>
              <w:jc w:val="both"/>
              <w:rPr>
                <w:sz w:val="20"/>
                <w:szCs w:val="20"/>
              </w:rPr>
            </w:pPr>
            <w:r w:rsidRPr="001127D6">
              <w:rPr>
                <w:sz w:val="20"/>
                <w:szCs w:val="20"/>
              </w:rPr>
              <w:t>Извещение об осуществлении конкурентной закупки, документация о закупке, проект договора, являющийся неотъемлемой частью извещения и документации о закупке</w:t>
            </w:r>
          </w:p>
          <w:p w14:paraId="69E39ADF" w14:textId="77777777" w:rsidR="00E072E0" w:rsidRDefault="00E072E0" w:rsidP="00B27108">
            <w:pPr>
              <w:tabs>
                <w:tab w:val="left" w:pos="4065"/>
              </w:tabs>
              <w:rPr>
                <w:sz w:val="20"/>
                <w:szCs w:val="20"/>
              </w:rPr>
            </w:pPr>
          </w:p>
          <w:p w14:paraId="5BB94C47" w14:textId="77777777" w:rsidR="00E072E0" w:rsidRPr="0066097A" w:rsidRDefault="00E072E0" w:rsidP="00B27108">
            <w:pPr>
              <w:tabs>
                <w:tab w:val="left" w:pos="4065"/>
              </w:tabs>
              <w:rPr>
                <w:b/>
                <w:sz w:val="20"/>
                <w:szCs w:val="20"/>
              </w:rPr>
            </w:pPr>
            <w:r w:rsidRPr="0066097A">
              <w:rPr>
                <w:b/>
                <w:sz w:val="20"/>
                <w:szCs w:val="20"/>
              </w:rPr>
              <w:t>Изложить в следующей редакции:</w:t>
            </w:r>
          </w:p>
          <w:p w14:paraId="6EB035E1" w14:textId="4367CFE9" w:rsidR="00E072E0" w:rsidRDefault="00E072E0" w:rsidP="00746CA5">
            <w:pPr>
              <w:tabs>
                <w:tab w:val="left" w:pos="4065"/>
              </w:tabs>
              <w:jc w:val="both"/>
              <w:rPr>
                <w:sz w:val="20"/>
                <w:szCs w:val="20"/>
              </w:rPr>
            </w:pPr>
            <w:r w:rsidRPr="001127D6">
              <w:rPr>
                <w:sz w:val="20"/>
                <w:szCs w:val="20"/>
              </w:rPr>
              <w:t>Извещение об осуществлении конкурентной закупки, документация о закупке, проект договора, являющийся неотъемлемой частью извещения и документации о закупке</w:t>
            </w:r>
            <w:r>
              <w:rPr>
                <w:sz w:val="20"/>
                <w:szCs w:val="20"/>
              </w:rPr>
              <w:t xml:space="preserve"> </w:t>
            </w:r>
            <w:r w:rsidRPr="009F2E73">
              <w:rPr>
                <w:sz w:val="20"/>
                <w:szCs w:val="20"/>
                <w:vertAlign w:val="superscript"/>
              </w:rPr>
              <w:t xml:space="preserve">(сноска </w:t>
            </w:r>
            <w:r>
              <w:rPr>
                <w:sz w:val="20"/>
                <w:szCs w:val="20"/>
                <w:vertAlign w:val="superscript"/>
              </w:rPr>
              <w:t>5</w:t>
            </w:r>
            <w:r w:rsidRPr="009F2E73">
              <w:rPr>
                <w:sz w:val="20"/>
                <w:szCs w:val="20"/>
                <w:vertAlign w:val="superscript"/>
              </w:rPr>
              <w:t>)</w:t>
            </w:r>
            <w:r>
              <w:rPr>
                <w:sz w:val="20"/>
                <w:szCs w:val="20"/>
              </w:rPr>
              <w:t>.</w:t>
            </w:r>
          </w:p>
          <w:p w14:paraId="790FDCC4" w14:textId="77777777" w:rsidR="00E072E0" w:rsidRDefault="00E072E0" w:rsidP="00B27108">
            <w:pPr>
              <w:tabs>
                <w:tab w:val="left" w:pos="4065"/>
              </w:tabs>
              <w:rPr>
                <w:sz w:val="20"/>
                <w:szCs w:val="20"/>
              </w:rPr>
            </w:pPr>
          </w:p>
          <w:p w14:paraId="709537EC" w14:textId="009FE701" w:rsidR="00E072E0" w:rsidRPr="001127D6" w:rsidRDefault="00E072E0" w:rsidP="00D04852">
            <w:pPr>
              <w:tabs>
                <w:tab w:val="left" w:pos="4065"/>
              </w:tabs>
              <w:rPr>
                <w:sz w:val="20"/>
                <w:szCs w:val="20"/>
              </w:rPr>
            </w:pPr>
            <w:r w:rsidRPr="001A26C4">
              <w:rPr>
                <w:sz w:val="20"/>
                <w:szCs w:val="20"/>
                <w:vertAlign w:val="superscript"/>
              </w:rPr>
              <w:t xml:space="preserve">(сноска </w:t>
            </w:r>
            <w:r>
              <w:rPr>
                <w:sz w:val="20"/>
                <w:szCs w:val="20"/>
                <w:vertAlign w:val="superscript"/>
              </w:rPr>
              <w:t>5</w:t>
            </w:r>
            <w:r w:rsidRPr="001A26C4">
              <w:rPr>
                <w:sz w:val="20"/>
                <w:szCs w:val="20"/>
                <w:vertAlign w:val="superscript"/>
              </w:rPr>
              <w:t>)</w:t>
            </w:r>
            <w:r>
              <w:rPr>
                <w:sz w:val="20"/>
                <w:szCs w:val="20"/>
              </w:rPr>
              <w:t xml:space="preserve"> </w:t>
            </w:r>
            <w:r w:rsidRPr="00EF49C3">
              <w:rPr>
                <w:sz w:val="20"/>
                <w:szCs w:val="20"/>
              </w:rPr>
              <w:t>Максимальный срок подачи заявок на участие в процедуре закупки не может превышать 6 месяцев для стандартной продукции, для нестандартной продукции срок может быть увеличен, но не более, чем на 6 месяцев.</w:t>
            </w:r>
          </w:p>
        </w:tc>
      </w:tr>
      <w:tr w:rsidR="00E072E0" w:rsidRPr="0066097A" w14:paraId="5D48805F" w14:textId="77777777" w:rsidTr="00A9160A">
        <w:tblPrEx>
          <w:tblLook w:val="0000" w:firstRow="0" w:lastRow="0" w:firstColumn="0" w:lastColumn="0" w:noHBand="0" w:noVBand="0"/>
        </w:tblPrEx>
        <w:trPr>
          <w:cantSplit/>
          <w:trHeight w:val="3215"/>
        </w:trPr>
        <w:tc>
          <w:tcPr>
            <w:tcW w:w="170" w:type="pct"/>
            <w:tcBorders>
              <w:top w:val="single" w:sz="4" w:space="0" w:color="auto"/>
            </w:tcBorders>
          </w:tcPr>
          <w:p w14:paraId="3ECFDDE7" w14:textId="77777777" w:rsidR="00E072E0" w:rsidRPr="0066097A" w:rsidRDefault="00E072E0" w:rsidP="008176FC">
            <w:pPr>
              <w:pStyle w:val="af"/>
              <w:numPr>
                <w:ilvl w:val="0"/>
                <w:numId w:val="1"/>
              </w:numPr>
              <w:ind w:left="357" w:hanging="357"/>
              <w:rPr>
                <w:sz w:val="20"/>
                <w:szCs w:val="20"/>
              </w:rPr>
            </w:pPr>
          </w:p>
        </w:tc>
        <w:tc>
          <w:tcPr>
            <w:tcW w:w="785" w:type="pct"/>
            <w:tcBorders>
              <w:top w:val="single" w:sz="4" w:space="0" w:color="auto"/>
            </w:tcBorders>
          </w:tcPr>
          <w:p w14:paraId="4780C9AC" w14:textId="77777777" w:rsidR="00E072E0" w:rsidRDefault="00E072E0" w:rsidP="008176FC">
            <w:pPr>
              <w:rPr>
                <w:b/>
                <w:sz w:val="20"/>
                <w:szCs w:val="20"/>
              </w:rPr>
            </w:pPr>
            <w:r>
              <w:rPr>
                <w:b/>
                <w:sz w:val="20"/>
                <w:szCs w:val="20"/>
              </w:rPr>
              <w:t>Раздел 6</w:t>
            </w:r>
            <w:r>
              <w:rPr>
                <w:b/>
                <w:sz w:val="20"/>
                <w:szCs w:val="20"/>
              </w:rPr>
              <w:br/>
            </w:r>
            <w:r w:rsidRPr="003C27F5">
              <w:rPr>
                <w:b/>
                <w:sz w:val="20"/>
                <w:szCs w:val="20"/>
              </w:rPr>
              <w:t xml:space="preserve">Информационное обеспечение закупочной деятельности, Подраздел </w:t>
            </w:r>
            <w:r>
              <w:rPr>
                <w:b/>
                <w:sz w:val="20"/>
                <w:szCs w:val="20"/>
              </w:rPr>
              <w:t xml:space="preserve">6.2. </w:t>
            </w:r>
            <w:r w:rsidRPr="003C27F5">
              <w:rPr>
                <w:b/>
                <w:sz w:val="20"/>
                <w:szCs w:val="20"/>
              </w:rPr>
              <w:t>Место (способ) и сроки размещения информации,</w:t>
            </w:r>
          </w:p>
          <w:p w14:paraId="32C5B4C2" w14:textId="77777777" w:rsidR="00E072E0" w:rsidRDefault="00E072E0" w:rsidP="008176FC">
            <w:pPr>
              <w:rPr>
                <w:b/>
                <w:sz w:val="20"/>
                <w:szCs w:val="20"/>
              </w:rPr>
            </w:pPr>
            <w:r>
              <w:rPr>
                <w:b/>
                <w:sz w:val="20"/>
                <w:szCs w:val="20"/>
              </w:rPr>
              <w:t>Таблица 6</w:t>
            </w:r>
            <w:r>
              <w:t xml:space="preserve"> </w:t>
            </w:r>
            <w:r w:rsidRPr="00CF0DD0">
              <w:rPr>
                <w:b/>
                <w:sz w:val="20"/>
                <w:szCs w:val="20"/>
              </w:rPr>
              <w:t>Место (способ) и сроки размещения информации</w:t>
            </w:r>
          </w:p>
          <w:p w14:paraId="65B4582E" w14:textId="77777777" w:rsidR="00E072E0" w:rsidRPr="0066097A" w:rsidRDefault="00E072E0" w:rsidP="008176FC">
            <w:pPr>
              <w:rPr>
                <w:b/>
                <w:sz w:val="20"/>
                <w:szCs w:val="20"/>
              </w:rPr>
            </w:pPr>
            <w:r>
              <w:rPr>
                <w:b/>
                <w:sz w:val="20"/>
                <w:szCs w:val="20"/>
              </w:rPr>
              <w:t>Пункт 5</w:t>
            </w:r>
          </w:p>
        </w:tc>
        <w:tc>
          <w:tcPr>
            <w:tcW w:w="4045" w:type="pct"/>
            <w:tcBorders>
              <w:top w:val="single" w:sz="4" w:space="0" w:color="auto"/>
            </w:tcBorders>
          </w:tcPr>
          <w:p w14:paraId="52A7D785" w14:textId="77777777" w:rsidR="00E072E0" w:rsidRDefault="00E072E0" w:rsidP="00B27108">
            <w:pPr>
              <w:tabs>
                <w:tab w:val="left" w:pos="4065"/>
              </w:tabs>
              <w:rPr>
                <w:b/>
                <w:sz w:val="20"/>
                <w:szCs w:val="20"/>
              </w:rPr>
            </w:pPr>
            <w:r>
              <w:rPr>
                <w:b/>
                <w:sz w:val="20"/>
                <w:szCs w:val="20"/>
              </w:rPr>
              <w:t>Фрагмент:</w:t>
            </w:r>
          </w:p>
          <w:p w14:paraId="0C03D7FF" w14:textId="77777777" w:rsidR="00E072E0" w:rsidRDefault="00E072E0" w:rsidP="00746CA5">
            <w:pPr>
              <w:jc w:val="both"/>
              <w:rPr>
                <w:sz w:val="20"/>
                <w:szCs w:val="20"/>
              </w:rPr>
            </w:pPr>
            <w:r w:rsidRPr="00216A0B">
              <w:rPr>
                <w:sz w:val="20"/>
                <w:szCs w:val="20"/>
              </w:rPr>
              <w:t>При этом срок подачи заявок должен быть продлен таким образом, чтобы с даты размещения изменений до даты окончания подачи заявок оставалось не менее половины срока подачи заявок на участие в конкурентной закупке данным способом</w:t>
            </w:r>
            <w:r>
              <w:rPr>
                <w:sz w:val="20"/>
                <w:szCs w:val="20"/>
              </w:rPr>
              <w:t xml:space="preserve"> в соответствии с</w:t>
            </w:r>
            <w:r w:rsidRPr="00216A0B" w:rsidDel="00E105AC">
              <w:rPr>
                <w:sz w:val="20"/>
                <w:szCs w:val="20"/>
              </w:rPr>
              <w:t xml:space="preserve"> </w:t>
            </w:r>
            <w:r w:rsidRPr="00216A0B">
              <w:rPr>
                <w:sz w:val="20"/>
                <w:szCs w:val="20"/>
              </w:rPr>
              <w:t>п.</w:t>
            </w:r>
            <w:r>
              <w:rPr>
                <w:sz w:val="20"/>
                <w:szCs w:val="20"/>
              </w:rPr>
              <w:t>4</w:t>
            </w:r>
            <w:r w:rsidRPr="00216A0B">
              <w:rPr>
                <w:sz w:val="20"/>
                <w:szCs w:val="20"/>
              </w:rPr>
              <w:t xml:space="preserve"> настоящей Таблицы, а при изменении предмета закупки не менее сроков, указанных в п.</w:t>
            </w:r>
            <w:r>
              <w:rPr>
                <w:sz w:val="20"/>
                <w:szCs w:val="20"/>
              </w:rPr>
              <w:t>2 настоящей Таблицы.</w:t>
            </w:r>
          </w:p>
          <w:p w14:paraId="0A81FA7A" w14:textId="77777777" w:rsidR="00E072E0" w:rsidRPr="0066097A" w:rsidRDefault="00E072E0" w:rsidP="00B27108">
            <w:pPr>
              <w:rPr>
                <w:sz w:val="20"/>
                <w:szCs w:val="20"/>
              </w:rPr>
            </w:pPr>
          </w:p>
          <w:p w14:paraId="3772CD92" w14:textId="77777777" w:rsidR="00E072E0" w:rsidRPr="0066097A" w:rsidRDefault="00E072E0" w:rsidP="00B27108">
            <w:pPr>
              <w:tabs>
                <w:tab w:val="left" w:pos="539"/>
              </w:tabs>
              <w:rPr>
                <w:b/>
                <w:sz w:val="20"/>
                <w:szCs w:val="20"/>
              </w:rPr>
            </w:pPr>
            <w:r w:rsidRPr="0066097A">
              <w:rPr>
                <w:b/>
                <w:sz w:val="20"/>
                <w:szCs w:val="20"/>
              </w:rPr>
              <w:t>Изложить в следующей редакции</w:t>
            </w:r>
            <w:r>
              <w:rPr>
                <w:b/>
                <w:sz w:val="20"/>
                <w:szCs w:val="20"/>
              </w:rPr>
              <w:t>:</w:t>
            </w:r>
          </w:p>
          <w:p w14:paraId="4A453D2B" w14:textId="77777777" w:rsidR="00E072E0" w:rsidRPr="0066097A" w:rsidRDefault="00E072E0" w:rsidP="00746CA5">
            <w:pPr>
              <w:jc w:val="both"/>
              <w:rPr>
                <w:sz w:val="20"/>
                <w:szCs w:val="20"/>
              </w:rPr>
            </w:pPr>
            <w:r w:rsidRPr="00216A0B">
              <w:rPr>
                <w:sz w:val="20"/>
                <w:szCs w:val="20"/>
              </w:rPr>
              <w:t>При этом срок подачи заявок должен быть продлен таким образом, чтобы с даты размещения изменений до даты окончания подачи заявок оставалось не менее половины срока подачи заявок на участие в конкурентной закупке данным способом</w:t>
            </w:r>
            <w:r>
              <w:rPr>
                <w:sz w:val="20"/>
                <w:szCs w:val="20"/>
              </w:rPr>
              <w:t xml:space="preserve"> в соответствии с</w:t>
            </w:r>
            <w:r w:rsidRPr="00216A0B" w:rsidDel="00E105AC">
              <w:rPr>
                <w:sz w:val="20"/>
                <w:szCs w:val="20"/>
              </w:rPr>
              <w:t xml:space="preserve"> </w:t>
            </w:r>
            <w:r w:rsidRPr="00216A0B">
              <w:rPr>
                <w:sz w:val="20"/>
                <w:szCs w:val="20"/>
              </w:rPr>
              <w:t>п.</w:t>
            </w:r>
            <w:r>
              <w:rPr>
                <w:sz w:val="20"/>
                <w:szCs w:val="20"/>
              </w:rPr>
              <w:t>4</w:t>
            </w:r>
            <w:r w:rsidRPr="00216A0B">
              <w:rPr>
                <w:sz w:val="20"/>
                <w:szCs w:val="20"/>
              </w:rPr>
              <w:t xml:space="preserve"> настоящей Таблицы, а при изменении предмета закупки не менее сроков, указанных в п.</w:t>
            </w:r>
            <w:r>
              <w:rPr>
                <w:sz w:val="20"/>
                <w:szCs w:val="20"/>
              </w:rPr>
              <w:t>4 настоящей Таблицы.</w:t>
            </w:r>
          </w:p>
        </w:tc>
      </w:tr>
      <w:tr w:rsidR="00E072E0" w:rsidRPr="0066097A" w14:paraId="403CBEDD" w14:textId="77777777" w:rsidTr="009900C0">
        <w:tblPrEx>
          <w:tblLook w:val="0000" w:firstRow="0" w:lastRow="0" w:firstColumn="0" w:lastColumn="0" w:noHBand="0" w:noVBand="0"/>
        </w:tblPrEx>
        <w:trPr>
          <w:cantSplit/>
        </w:trPr>
        <w:tc>
          <w:tcPr>
            <w:tcW w:w="170" w:type="pct"/>
          </w:tcPr>
          <w:p w14:paraId="4171AFFA" w14:textId="77777777" w:rsidR="00E072E0" w:rsidRPr="0066097A" w:rsidRDefault="00E072E0" w:rsidP="008176FC">
            <w:pPr>
              <w:pStyle w:val="af"/>
              <w:numPr>
                <w:ilvl w:val="0"/>
                <w:numId w:val="1"/>
              </w:numPr>
              <w:ind w:left="357" w:hanging="357"/>
              <w:rPr>
                <w:sz w:val="20"/>
                <w:szCs w:val="20"/>
              </w:rPr>
            </w:pPr>
          </w:p>
        </w:tc>
        <w:tc>
          <w:tcPr>
            <w:tcW w:w="785" w:type="pct"/>
          </w:tcPr>
          <w:p w14:paraId="4178E023" w14:textId="77777777" w:rsidR="00E072E0" w:rsidRDefault="00E072E0" w:rsidP="00D10121">
            <w:pPr>
              <w:rPr>
                <w:b/>
                <w:sz w:val="20"/>
                <w:szCs w:val="20"/>
              </w:rPr>
            </w:pPr>
            <w:r>
              <w:rPr>
                <w:b/>
                <w:sz w:val="20"/>
                <w:szCs w:val="20"/>
              </w:rPr>
              <w:t xml:space="preserve">Раздел 6 </w:t>
            </w:r>
            <w:r w:rsidRPr="0072721B">
              <w:rPr>
                <w:b/>
                <w:sz w:val="20"/>
                <w:szCs w:val="20"/>
              </w:rPr>
              <w:t>Информационное обеспечение закупочной деятельности</w:t>
            </w:r>
            <w:r>
              <w:rPr>
                <w:b/>
                <w:sz w:val="20"/>
                <w:szCs w:val="20"/>
              </w:rPr>
              <w:t>, Подраздел 6.3. Сроки выполнения действий и процедур Заказчиком, Поставщиком, Участником закупки</w:t>
            </w:r>
          </w:p>
          <w:p w14:paraId="553B8225" w14:textId="77777777" w:rsidR="00E072E0" w:rsidRDefault="00E072E0" w:rsidP="00D10121">
            <w:pPr>
              <w:rPr>
                <w:b/>
                <w:sz w:val="20"/>
                <w:szCs w:val="20"/>
              </w:rPr>
            </w:pPr>
            <w:r>
              <w:rPr>
                <w:b/>
                <w:sz w:val="20"/>
                <w:szCs w:val="20"/>
              </w:rPr>
              <w:t>Таблица 8</w:t>
            </w:r>
            <w:r>
              <w:t xml:space="preserve"> </w:t>
            </w:r>
            <w:r w:rsidRPr="00177E25">
              <w:rPr>
                <w:b/>
                <w:sz w:val="20"/>
                <w:szCs w:val="20"/>
              </w:rPr>
              <w:t>Сроки выполнения действий и процедур Участником закупки, Поставщиком</w:t>
            </w:r>
          </w:p>
        </w:tc>
        <w:tc>
          <w:tcPr>
            <w:tcW w:w="4045" w:type="pct"/>
          </w:tcPr>
          <w:p w14:paraId="66FCA0B4"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 1.3 столбец 3:</w:t>
            </w:r>
          </w:p>
          <w:p w14:paraId="04ADFC60" w14:textId="77777777" w:rsidR="00E072E0" w:rsidRPr="007450C3" w:rsidRDefault="00E072E0" w:rsidP="00746CA5">
            <w:pPr>
              <w:tabs>
                <w:tab w:val="left" w:pos="851"/>
              </w:tabs>
              <w:autoSpaceDE w:val="0"/>
              <w:autoSpaceDN w:val="0"/>
              <w:adjustRightInd w:val="0"/>
              <w:jc w:val="both"/>
              <w:rPr>
                <w:sz w:val="20"/>
                <w:szCs w:val="20"/>
              </w:rPr>
            </w:pPr>
            <w:r w:rsidRPr="00CC3861">
              <w:rPr>
                <w:b/>
                <w:sz w:val="20"/>
                <w:szCs w:val="20"/>
              </w:rPr>
              <w:t xml:space="preserve">Для закрытых конкурентных процедур: </w:t>
            </w:r>
            <w:r w:rsidRPr="00CC3861">
              <w:rPr>
                <w:sz w:val="20"/>
                <w:szCs w:val="20"/>
              </w:rPr>
              <w:t xml:space="preserve">в течение 3 рабочих дней с даты официального получения адресного уведомления (протокола, </w:t>
            </w:r>
            <w:r w:rsidRPr="007450C3">
              <w:rPr>
                <w:sz w:val="20"/>
                <w:szCs w:val="20"/>
              </w:rPr>
              <w:t>составляемого в ходе закупки, итогового протокола процедуры конкурентной закупки) / размещения протокола, составляемого в ходе закупки, итогового протокола процедуры конкурентной закупки на ЭТП.</w:t>
            </w:r>
          </w:p>
          <w:p w14:paraId="21B7A054" w14:textId="77777777" w:rsidR="00E072E0" w:rsidRPr="00912319" w:rsidRDefault="00E072E0" w:rsidP="00B27108">
            <w:pPr>
              <w:tabs>
                <w:tab w:val="left" w:pos="851"/>
              </w:tabs>
              <w:autoSpaceDE w:val="0"/>
              <w:autoSpaceDN w:val="0"/>
              <w:adjustRightInd w:val="0"/>
              <w:rPr>
                <w:sz w:val="20"/>
                <w:szCs w:val="20"/>
              </w:rPr>
            </w:pPr>
          </w:p>
          <w:p w14:paraId="1C8E8BDD" w14:textId="77777777" w:rsidR="00E072E0" w:rsidRPr="0066097A" w:rsidRDefault="00E072E0" w:rsidP="00B27108">
            <w:pPr>
              <w:tabs>
                <w:tab w:val="left" w:pos="539"/>
              </w:tabs>
              <w:rPr>
                <w:b/>
                <w:sz w:val="20"/>
                <w:szCs w:val="20"/>
              </w:rPr>
            </w:pPr>
            <w:r w:rsidRPr="0066097A">
              <w:rPr>
                <w:b/>
                <w:sz w:val="20"/>
                <w:szCs w:val="20"/>
              </w:rPr>
              <w:t>Изложить в следующей редакции</w:t>
            </w:r>
            <w:r>
              <w:rPr>
                <w:b/>
                <w:sz w:val="20"/>
                <w:szCs w:val="20"/>
              </w:rPr>
              <w:t>:</w:t>
            </w:r>
          </w:p>
          <w:p w14:paraId="23984C7E" w14:textId="77777777" w:rsidR="00E072E0" w:rsidRDefault="00E072E0" w:rsidP="00746CA5">
            <w:pPr>
              <w:tabs>
                <w:tab w:val="left" w:pos="851"/>
              </w:tabs>
              <w:autoSpaceDE w:val="0"/>
              <w:autoSpaceDN w:val="0"/>
              <w:adjustRightInd w:val="0"/>
              <w:jc w:val="both"/>
              <w:rPr>
                <w:sz w:val="20"/>
                <w:szCs w:val="20"/>
              </w:rPr>
            </w:pPr>
            <w:r w:rsidRPr="00CC3861">
              <w:rPr>
                <w:sz w:val="20"/>
                <w:szCs w:val="20"/>
              </w:rPr>
              <w:t>Для закрытых конкурентных процедур: в течение 3 рабочих дней с даты официального получения адресного уведомления (протокола, составляемого в ходе закупки, итогового протокола процедуры конкурентной закупки) / размещения протокола, составляемого в ходе закупки, итогового протокола процедуры конкурентной закупки на ЭТП.</w:t>
            </w:r>
          </w:p>
          <w:p w14:paraId="24BB41E3" w14:textId="77777777" w:rsidR="00E072E0" w:rsidRPr="00CC3861" w:rsidRDefault="00E072E0" w:rsidP="00B27108">
            <w:pPr>
              <w:tabs>
                <w:tab w:val="left" w:pos="851"/>
              </w:tabs>
              <w:autoSpaceDE w:val="0"/>
              <w:autoSpaceDN w:val="0"/>
              <w:adjustRightInd w:val="0"/>
              <w:rPr>
                <w:sz w:val="20"/>
                <w:szCs w:val="20"/>
              </w:rPr>
            </w:pPr>
          </w:p>
          <w:p w14:paraId="3EDB5936" w14:textId="77777777" w:rsidR="00E072E0" w:rsidRPr="00CC3861" w:rsidRDefault="00E072E0" w:rsidP="00B27108">
            <w:pPr>
              <w:tabs>
                <w:tab w:val="left" w:pos="851"/>
              </w:tabs>
              <w:autoSpaceDE w:val="0"/>
              <w:autoSpaceDN w:val="0"/>
              <w:adjustRightInd w:val="0"/>
              <w:rPr>
                <w:sz w:val="20"/>
                <w:szCs w:val="20"/>
              </w:rPr>
            </w:pPr>
            <w:r w:rsidRPr="00CC3861">
              <w:rPr>
                <w:sz w:val="20"/>
                <w:szCs w:val="20"/>
              </w:rPr>
              <w:t>Дополнительно для Заказчиков первого типа:</w:t>
            </w:r>
          </w:p>
          <w:p w14:paraId="7FFA4BD9" w14:textId="77777777" w:rsidR="00E072E0" w:rsidRPr="0066097A" w:rsidRDefault="00E072E0" w:rsidP="00B27108">
            <w:pPr>
              <w:tabs>
                <w:tab w:val="left" w:pos="851"/>
              </w:tabs>
              <w:autoSpaceDE w:val="0"/>
              <w:autoSpaceDN w:val="0"/>
              <w:adjustRightInd w:val="0"/>
              <w:rPr>
                <w:b/>
                <w:sz w:val="20"/>
                <w:szCs w:val="20"/>
              </w:rPr>
            </w:pPr>
            <w:r w:rsidRPr="00CC3861">
              <w:rPr>
                <w:sz w:val="20"/>
                <w:szCs w:val="20"/>
              </w:rPr>
              <w:t>В соответствии с особенностями документооборота, установленными ПП №1663, на определенной Правительством РФ ЭТП</w:t>
            </w:r>
            <w:r w:rsidRPr="00CC3861">
              <w:rPr>
                <w:b/>
                <w:sz w:val="20"/>
                <w:szCs w:val="20"/>
              </w:rPr>
              <w:t>.</w:t>
            </w:r>
          </w:p>
        </w:tc>
      </w:tr>
      <w:tr w:rsidR="00E072E0" w:rsidRPr="0066097A" w14:paraId="3CBC3904" w14:textId="77777777" w:rsidTr="009900C0">
        <w:tblPrEx>
          <w:tblLook w:val="0000" w:firstRow="0" w:lastRow="0" w:firstColumn="0" w:lastColumn="0" w:noHBand="0" w:noVBand="0"/>
        </w:tblPrEx>
        <w:trPr>
          <w:cantSplit/>
        </w:trPr>
        <w:tc>
          <w:tcPr>
            <w:tcW w:w="170" w:type="pct"/>
          </w:tcPr>
          <w:p w14:paraId="75730803" w14:textId="77777777" w:rsidR="00E072E0" w:rsidRPr="0066097A" w:rsidRDefault="00E072E0" w:rsidP="008176FC">
            <w:pPr>
              <w:pStyle w:val="af"/>
              <w:numPr>
                <w:ilvl w:val="0"/>
                <w:numId w:val="1"/>
              </w:numPr>
              <w:ind w:left="357" w:hanging="357"/>
              <w:rPr>
                <w:sz w:val="20"/>
                <w:szCs w:val="20"/>
              </w:rPr>
            </w:pPr>
          </w:p>
        </w:tc>
        <w:tc>
          <w:tcPr>
            <w:tcW w:w="785" w:type="pct"/>
          </w:tcPr>
          <w:p w14:paraId="5907523A" w14:textId="77777777" w:rsidR="00E072E0" w:rsidRDefault="00E072E0" w:rsidP="00D10121">
            <w:pPr>
              <w:rPr>
                <w:b/>
                <w:sz w:val="20"/>
                <w:szCs w:val="20"/>
              </w:rPr>
            </w:pPr>
            <w:r>
              <w:rPr>
                <w:b/>
                <w:sz w:val="20"/>
                <w:szCs w:val="20"/>
              </w:rPr>
              <w:t xml:space="preserve">Раздел 7 Проверка Поставщиков </w:t>
            </w:r>
          </w:p>
          <w:p w14:paraId="08EA4DB8" w14:textId="77777777" w:rsidR="00E072E0" w:rsidRPr="0066097A" w:rsidRDefault="00E072E0" w:rsidP="00D10121">
            <w:pPr>
              <w:rPr>
                <w:b/>
                <w:sz w:val="20"/>
                <w:szCs w:val="20"/>
              </w:rPr>
            </w:pPr>
            <w:r>
              <w:rPr>
                <w:b/>
                <w:sz w:val="20"/>
                <w:szCs w:val="20"/>
              </w:rPr>
              <w:t>Подраздел 7.1. Аккредитация</w:t>
            </w:r>
          </w:p>
        </w:tc>
        <w:tc>
          <w:tcPr>
            <w:tcW w:w="4045" w:type="pct"/>
          </w:tcPr>
          <w:p w14:paraId="1FB44CBC" w14:textId="77777777" w:rsidR="00E072E0" w:rsidRPr="0066097A" w:rsidRDefault="00E072E0" w:rsidP="00B27108">
            <w:pPr>
              <w:tabs>
                <w:tab w:val="left" w:pos="851"/>
              </w:tabs>
              <w:autoSpaceDE w:val="0"/>
              <w:autoSpaceDN w:val="0"/>
              <w:adjustRightInd w:val="0"/>
              <w:rPr>
                <w:b/>
                <w:sz w:val="20"/>
                <w:szCs w:val="20"/>
              </w:rPr>
            </w:pPr>
            <w:r w:rsidRPr="0066097A">
              <w:rPr>
                <w:b/>
                <w:sz w:val="20"/>
                <w:szCs w:val="20"/>
              </w:rPr>
              <w:t>Фрагмент</w:t>
            </w:r>
            <w:r>
              <w:rPr>
                <w:b/>
                <w:sz w:val="20"/>
                <w:szCs w:val="20"/>
              </w:rPr>
              <w:t xml:space="preserve"> пункта:</w:t>
            </w:r>
            <w:r w:rsidRPr="0066097A">
              <w:rPr>
                <w:b/>
                <w:sz w:val="20"/>
                <w:szCs w:val="20"/>
              </w:rPr>
              <w:t xml:space="preserve"> </w:t>
            </w:r>
          </w:p>
          <w:p w14:paraId="62F0874F" w14:textId="77777777" w:rsidR="00E072E0" w:rsidRPr="00D10121" w:rsidRDefault="00E072E0" w:rsidP="00B27108">
            <w:pPr>
              <w:pStyle w:val="-4"/>
              <w:numPr>
                <w:ilvl w:val="0"/>
                <w:numId w:val="0"/>
              </w:numPr>
              <w:jc w:val="left"/>
              <w:rPr>
                <w:sz w:val="20"/>
                <w:szCs w:val="20"/>
              </w:rPr>
            </w:pPr>
            <w:r>
              <w:rPr>
                <w:sz w:val="20"/>
                <w:szCs w:val="20"/>
              </w:rPr>
              <w:t>7.1.1.1. </w:t>
            </w:r>
            <w:r w:rsidRPr="00D10121">
              <w:rPr>
                <w:sz w:val="20"/>
                <w:szCs w:val="20"/>
              </w:rPr>
              <w:t>Аккре</w:t>
            </w:r>
            <w:r>
              <w:rPr>
                <w:sz w:val="20"/>
                <w:szCs w:val="20"/>
              </w:rPr>
              <w:t>дитация осуществляется с целью:</w:t>
            </w:r>
          </w:p>
          <w:p w14:paraId="4083D8B0" w14:textId="77777777" w:rsidR="00E072E0" w:rsidRPr="00D10121" w:rsidRDefault="00E072E0" w:rsidP="00746CA5">
            <w:pPr>
              <w:pStyle w:val="-5"/>
              <w:numPr>
                <w:ilvl w:val="0"/>
                <w:numId w:val="7"/>
              </w:numPr>
              <w:tabs>
                <w:tab w:val="left" w:pos="539"/>
              </w:tabs>
              <w:kinsoku/>
              <w:overflowPunct/>
              <w:autoSpaceDE/>
              <w:autoSpaceDN/>
              <w:spacing w:before="120"/>
              <w:ind w:left="538" w:hanging="357"/>
              <w:rPr>
                <w:sz w:val="20"/>
              </w:rPr>
            </w:pPr>
            <w:r w:rsidRPr="00D10121">
              <w:rPr>
                <w:sz w:val="20"/>
              </w:rPr>
              <w:t>определения соответствия Поставщиков минимальным требованиям, предъявляемым Заказчиком к Участникам закупки, на предмет их правового статуса, финансовой устойчивости, благонадежности и деловой репутации (т.н. принц</w:t>
            </w:r>
            <w:r>
              <w:rPr>
                <w:sz w:val="20"/>
              </w:rPr>
              <w:t>ип «должной осмотрительности»);</w:t>
            </w:r>
          </w:p>
          <w:p w14:paraId="1D1C9C80" w14:textId="77777777" w:rsidR="00E072E0" w:rsidRPr="00D10121" w:rsidRDefault="00E072E0" w:rsidP="00B27108">
            <w:pPr>
              <w:pStyle w:val="-5"/>
              <w:numPr>
                <w:ilvl w:val="0"/>
                <w:numId w:val="7"/>
              </w:numPr>
              <w:tabs>
                <w:tab w:val="left" w:pos="539"/>
              </w:tabs>
              <w:kinsoku/>
              <w:overflowPunct/>
              <w:autoSpaceDE/>
              <w:autoSpaceDN/>
              <w:spacing w:before="120"/>
              <w:ind w:left="538" w:hanging="357"/>
              <w:jc w:val="left"/>
              <w:rPr>
                <w:sz w:val="20"/>
              </w:rPr>
            </w:pPr>
            <w:r w:rsidRPr="00D10121">
              <w:rPr>
                <w:sz w:val="20"/>
              </w:rPr>
              <w:t>противодействия корпоративному мошенничеству и вовлечени</w:t>
            </w:r>
            <w:r>
              <w:rPr>
                <w:sz w:val="20"/>
              </w:rPr>
              <w:t>ю в коррупционную деятельность.</w:t>
            </w:r>
          </w:p>
          <w:p w14:paraId="6DAC95B1" w14:textId="77777777" w:rsidR="00E072E0" w:rsidRDefault="00E072E0" w:rsidP="00B27108">
            <w:pPr>
              <w:tabs>
                <w:tab w:val="left" w:pos="539"/>
              </w:tabs>
              <w:autoSpaceDE w:val="0"/>
              <w:autoSpaceDN w:val="0"/>
              <w:adjustRightInd w:val="0"/>
              <w:rPr>
                <w:sz w:val="20"/>
              </w:rPr>
            </w:pPr>
          </w:p>
          <w:p w14:paraId="10F7942D" w14:textId="77777777" w:rsidR="00E072E0" w:rsidRPr="0066097A" w:rsidRDefault="00E072E0" w:rsidP="00B27108">
            <w:pPr>
              <w:tabs>
                <w:tab w:val="left" w:pos="539"/>
              </w:tabs>
              <w:rPr>
                <w:b/>
                <w:sz w:val="20"/>
                <w:szCs w:val="20"/>
              </w:rPr>
            </w:pPr>
            <w:r w:rsidRPr="0066097A">
              <w:rPr>
                <w:b/>
                <w:sz w:val="20"/>
                <w:szCs w:val="20"/>
              </w:rPr>
              <w:t>Изложить в следующей редакции</w:t>
            </w:r>
            <w:r>
              <w:rPr>
                <w:b/>
                <w:sz w:val="20"/>
                <w:szCs w:val="20"/>
              </w:rPr>
              <w:t>:</w:t>
            </w:r>
          </w:p>
          <w:p w14:paraId="04FC32FB" w14:textId="77777777" w:rsidR="00E072E0" w:rsidRPr="00D10121" w:rsidRDefault="00E072E0" w:rsidP="00B27108">
            <w:pPr>
              <w:pStyle w:val="-4"/>
              <w:numPr>
                <w:ilvl w:val="0"/>
                <w:numId w:val="0"/>
              </w:numPr>
              <w:jc w:val="left"/>
              <w:rPr>
                <w:sz w:val="20"/>
                <w:szCs w:val="20"/>
              </w:rPr>
            </w:pPr>
            <w:r>
              <w:rPr>
                <w:sz w:val="20"/>
                <w:szCs w:val="20"/>
              </w:rPr>
              <w:t>7.1.1.1. </w:t>
            </w:r>
            <w:r w:rsidRPr="00D10121">
              <w:rPr>
                <w:sz w:val="20"/>
                <w:szCs w:val="20"/>
              </w:rPr>
              <w:t>Аккре</w:t>
            </w:r>
            <w:r>
              <w:rPr>
                <w:sz w:val="20"/>
                <w:szCs w:val="20"/>
              </w:rPr>
              <w:t>дитация осуществляется с целью:</w:t>
            </w:r>
          </w:p>
          <w:p w14:paraId="5A3C763D" w14:textId="77777777" w:rsidR="00E072E0" w:rsidRPr="00D10121" w:rsidRDefault="00E072E0" w:rsidP="00746CA5">
            <w:pPr>
              <w:pStyle w:val="-5"/>
              <w:numPr>
                <w:ilvl w:val="0"/>
                <w:numId w:val="8"/>
              </w:numPr>
              <w:tabs>
                <w:tab w:val="left" w:pos="539"/>
              </w:tabs>
              <w:kinsoku/>
              <w:overflowPunct/>
              <w:autoSpaceDE/>
              <w:autoSpaceDN/>
              <w:spacing w:before="120"/>
              <w:ind w:left="538" w:hanging="357"/>
              <w:rPr>
                <w:sz w:val="20"/>
              </w:rPr>
            </w:pPr>
            <w:r w:rsidRPr="00D10121">
              <w:rPr>
                <w:sz w:val="20"/>
              </w:rPr>
              <w:t>определения соответствия Поставщиков минимальным требованиям, предъявляемым Заказчиком к Участникам закупки, на предмет их правового статуса, благонадежности и деловой репутации (т.н. принц</w:t>
            </w:r>
            <w:r>
              <w:rPr>
                <w:sz w:val="20"/>
              </w:rPr>
              <w:t>ип «должной осмотрительности»);</w:t>
            </w:r>
          </w:p>
          <w:p w14:paraId="5C90DEB2" w14:textId="77777777" w:rsidR="00E072E0" w:rsidRPr="00D10121" w:rsidRDefault="00E072E0" w:rsidP="00B27108">
            <w:pPr>
              <w:pStyle w:val="-5"/>
              <w:numPr>
                <w:ilvl w:val="0"/>
                <w:numId w:val="8"/>
              </w:numPr>
              <w:tabs>
                <w:tab w:val="left" w:pos="539"/>
              </w:tabs>
              <w:kinsoku/>
              <w:overflowPunct/>
              <w:autoSpaceDE/>
              <w:autoSpaceDN/>
              <w:spacing w:before="120"/>
              <w:ind w:left="538" w:hanging="357"/>
              <w:jc w:val="left"/>
            </w:pPr>
            <w:r w:rsidRPr="00D10121">
              <w:rPr>
                <w:sz w:val="20"/>
              </w:rPr>
              <w:t>противодействия корпоративному мошенничеству и вовлечению в коррупционную деятельность.</w:t>
            </w:r>
          </w:p>
        </w:tc>
      </w:tr>
      <w:tr w:rsidR="00E072E0" w:rsidRPr="0066097A" w14:paraId="781A0B0E" w14:textId="77777777" w:rsidTr="009900C0">
        <w:tblPrEx>
          <w:tblLook w:val="0000" w:firstRow="0" w:lastRow="0" w:firstColumn="0" w:lastColumn="0" w:noHBand="0" w:noVBand="0"/>
        </w:tblPrEx>
        <w:trPr>
          <w:cantSplit/>
        </w:trPr>
        <w:tc>
          <w:tcPr>
            <w:tcW w:w="170" w:type="pct"/>
          </w:tcPr>
          <w:p w14:paraId="1BE42CF1" w14:textId="77777777" w:rsidR="00E072E0" w:rsidRPr="0066097A" w:rsidRDefault="00E072E0" w:rsidP="008176FC">
            <w:pPr>
              <w:pStyle w:val="af"/>
              <w:numPr>
                <w:ilvl w:val="0"/>
                <w:numId w:val="1"/>
              </w:numPr>
              <w:ind w:left="357" w:hanging="357"/>
              <w:rPr>
                <w:sz w:val="20"/>
                <w:szCs w:val="20"/>
              </w:rPr>
            </w:pPr>
          </w:p>
        </w:tc>
        <w:tc>
          <w:tcPr>
            <w:tcW w:w="785" w:type="pct"/>
          </w:tcPr>
          <w:p w14:paraId="1B9CCEE7" w14:textId="77777777" w:rsidR="00E072E0" w:rsidRPr="007A228E" w:rsidRDefault="00E072E0" w:rsidP="007A228E">
            <w:pPr>
              <w:rPr>
                <w:b/>
                <w:sz w:val="20"/>
                <w:szCs w:val="20"/>
              </w:rPr>
            </w:pPr>
            <w:r>
              <w:rPr>
                <w:b/>
                <w:sz w:val="20"/>
                <w:szCs w:val="20"/>
              </w:rPr>
              <w:t>Раздел 7</w:t>
            </w:r>
            <w:r>
              <w:t xml:space="preserve"> </w:t>
            </w:r>
            <w:r>
              <w:rPr>
                <w:b/>
                <w:sz w:val="20"/>
                <w:szCs w:val="20"/>
              </w:rPr>
              <w:t>Проверка П</w:t>
            </w:r>
            <w:r w:rsidRPr="007A228E">
              <w:rPr>
                <w:b/>
                <w:sz w:val="20"/>
                <w:szCs w:val="20"/>
              </w:rPr>
              <w:t xml:space="preserve">оставщиков </w:t>
            </w:r>
          </w:p>
          <w:p w14:paraId="69BA33FB" w14:textId="77777777" w:rsidR="00E072E0" w:rsidRDefault="00E072E0" w:rsidP="007A228E">
            <w:pPr>
              <w:rPr>
                <w:b/>
                <w:sz w:val="20"/>
                <w:szCs w:val="20"/>
              </w:rPr>
            </w:pPr>
            <w:r w:rsidRPr="007A228E">
              <w:rPr>
                <w:b/>
                <w:sz w:val="20"/>
                <w:szCs w:val="20"/>
              </w:rPr>
              <w:t>Подраздел 7.1. Аккредитация</w:t>
            </w:r>
          </w:p>
        </w:tc>
        <w:tc>
          <w:tcPr>
            <w:tcW w:w="4045" w:type="pct"/>
          </w:tcPr>
          <w:p w14:paraId="276909A3" w14:textId="77777777" w:rsidR="00E072E0" w:rsidRPr="0066097A" w:rsidRDefault="00E072E0" w:rsidP="00B27108">
            <w:pPr>
              <w:tabs>
                <w:tab w:val="left" w:pos="851"/>
              </w:tabs>
              <w:autoSpaceDE w:val="0"/>
              <w:autoSpaceDN w:val="0"/>
              <w:adjustRightInd w:val="0"/>
              <w:rPr>
                <w:b/>
                <w:sz w:val="20"/>
                <w:szCs w:val="20"/>
              </w:rPr>
            </w:pPr>
            <w:r w:rsidRPr="0066097A">
              <w:rPr>
                <w:b/>
                <w:sz w:val="20"/>
                <w:szCs w:val="20"/>
              </w:rPr>
              <w:t>Фрагмент</w:t>
            </w:r>
            <w:r>
              <w:rPr>
                <w:b/>
                <w:sz w:val="20"/>
                <w:szCs w:val="20"/>
              </w:rPr>
              <w:t xml:space="preserve"> пункта:</w:t>
            </w:r>
            <w:r w:rsidRPr="0066097A">
              <w:rPr>
                <w:b/>
                <w:sz w:val="20"/>
                <w:szCs w:val="20"/>
              </w:rPr>
              <w:t xml:space="preserve"> </w:t>
            </w:r>
          </w:p>
          <w:p w14:paraId="03A389CF" w14:textId="77777777" w:rsidR="00E072E0" w:rsidRDefault="00E072E0" w:rsidP="00746CA5">
            <w:pPr>
              <w:tabs>
                <w:tab w:val="left" w:pos="851"/>
              </w:tabs>
              <w:autoSpaceDE w:val="0"/>
              <w:autoSpaceDN w:val="0"/>
              <w:adjustRightInd w:val="0"/>
              <w:jc w:val="both"/>
              <w:rPr>
                <w:sz w:val="20"/>
                <w:szCs w:val="20"/>
              </w:rPr>
            </w:pPr>
            <w:r w:rsidRPr="001127D6">
              <w:rPr>
                <w:sz w:val="20"/>
                <w:szCs w:val="20"/>
              </w:rPr>
              <w:t>7.1.1.2.</w:t>
            </w:r>
            <w:r w:rsidRPr="001127D6">
              <w:rPr>
                <w:sz w:val="20"/>
                <w:szCs w:val="20"/>
              </w:rPr>
              <w:tab/>
              <w:t>Все Поставщики, претендующие на заключение договора с Заказчиком, должны удовлетворять установленным минимальным требованиям, для подтверждения соответствия которым должны пройти аккредитацию, за исключением случаев, установленных в п.7.1.2.1. настоящего Положения. Список требований и документов, необходимых для прохождения аккредитации, опубликован в разделе «Информация об аккредитации» на сайте ПАО «НК «Роснефть», а также включается в документацию о закупке.</w:t>
            </w:r>
          </w:p>
          <w:p w14:paraId="33EA8AA3" w14:textId="77777777" w:rsidR="00E072E0" w:rsidRDefault="00E072E0" w:rsidP="00B27108">
            <w:pPr>
              <w:tabs>
                <w:tab w:val="left" w:pos="851"/>
              </w:tabs>
              <w:autoSpaceDE w:val="0"/>
              <w:autoSpaceDN w:val="0"/>
              <w:adjustRightInd w:val="0"/>
              <w:rPr>
                <w:sz w:val="20"/>
                <w:szCs w:val="20"/>
              </w:rPr>
            </w:pPr>
          </w:p>
          <w:p w14:paraId="47D57125" w14:textId="77777777" w:rsidR="00E072E0" w:rsidRPr="0066097A" w:rsidRDefault="00E072E0" w:rsidP="00B27108">
            <w:pPr>
              <w:tabs>
                <w:tab w:val="left" w:pos="539"/>
              </w:tabs>
              <w:rPr>
                <w:b/>
                <w:sz w:val="20"/>
                <w:szCs w:val="20"/>
              </w:rPr>
            </w:pPr>
            <w:r w:rsidRPr="0066097A">
              <w:rPr>
                <w:b/>
                <w:sz w:val="20"/>
                <w:szCs w:val="20"/>
              </w:rPr>
              <w:t>Изложить в следующей редакции</w:t>
            </w:r>
            <w:r>
              <w:rPr>
                <w:b/>
                <w:sz w:val="20"/>
                <w:szCs w:val="20"/>
              </w:rPr>
              <w:t>:</w:t>
            </w:r>
          </w:p>
          <w:p w14:paraId="626281CA" w14:textId="77777777" w:rsidR="00E072E0" w:rsidRPr="001127D6" w:rsidRDefault="00E072E0" w:rsidP="00746CA5">
            <w:pPr>
              <w:tabs>
                <w:tab w:val="left" w:pos="851"/>
              </w:tabs>
              <w:autoSpaceDE w:val="0"/>
              <w:autoSpaceDN w:val="0"/>
              <w:adjustRightInd w:val="0"/>
              <w:jc w:val="both"/>
              <w:rPr>
                <w:sz w:val="20"/>
                <w:szCs w:val="20"/>
              </w:rPr>
            </w:pPr>
            <w:r w:rsidRPr="001127D6">
              <w:rPr>
                <w:sz w:val="20"/>
                <w:szCs w:val="20"/>
              </w:rPr>
              <w:t>7.1.1.2.</w:t>
            </w:r>
            <w:r w:rsidRPr="001127D6">
              <w:rPr>
                <w:sz w:val="20"/>
                <w:szCs w:val="20"/>
              </w:rPr>
              <w:tab/>
              <w:t>Все Поставщики, претендующие на заключение договора с Заказчиком, должны удовлетворять установленным минимальным требованиям, для подтверждения соответствия которым должны пройти аккредитацию, за исключением случаев, установленных в п.7.1.2 настоящего Положения. Список требований и документов, необходимых для прохождения аккредитации, опубликован в разделе «Информация об аккредитации» на сайте ПАО «НК «Роснефть», а также включается в документацию о закупке.</w:t>
            </w:r>
          </w:p>
        </w:tc>
      </w:tr>
      <w:tr w:rsidR="00E072E0" w:rsidRPr="0066097A" w14:paraId="2EC37AA4" w14:textId="77777777" w:rsidTr="009900C0">
        <w:tblPrEx>
          <w:tblLook w:val="0000" w:firstRow="0" w:lastRow="0" w:firstColumn="0" w:lastColumn="0" w:noHBand="0" w:noVBand="0"/>
        </w:tblPrEx>
        <w:trPr>
          <w:cantSplit/>
        </w:trPr>
        <w:tc>
          <w:tcPr>
            <w:tcW w:w="170" w:type="pct"/>
          </w:tcPr>
          <w:p w14:paraId="1A270EC6" w14:textId="77777777" w:rsidR="00E072E0" w:rsidRPr="0066097A" w:rsidRDefault="00E072E0" w:rsidP="008176FC">
            <w:pPr>
              <w:pStyle w:val="af"/>
              <w:numPr>
                <w:ilvl w:val="0"/>
                <w:numId w:val="1"/>
              </w:numPr>
              <w:ind w:left="357" w:hanging="357"/>
              <w:rPr>
                <w:sz w:val="20"/>
                <w:szCs w:val="20"/>
              </w:rPr>
            </w:pPr>
          </w:p>
        </w:tc>
        <w:tc>
          <w:tcPr>
            <w:tcW w:w="785" w:type="pct"/>
          </w:tcPr>
          <w:p w14:paraId="676E90FA" w14:textId="77777777" w:rsidR="00E072E0" w:rsidRPr="000F789C" w:rsidRDefault="00E072E0" w:rsidP="000F789C">
            <w:pPr>
              <w:rPr>
                <w:b/>
                <w:sz w:val="20"/>
                <w:szCs w:val="20"/>
              </w:rPr>
            </w:pPr>
            <w:r>
              <w:rPr>
                <w:b/>
                <w:sz w:val="20"/>
                <w:szCs w:val="20"/>
              </w:rPr>
              <w:t>Раздел 7</w:t>
            </w:r>
            <w:r>
              <w:t xml:space="preserve"> </w:t>
            </w:r>
            <w:r w:rsidRPr="000F789C">
              <w:rPr>
                <w:b/>
                <w:sz w:val="20"/>
                <w:szCs w:val="20"/>
              </w:rPr>
              <w:t xml:space="preserve">Проверка Поставщиков </w:t>
            </w:r>
          </w:p>
          <w:p w14:paraId="17BCB8DD" w14:textId="77777777" w:rsidR="00E072E0" w:rsidRPr="0066097A" w:rsidRDefault="00E072E0" w:rsidP="000F789C">
            <w:pPr>
              <w:rPr>
                <w:b/>
                <w:sz w:val="20"/>
                <w:szCs w:val="20"/>
              </w:rPr>
            </w:pPr>
            <w:r w:rsidRPr="000F789C">
              <w:rPr>
                <w:b/>
                <w:sz w:val="20"/>
                <w:szCs w:val="20"/>
              </w:rPr>
              <w:t>Подраздел 7.1. Аккредитация</w:t>
            </w:r>
          </w:p>
        </w:tc>
        <w:tc>
          <w:tcPr>
            <w:tcW w:w="4045" w:type="pct"/>
          </w:tcPr>
          <w:p w14:paraId="3E0CBB4B" w14:textId="77777777" w:rsidR="00E072E0" w:rsidRPr="0066097A" w:rsidRDefault="00E072E0" w:rsidP="00B27108">
            <w:pPr>
              <w:tabs>
                <w:tab w:val="left" w:pos="851"/>
              </w:tabs>
              <w:autoSpaceDE w:val="0"/>
              <w:autoSpaceDN w:val="0"/>
              <w:adjustRightInd w:val="0"/>
              <w:rPr>
                <w:b/>
                <w:sz w:val="20"/>
                <w:szCs w:val="20"/>
              </w:rPr>
            </w:pPr>
            <w:r w:rsidRPr="0066097A">
              <w:rPr>
                <w:b/>
                <w:sz w:val="20"/>
                <w:szCs w:val="20"/>
              </w:rPr>
              <w:t>Фрагмент</w:t>
            </w:r>
            <w:r>
              <w:rPr>
                <w:b/>
                <w:sz w:val="20"/>
                <w:szCs w:val="20"/>
              </w:rPr>
              <w:t xml:space="preserve"> пункта:</w:t>
            </w:r>
            <w:r w:rsidRPr="0066097A">
              <w:rPr>
                <w:b/>
                <w:sz w:val="20"/>
                <w:szCs w:val="20"/>
              </w:rPr>
              <w:t xml:space="preserve"> </w:t>
            </w:r>
          </w:p>
          <w:p w14:paraId="097A1141" w14:textId="77777777" w:rsidR="00E072E0" w:rsidRPr="00D10121" w:rsidRDefault="00E072E0" w:rsidP="00746CA5">
            <w:pPr>
              <w:jc w:val="both"/>
              <w:rPr>
                <w:sz w:val="20"/>
                <w:szCs w:val="20"/>
              </w:rPr>
            </w:pPr>
            <w:r>
              <w:rPr>
                <w:sz w:val="20"/>
                <w:szCs w:val="20"/>
              </w:rPr>
              <w:t xml:space="preserve">7.1.1.7. </w:t>
            </w:r>
            <w:r w:rsidRPr="00D10121">
              <w:rPr>
                <w:sz w:val="20"/>
                <w:szCs w:val="20"/>
              </w:rPr>
              <w:t>Участник должен иметь статус «аккредитован» в течение 3-х месяцев с даты окончания установленного в документации о закупке срока подачи заявок, а также на момент выбора Победителя (либо на момент принятия решения о заключении договора с единственным Участником конкурентной закупки). В случае окончания срока аккредитации Участника на дату подведения итогов закупки и/или в течение 3-х месяцев с даты окончания установленного в извещении об осуществлении закупки и документации о закупке срока подачи заявок, Участник должен предоставить в составе заявки документы на аккредитацию.</w:t>
            </w:r>
          </w:p>
          <w:p w14:paraId="2AF49865" w14:textId="77777777" w:rsidR="00E072E0" w:rsidRPr="0017625E" w:rsidRDefault="00E072E0" w:rsidP="00B27108">
            <w:pPr>
              <w:tabs>
                <w:tab w:val="left" w:pos="539"/>
              </w:tabs>
              <w:rPr>
                <w:sz w:val="20"/>
                <w:szCs w:val="20"/>
              </w:rPr>
            </w:pPr>
          </w:p>
          <w:p w14:paraId="048733DC" w14:textId="77777777" w:rsidR="00E072E0" w:rsidRPr="0066097A" w:rsidRDefault="00E072E0" w:rsidP="00B27108">
            <w:pPr>
              <w:tabs>
                <w:tab w:val="left" w:pos="539"/>
              </w:tabs>
              <w:rPr>
                <w:b/>
                <w:sz w:val="20"/>
                <w:szCs w:val="20"/>
              </w:rPr>
            </w:pPr>
            <w:r w:rsidRPr="0066097A">
              <w:rPr>
                <w:b/>
                <w:sz w:val="20"/>
                <w:szCs w:val="20"/>
              </w:rPr>
              <w:t>Изложить в следующей редакции</w:t>
            </w:r>
            <w:r>
              <w:rPr>
                <w:b/>
                <w:sz w:val="20"/>
                <w:szCs w:val="20"/>
              </w:rPr>
              <w:t>:</w:t>
            </w:r>
          </w:p>
          <w:p w14:paraId="51DD383E" w14:textId="77777777" w:rsidR="00E072E0" w:rsidRPr="0066097A" w:rsidRDefault="00E072E0" w:rsidP="00746CA5">
            <w:pPr>
              <w:jc w:val="both"/>
              <w:rPr>
                <w:sz w:val="20"/>
                <w:szCs w:val="20"/>
              </w:rPr>
            </w:pPr>
            <w:r>
              <w:rPr>
                <w:sz w:val="20"/>
                <w:szCs w:val="20"/>
              </w:rPr>
              <w:t xml:space="preserve">7.1.1.7. </w:t>
            </w:r>
            <w:r w:rsidRPr="00CC3861">
              <w:rPr>
                <w:sz w:val="20"/>
                <w:szCs w:val="20"/>
              </w:rPr>
              <w:t>Участник должен иметь статус «аккредитован» на момент выбора Победителя (либо на момент принятия решения о заключении договора с единственным Участником конкурентной закупки). В случае окончания срока аккредитации Участника на дату подведения итогов закупки и/или в течение 3-х месяцев с даты окончания установленного в извещении об осуществлении закупки и документации о закупке срока подачи заявок, Участник должен предоставить в составе заявки документы на аккредитацию.</w:t>
            </w:r>
          </w:p>
        </w:tc>
      </w:tr>
      <w:tr w:rsidR="00E072E0" w:rsidRPr="0066097A" w14:paraId="2F68E727" w14:textId="77777777" w:rsidTr="009900C0">
        <w:tblPrEx>
          <w:tblLook w:val="0000" w:firstRow="0" w:lastRow="0" w:firstColumn="0" w:lastColumn="0" w:noHBand="0" w:noVBand="0"/>
        </w:tblPrEx>
        <w:trPr>
          <w:cantSplit/>
        </w:trPr>
        <w:tc>
          <w:tcPr>
            <w:tcW w:w="170" w:type="pct"/>
          </w:tcPr>
          <w:p w14:paraId="1C44B06F" w14:textId="77777777" w:rsidR="00E072E0" w:rsidRPr="0066097A" w:rsidRDefault="00E072E0" w:rsidP="008176FC">
            <w:pPr>
              <w:pStyle w:val="af"/>
              <w:numPr>
                <w:ilvl w:val="0"/>
                <w:numId w:val="1"/>
              </w:numPr>
              <w:ind w:left="357" w:hanging="357"/>
              <w:rPr>
                <w:sz w:val="20"/>
                <w:szCs w:val="20"/>
              </w:rPr>
            </w:pPr>
          </w:p>
        </w:tc>
        <w:tc>
          <w:tcPr>
            <w:tcW w:w="785" w:type="pct"/>
          </w:tcPr>
          <w:p w14:paraId="12315769" w14:textId="77777777" w:rsidR="00E072E0" w:rsidRPr="00AA1A11" w:rsidRDefault="00E072E0" w:rsidP="00AA1A11">
            <w:pPr>
              <w:rPr>
                <w:b/>
                <w:sz w:val="20"/>
                <w:szCs w:val="20"/>
              </w:rPr>
            </w:pPr>
            <w:r>
              <w:rPr>
                <w:b/>
                <w:sz w:val="20"/>
                <w:szCs w:val="20"/>
              </w:rPr>
              <w:t>Раздел 7</w:t>
            </w:r>
            <w:r>
              <w:t xml:space="preserve"> </w:t>
            </w:r>
            <w:r w:rsidRPr="00AA1A11">
              <w:rPr>
                <w:b/>
                <w:sz w:val="20"/>
                <w:szCs w:val="20"/>
              </w:rPr>
              <w:t xml:space="preserve">Проверка Поставщиков </w:t>
            </w:r>
          </w:p>
          <w:p w14:paraId="09F31CC2" w14:textId="77777777" w:rsidR="00E072E0" w:rsidRPr="0066097A" w:rsidRDefault="00E072E0" w:rsidP="00AA1A11">
            <w:pPr>
              <w:rPr>
                <w:b/>
                <w:sz w:val="20"/>
                <w:szCs w:val="20"/>
              </w:rPr>
            </w:pPr>
            <w:r w:rsidRPr="00AA1A11">
              <w:rPr>
                <w:b/>
                <w:sz w:val="20"/>
                <w:szCs w:val="20"/>
              </w:rPr>
              <w:t>Подраздел 7.1. Аккредитация</w:t>
            </w:r>
          </w:p>
        </w:tc>
        <w:tc>
          <w:tcPr>
            <w:tcW w:w="4045" w:type="pct"/>
          </w:tcPr>
          <w:p w14:paraId="4EA2E823"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5AB06041" w14:textId="77777777" w:rsidR="00E072E0" w:rsidRDefault="00E072E0" w:rsidP="00746CA5">
            <w:pPr>
              <w:pStyle w:val="af"/>
              <w:tabs>
                <w:tab w:val="left" w:pos="851"/>
              </w:tabs>
              <w:autoSpaceDE w:val="0"/>
              <w:autoSpaceDN w:val="0"/>
              <w:adjustRightInd w:val="0"/>
              <w:ind w:left="0"/>
              <w:contextualSpacing w:val="0"/>
              <w:jc w:val="both"/>
              <w:rPr>
                <w:sz w:val="20"/>
              </w:rPr>
            </w:pPr>
            <w:r>
              <w:rPr>
                <w:sz w:val="20"/>
              </w:rPr>
              <w:t>7.1.1.8. </w:t>
            </w:r>
            <w:r w:rsidRPr="00D10121">
              <w:rPr>
                <w:sz w:val="20"/>
              </w:rPr>
              <w:t>Срок действия положительного решения о прохождении Поставщиком аккредитации составляет 18 месяцев с даты принятия решения о результатах проведения аккредитации данного Поставщика. По истечении указанного срока Поставщику для участия в последующих процедурах закупки необходимо пройти аккредитацию повторно.</w:t>
            </w:r>
          </w:p>
          <w:p w14:paraId="3B6979C7" w14:textId="77777777" w:rsidR="00E072E0" w:rsidRDefault="00E072E0" w:rsidP="00B27108">
            <w:pPr>
              <w:pStyle w:val="af"/>
              <w:tabs>
                <w:tab w:val="left" w:pos="851"/>
              </w:tabs>
              <w:autoSpaceDE w:val="0"/>
              <w:autoSpaceDN w:val="0"/>
              <w:adjustRightInd w:val="0"/>
              <w:ind w:left="0"/>
              <w:contextualSpacing w:val="0"/>
              <w:rPr>
                <w:sz w:val="20"/>
              </w:rPr>
            </w:pPr>
          </w:p>
          <w:p w14:paraId="58718ACD" w14:textId="77777777" w:rsidR="00E072E0" w:rsidRPr="0066097A" w:rsidRDefault="00E072E0" w:rsidP="00B27108">
            <w:pPr>
              <w:tabs>
                <w:tab w:val="left" w:pos="539"/>
              </w:tabs>
              <w:rPr>
                <w:b/>
                <w:sz w:val="20"/>
                <w:szCs w:val="20"/>
              </w:rPr>
            </w:pPr>
            <w:r w:rsidRPr="0066097A">
              <w:rPr>
                <w:b/>
                <w:sz w:val="20"/>
                <w:szCs w:val="20"/>
              </w:rPr>
              <w:t>Изложить в следующей редакции</w:t>
            </w:r>
            <w:r>
              <w:rPr>
                <w:b/>
                <w:sz w:val="20"/>
                <w:szCs w:val="20"/>
              </w:rPr>
              <w:t>:</w:t>
            </w:r>
          </w:p>
          <w:p w14:paraId="16E6CD91" w14:textId="4BCF3909" w:rsidR="00E072E0" w:rsidRPr="0066097A" w:rsidRDefault="00E072E0" w:rsidP="00A9160A">
            <w:pPr>
              <w:pStyle w:val="af"/>
              <w:tabs>
                <w:tab w:val="left" w:pos="851"/>
              </w:tabs>
              <w:autoSpaceDE w:val="0"/>
              <w:autoSpaceDN w:val="0"/>
              <w:adjustRightInd w:val="0"/>
              <w:ind w:left="0"/>
              <w:contextualSpacing w:val="0"/>
              <w:jc w:val="both"/>
              <w:rPr>
                <w:b/>
                <w:sz w:val="20"/>
                <w:szCs w:val="20"/>
              </w:rPr>
            </w:pPr>
            <w:r>
              <w:rPr>
                <w:sz w:val="20"/>
              </w:rPr>
              <w:t>7.1.1.8. </w:t>
            </w:r>
            <w:r w:rsidRPr="00505490">
              <w:rPr>
                <w:sz w:val="20"/>
              </w:rPr>
              <w:t>Срок действия положительного решения о прохождении Поставщиком аккредитации составляет 6, 12 или 18 месяцев с даты принятия решения о результатах проведения аккредитации данного Поставщика в зависимости от срока его существования, наличия признаков возможной неблагонадежности. Список требований, по показателям которых Заказчиком принимается решение о сроке действия положительного решения о прохождении Поставщиком аккредитации, публику</w:t>
            </w:r>
            <w:r>
              <w:rPr>
                <w:sz w:val="20"/>
              </w:rPr>
              <w:t>е</w:t>
            </w:r>
            <w:r w:rsidRPr="00505490">
              <w:rPr>
                <w:sz w:val="20"/>
              </w:rPr>
              <w:t>тся в разделе «Информация об аккредитации» на сайте</w:t>
            </w:r>
            <w:r>
              <w:rPr>
                <w:sz w:val="20"/>
              </w:rPr>
              <w:t xml:space="preserve"> </w:t>
            </w:r>
            <w:r w:rsidRPr="00505490">
              <w:rPr>
                <w:sz w:val="20"/>
              </w:rPr>
              <w:t>ПАО «НК «Роснефть», а также включа</w:t>
            </w:r>
            <w:r>
              <w:rPr>
                <w:sz w:val="20"/>
              </w:rPr>
              <w:t>е</w:t>
            </w:r>
            <w:r w:rsidRPr="00505490">
              <w:rPr>
                <w:sz w:val="20"/>
              </w:rPr>
              <w:t>тся в документацию о закупке, либо в извещение о закупке (для способа закупки «запрос котировок»). По истечении указанного срока Поставщику для участия в последующих процедурах закупки необходимо вновь пройти процедуру аккредитации.</w:t>
            </w:r>
          </w:p>
        </w:tc>
      </w:tr>
      <w:tr w:rsidR="00E072E0" w:rsidRPr="0066097A" w14:paraId="45BE1AE1" w14:textId="77777777" w:rsidTr="009900C0">
        <w:tblPrEx>
          <w:tblLook w:val="0000" w:firstRow="0" w:lastRow="0" w:firstColumn="0" w:lastColumn="0" w:noHBand="0" w:noVBand="0"/>
        </w:tblPrEx>
        <w:trPr>
          <w:cantSplit/>
        </w:trPr>
        <w:tc>
          <w:tcPr>
            <w:tcW w:w="170" w:type="pct"/>
          </w:tcPr>
          <w:p w14:paraId="667894D6" w14:textId="77777777" w:rsidR="00E072E0" w:rsidRPr="0066097A" w:rsidRDefault="00E072E0" w:rsidP="008176FC">
            <w:pPr>
              <w:pStyle w:val="af"/>
              <w:numPr>
                <w:ilvl w:val="0"/>
                <w:numId w:val="1"/>
              </w:numPr>
              <w:ind w:left="357" w:hanging="357"/>
              <w:rPr>
                <w:sz w:val="20"/>
                <w:szCs w:val="20"/>
              </w:rPr>
            </w:pPr>
          </w:p>
        </w:tc>
        <w:tc>
          <w:tcPr>
            <w:tcW w:w="785" w:type="pct"/>
          </w:tcPr>
          <w:p w14:paraId="3AF2D57F" w14:textId="77777777" w:rsidR="00E072E0" w:rsidRPr="000170BB" w:rsidRDefault="00E072E0" w:rsidP="000170BB">
            <w:pPr>
              <w:rPr>
                <w:b/>
                <w:sz w:val="20"/>
                <w:szCs w:val="20"/>
              </w:rPr>
            </w:pPr>
            <w:r>
              <w:rPr>
                <w:b/>
                <w:sz w:val="20"/>
                <w:szCs w:val="20"/>
              </w:rPr>
              <w:t>Раздел 7</w:t>
            </w:r>
            <w:r>
              <w:t xml:space="preserve"> </w:t>
            </w:r>
            <w:r w:rsidRPr="000170BB">
              <w:rPr>
                <w:b/>
                <w:sz w:val="20"/>
                <w:szCs w:val="20"/>
              </w:rPr>
              <w:t xml:space="preserve">Проверка Поставщиков </w:t>
            </w:r>
          </w:p>
          <w:p w14:paraId="10F5375D" w14:textId="77777777" w:rsidR="00E072E0" w:rsidRPr="0066097A" w:rsidRDefault="00E072E0" w:rsidP="000170BB">
            <w:pPr>
              <w:rPr>
                <w:b/>
                <w:sz w:val="20"/>
                <w:szCs w:val="20"/>
              </w:rPr>
            </w:pPr>
            <w:r w:rsidRPr="000170BB">
              <w:rPr>
                <w:b/>
                <w:sz w:val="20"/>
                <w:szCs w:val="20"/>
              </w:rPr>
              <w:t>Подраздел 7.1. Аккредитация</w:t>
            </w:r>
          </w:p>
        </w:tc>
        <w:tc>
          <w:tcPr>
            <w:tcW w:w="4045" w:type="pct"/>
          </w:tcPr>
          <w:p w14:paraId="2A59B68A" w14:textId="77777777" w:rsidR="00E072E0" w:rsidRPr="00833078" w:rsidRDefault="00E072E0" w:rsidP="00B27108">
            <w:pPr>
              <w:pStyle w:val="af"/>
              <w:tabs>
                <w:tab w:val="left" w:pos="851"/>
              </w:tabs>
              <w:autoSpaceDE w:val="0"/>
              <w:autoSpaceDN w:val="0"/>
              <w:adjustRightInd w:val="0"/>
              <w:ind w:left="0"/>
              <w:contextualSpacing w:val="0"/>
              <w:rPr>
                <w:b/>
                <w:sz w:val="20"/>
              </w:rPr>
            </w:pPr>
            <w:r w:rsidRPr="00833078">
              <w:rPr>
                <w:b/>
                <w:sz w:val="20"/>
              </w:rPr>
              <w:t xml:space="preserve">Фрагмент </w:t>
            </w:r>
            <w:r>
              <w:rPr>
                <w:b/>
                <w:sz w:val="20"/>
              </w:rPr>
              <w:t>пункта:</w:t>
            </w:r>
          </w:p>
          <w:p w14:paraId="4EBC981C" w14:textId="3B65CE80" w:rsidR="00E072E0" w:rsidRPr="00D10121" w:rsidRDefault="00E072E0" w:rsidP="00B27108">
            <w:pPr>
              <w:tabs>
                <w:tab w:val="left" w:pos="851"/>
              </w:tabs>
              <w:autoSpaceDE w:val="0"/>
              <w:autoSpaceDN w:val="0"/>
              <w:adjustRightInd w:val="0"/>
              <w:rPr>
                <w:sz w:val="20"/>
              </w:rPr>
            </w:pPr>
            <w:r>
              <w:rPr>
                <w:sz w:val="20"/>
              </w:rPr>
              <w:t>7.1.1.10. </w:t>
            </w:r>
            <w:r w:rsidRPr="00D10121">
              <w:rPr>
                <w:sz w:val="20"/>
              </w:rPr>
              <w:t>В рамках аккредитации Заказчик осуществляет проверку</w:t>
            </w:r>
            <w:r>
              <w:rPr>
                <w:sz w:val="20"/>
              </w:rPr>
              <w:t>:</w:t>
            </w:r>
          </w:p>
          <w:p w14:paraId="34244B0E" w14:textId="77777777" w:rsidR="00E072E0" w:rsidRPr="00D10121" w:rsidRDefault="00E072E0" w:rsidP="00746CA5">
            <w:pPr>
              <w:pStyle w:val="af"/>
              <w:numPr>
                <w:ilvl w:val="0"/>
                <w:numId w:val="9"/>
              </w:numPr>
              <w:tabs>
                <w:tab w:val="left" w:pos="851"/>
              </w:tabs>
              <w:autoSpaceDE w:val="0"/>
              <w:autoSpaceDN w:val="0"/>
              <w:adjustRightInd w:val="0"/>
              <w:spacing w:before="120"/>
              <w:ind w:left="538" w:hanging="357"/>
              <w:contextualSpacing w:val="0"/>
              <w:jc w:val="both"/>
              <w:rPr>
                <w:sz w:val="20"/>
              </w:rPr>
            </w:pPr>
            <w:r w:rsidRPr="00D10121">
              <w:rPr>
                <w:sz w:val="20"/>
              </w:rPr>
              <w:t>правового состояния, благонадежности и деловой репутации Поставщика, результаты которой влияют на решение по аккредитации</w:t>
            </w:r>
            <w:r>
              <w:rPr>
                <w:sz w:val="20"/>
              </w:rPr>
              <w:t xml:space="preserve"> (аккредитован/не аккредитован);</w:t>
            </w:r>
          </w:p>
          <w:p w14:paraId="6F602C9A" w14:textId="77777777" w:rsidR="00E072E0" w:rsidRDefault="00E072E0" w:rsidP="00746CA5">
            <w:pPr>
              <w:pStyle w:val="af"/>
              <w:numPr>
                <w:ilvl w:val="0"/>
                <w:numId w:val="9"/>
              </w:numPr>
              <w:tabs>
                <w:tab w:val="left" w:pos="851"/>
              </w:tabs>
              <w:autoSpaceDE w:val="0"/>
              <w:autoSpaceDN w:val="0"/>
              <w:adjustRightInd w:val="0"/>
              <w:spacing w:before="120"/>
              <w:ind w:left="538" w:hanging="357"/>
              <w:contextualSpacing w:val="0"/>
              <w:jc w:val="both"/>
              <w:rPr>
                <w:sz w:val="20"/>
              </w:rPr>
            </w:pPr>
            <w:r w:rsidRPr="00D10121">
              <w:rPr>
                <w:sz w:val="20"/>
              </w:rPr>
              <w:t>уровня финансового состояния Поставщика (устойчивое, достаточно устойчивое, неустойчивое, крайне неустойчивое), результаты которой учитываются при принятии решения о допуске Участника закупки к процедуре закупки с учетом требований к финансовому состоянию Поставщика, установленных в документации о закупке.</w:t>
            </w:r>
          </w:p>
          <w:p w14:paraId="579C0BF3" w14:textId="77777777" w:rsidR="00E072E0" w:rsidRPr="00833078" w:rsidRDefault="00E072E0" w:rsidP="00B27108">
            <w:pPr>
              <w:pStyle w:val="af"/>
              <w:tabs>
                <w:tab w:val="left" w:pos="851"/>
              </w:tabs>
              <w:autoSpaceDE w:val="0"/>
              <w:autoSpaceDN w:val="0"/>
              <w:adjustRightInd w:val="0"/>
              <w:ind w:left="0"/>
              <w:contextualSpacing w:val="0"/>
              <w:rPr>
                <w:sz w:val="20"/>
              </w:rPr>
            </w:pPr>
          </w:p>
          <w:p w14:paraId="18835ACC" w14:textId="77777777" w:rsidR="00E072E0" w:rsidRPr="00833078" w:rsidRDefault="00E072E0" w:rsidP="00B27108">
            <w:pPr>
              <w:pStyle w:val="af"/>
              <w:tabs>
                <w:tab w:val="left" w:pos="851"/>
              </w:tabs>
              <w:autoSpaceDE w:val="0"/>
              <w:autoSpaceDN w:val="0"/>
              <w:adjustRightInd w:val="0"/>
              <w:ind w:left="0"/>
              <w:contextualSpacing w:val="0"/>
              <w:rPr>
                <w:b/>
                <w:sz w:val="20"/>
              </w:rPr>
            </w:pPr>
            <w:r w:rsidRPr="00833078">
              <w:rPr>
                <w:b/>
                <w:sz w:val="20"/>
              </w:rPr>
              <w:t>Изложить в следующей редакции</w:t>
            </w:r>
          </w:p>
          <w:p w14:paraId="023EFEB5" w14:textId="333F74CE" w:rsidR="00E072E0" w:rsidRPr="0066097A" w:rsidRDefault="00E072E0" w:rsidP="00A9160A">
            <w:pPr>
              <w:tabs>
                <w:tab w:val="left" w:pos="851"/>
              </w:tabs>
              <w:autoSpaceDE w:val="0"/>
              <w:autoSpaceDN w:val="0"/>
              <w:adjustRightInd w:val="0"/>
              <w:rPr>
                <w:b/>
                <w:sz w:val="20"/>
                <w:szCs w:val="20"/>
              </w:rPr>
            </w:pPr>
            <w:r>
              <w:rPr>
                <w:sz w:val="20"/>
              </w:rPr>
              <w:t>7.1.1.10. </w:t>
            </w:r>
            <w:r w:rsidRPr="00D10121">
              <w:rPr>
                <w:sz w:val="20"/>
              </w:rPr>
              <w:t>В рамках аккредитации Заказчик осуществляет проверку</w:t>
            </w:r>
            <w:r>
              <w:rPr>
                <w:sz w:val="20"/>
              </w:rPr>
              <w:t xml:space="preserve"> </w:t>
            </w:r>
            <w:r w:rsidRPr="00D10121">
              <w:rPr>
                <w:sz w:val="20"/>
              </w:rPr>
              <w:t>правового состояния, благонадежности и деловой репутации Поставщика, результаты которой влияют на решение по аккредитации (аккредитован/не аккредитован)</w:t>
            </w:r>
            <w:r>
              <w:rPr>
                <w:sz w:val="20"/>
              </w:rPr>
              <w:t>.</w:t>
            </w:r>
          </w:p>
        </w:tc>
      </w:tr>
      <w:tr w:rsidR="00E072E0" w:rsidRPr="0066097A" w14:paraId="5864A056" w14:textId="77777777" w:rsidTr="009900C0">
        <w:tblPrEx>
          <w:tblLook w:val="0000" w:firstRow="0" w:lastRow="0" w:firstColumn="0" w:lastColumn="0" w:noHBand="0" w:noVBand="0"/>
        </w:tblPrEx>
        <w:trPr>
          <w:cantSplit/>
          <w:trHeight w:val="1412"/>
        </w:trPr>
        <w:tc>
          <w:tcPr>
            <w:tcW w:w="170" w:type="pct"/>
          </w:tcPr>
          <w:p w14:paraId="2919FB44" w14:textId="77777777" w:rsidR="00E072E0" w:rsidRPr="0066097A" w:rsidRDefault="00E072E0" w:rsidP="00AC0620">
            <w:pPr>
              <w:pStyle w:val="af"/>
              <w:numPr>
                <w:ilvl w:val="0"/>
                <w:numId w:val="1"/>
              </w:numPr>
              <w:ind w:left="357" w:hanging="357"/>
              <w:rPr>
                <w:sz w:val="20"/>
                <w:szCs w:val="20"/>
              </w:rPr>
            </w:pPr>
          </w:p>
        </w:tc>
        <w:tc>
          <w:tcPr>
            <w:tcW w:w="785" w:type="pct"/>
          </w:tcPr>
          <w:p w14:paraId="64C91BCB" w14:textId="77777777" w:rsidR="00E072E0" w:rsidRPr="005E4B5B" w:rsidRDefault="00E072E0" w:rsidP="005E4B5B">
            <w:pPr>
              <w:rPr>
                <w:b/>
                <w:sz w:val="20"/>
                <w:szCs w:val="20"/>
              </w:rPr>
            </w:pPr>
            <w:r>
              <w:rPr>
                <w:b/>
                <w:sz w:val="20"/>
                <w:szCs w:val="20"/>
              </w:rPr>
              <w:t>Раздел 7</w:t>
            </w:r>
            <w:r>
              <w:t xml:space="preserve"> </w:t>
            </w:r>
            <w:r w:rsidRPr="005E4B5B">
              <w:rPr>
                <w:b/>
                <w:sz w:val="20"/>
                <w:szCs w:val="20"/>
              </w:rPr>
              <w:t xml:space="preserve">Проверка Поставщиков </w:t>
            </w:r>
          </w:p>
          <w:p w14:paraId="123C2E83" w14:textId="77777777" w:rsidR="00E072E0" w:rsidRPr="0066097A" w:rsidRDefault="00E072E0" w:rsidP="005E4B5B">
            <w:pPr>
              <w:rPr>
                <w:b/>
                <w:sz w:val="20"/>
                <w:szCs w:val="20"/>
              </w:rPr>
            </w:pPr>
            <w:r w:rsidRPr="005E4B5B">
              <w:rPr>
                <w:b/>
                <w:sz w:val="20"/>
                <w:szCs w:val="20"/>
              </w:rPr>
              <w:t>Подраздел 7.1. Аккредитация</w:t>
            </w:r>
          </w:p>
        </w:tc>
        <w:tc>
          <w:tcPr>
            <w:tcW w:w="4045" w:type="pct"/>
          </w:tcPr>
          <w:p w14:paraId="29D1236B"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574892D1" w14:textId="77777777" w:rsidR="00E072E0" w:rsidRPr="00D10121" w:rsidRDefault="00E072E0" w:rsidP="00B27108">
            <w:pPr>
              <w:tabs>
                <w:tab w:val="left" w:pos="851"/>
              </w:tabs>
              <w:autoSpaceDE w:val="0"/>
              <w:autoSpaceDN w:val="0"/>
              <w:adjustRightInd w:val="0"/>
              <w:rPr>
                <w:sz w:val="20"/>
              </w:rPr>
            </w:pPr>
            <w:bookmarkStart w:id="11" w:name="_Ref393832376"/>
            <w:r>
              <w:rPr>
                <w:sz w:val="20"/>
              </w:rPr>
              <w:t>7.1.2.1. </w:t>
            </w:r>
            <w:r w:rsidRPr="00D10121">
              <w:rPr>
                <w:sz w:val="20"/>
              </w:rPr>
              <w:t>При проведении неконкурентных процедур закупок аккредитация не осуществляется для следующих категорий Поставщиков:</w:t>
            </w:r>
            <w:bookmarkEnd w:id="11"/>
          </w:p>
          <w:p w14:paraId="163538B1" w14:textId="77777777" w:rsidR="00E072E0" w:rsidRPr="00C21919" w:rsidRDefault="00E072E0" w:rsidP="00B27108">
            <w:pPr>
              <w:tabs>
                <w:tab w:val="left" w:pos="851"/>
              </w:tabs>
              <w:autoSpaceDE w:val="0"/>
              <w:autoSpaceDN w:val="0"/>
              <w:adjustRightInd w:val="0"/>
              <w:rPr>
                <w:sz w:val="20"/>
                <w:szCs w:val="20"/>
              </w:rPr>
            </w:pPr>
          </w:p>
          <w:p w14:paraId="12CC8CD6" w14:textId="77777777" w:rsidR="00E072E0" w:rsidRPr="00833078" w:rsidRDefault="00E072E0" w:rsidP="00B27108">
            <w:pPr>
              <w:pStyle w:val="af"/>
              <w:tabs>
                <w:tab w:val="left" w:pos="851"/>
              </w:tabs>
              <w:autoSpaceDE w:val="0"/>
              <w:autoSpaceDN w:val="0"/>
              <w:adjustRightInd w:val="0"/>
              <w:ind w:left="0"/>
              <w:contextualSpacing w:val="0"/>
              <w:rPr>
                <w:b/>
                <w:sz w:val="20"/>
              </w:rPr>
            </w:pPr>
            <w:r w:rsidRPr="00833078">
              <w:rPr>
                <w:b/>
                <w:sz w:val="20"/>
              </w:rPr>
              <w:t>Изложить в следующей редакции</w:t>
            </w:r>
            <w:r>
              <w:rPr>
                <w:b/>
                <w:sz w:val="20"/>
              </w:rPr>
              <w:t>:</w:t>
            </w:r>
          </w:p>
          <w:p w14:paraId="4C439980" w14:textId="77777777" w:rsidR="00E072E0" w:rsidRPr="00584700" w:rsidRDefault="00E072E0" w:rsidP="00B27108">
            <w:pPr>
              <w:tabs>
                <w:tab w:val="left" w:pos="851"/>
              </w:tabs>
              <w:autoSpaceDE w:val="0"/>
              <w:autoSpaceDN w:val="0"/>
              <w:adjustRightInd w:val="0"/>
              <w:rPr>
                <w:sz w:val="20"/>
              </w:rPr>
            </w:pPr>
            <w:r>
              <w:rPr>
                <w:sz w:val="20"/>
              </w:rPr>
              <w:t>7.1.2.1. </w:t>
            </w:r>
            <w:r w:rsidRPr="001127D6">
              <w:rPr>
                <w:sz w:val="20"/>
              </w:rPr>
              <w:t>Аккредитация без относительно конкретной закупки, а также при проведении неконкурентных процедур закупки не осуществляется для следующих категорий Поставщиков</w:t>
            </w:r>
            <w:r>
              <w:rPr>
                <w:sz w:val="20"/>
              </w:rPr>
              <w:t>:</w:t>
            </w:r>
          </w:p>
        </w:tc>
      </w:tr>
      <w:tr w:rsidR="00E072E0" w:rsidRPr="0066097A" w14:paraId="352D6E53" w14:textId="77777777" w:rsidTr="009900C0">
        <w:tblPrEx>
          <w:tblLook w:val="0000" w:firstRow="0" w:lastRow="0" w:firstColumn="0" w:lastColumn="0" w:noHBand="0" w:noVBand="0"/>
        </w:tblPrEx>
        <w:trPr>
          <w:cantSplit/>
          <w:trHeight w:val="979"/>
        </w:trPr>
        <w:tc>
          <w:tcPr>
            <w:tcW w:w="170" w:type="pct"/>
          </w:tcPr>
          <w:p w14:paraId="2767DF1B" w14:textId="77777777" w:rsidR="00E072E0" w:rsidRPr="0066097A" w:rsidRDefault="00E072E0" w:rsidP="00AC0620">
            <w:pPr>
              <w:pStyle w:val="af"/>
              <w:numPr>
                <w:ilvl w:val="0"/>
                <w:numId w:val="1"/>
              </w:numPr>
              <w:ind w:left="357" w:hanging="357"/>
              <w:rPr>
                <w:sz w:val="20"/>
                <w:szCs w:val="20"/>
              </w:rPr>
            </w:pPr>
          </w:p>
        </w:tc>
        <w:tc>
          <w:tcPr>
            <w:tcW w:w="785" w:type="pct"/>
          </w:tcPr>
          <w:p w14:paraId="56E6DCCF" w14:textId="77777777" w:rsidR="00E072E0" w:rsidRPr="00DC1B0B" w:rsidRDefault="00E072E0" w:rsidP="00DC1B0B">
            <w:pPr>
              <w:rPr>
                <w:b/>
                <w:sz w:val="20"/>
                <w:szCs w:val="20"/>
              </w:rPr>
            </w:pPr>
            <w:r>
              <w:rPr>
                <w:b/>
                <w:sz w:val="20"/>
                <w:szCs w:val="20"/>
              </w:rPr>
              <w:t>Раздел 7</w:t>
            </w:r>
            <w:r>
              <w:t xml:space="preserve"> </w:t>
            </w:r>
            <w:r w:rsidRPr="00DC1B0B">
              <w:rPr>
                <w:b/>
                <w:sz w:val="20"/>
                <w:szCs w:val="20"/>
              </w:rPr>
              <w:t xml:space="preserve">Проверка Поставщиков </w:t>
            </w:r>
          </w:p>
          <w:p w14:paraId="71B1CE68" w14:textId="77777777" w:rsidR="00E072E0" w:rsidRDefault="00E072E0" w:rsidP="00DC1B0B">
            <w:pPr>
              <w:rPr>
                <w:b/>
                <w:sz w:val="20"/>
                <w:szCs w:val="20"/>
              </w:rPr>
            </w:pPr>
            <w:r w:rsidRPr="00DC1B0B">
              <w:rPr>
                <w:b/>
                <w:sz w:val="20"/>
                <w:szCs w:val="20"/>
              </w:rPr>
              <w:t>Подраздел 7.1. Аккредитация</w:t>
            </w:r>
            <w:r>
              <w:rPr>
                <w:b/>
                <w:sz w:val="20"/>
                <w:szCs w:val="20"/>
              </w:rPr>
              <w:t xml:space="preserve">, </w:t>
            </w:r>
          </w:p>
          <w:p w14:paraId="4D486A7C" w14:textId="77777777" w:rsidR="00E072E0" w:rsidRDefault="00E072E0" w:rsidP="00AC0620">
            <w:pPr>
              <w:rPr>
                <w:b/>
                <w:sz w:val="20"/>
                <w:szCs w:val="20"/>
              </w:rPr>
            </w:pPr>
            <w:r>
              <w:rPr>
                <w:b/>
                <w:sz w:val="20"/>
                <w:szCs w:val="20"/>
              </w:rPr>
              <w:t>пункт 7.1.2.1</w:t>
            </w:r>
          </w:p>
        </w:tc>
        <w:tc>
          <w:tcPr>
            <w:tcW w:w="4045" w:type="pct"/>
          </w:tcPr>
          <w:p w14:paraId="6E29F6E1" w14:textId="77777777" w:rsidR="00E072E0" w:rsidRPr="00634747" w:rsidRDefault="00E072E0" w:rsidP="00B27108">
            <w:pPr>
              <w:tabs>
                <w:tab w:val="left" w:pos="851"/>
              </w:tabs>
              <w:autoSpaceDE w:val="0"/>
              <w:autoSpaceDN w:val="0"/>
              <w:adjustRightInd w:val="0"/>
              <w:rPr>
                <w:b/>
                <w:sz w:val="20"/>
                <w:szCs w:val="20"/>
              </w:rPr>
            </w:pPr>
            <w:r w:rsidRPr="00634747">
              <w:rPr>
                <w:b/>
                <w:sz w:val="20"/>
                <w:szCs w:val="20"/>
              </w:rPr>
              <w:t>Дополнить пунктом:</w:t>
            </w:r>
          </w:p>
          <w:p w14:paraId="5AF0FBCA" w14:textId="116DBE2C" w:rsidR="00E072E0" w:rsidRPr="00634747" w:rsidRDefault="00E072E0" w:rsidP="00746CA5">
            <w:pPr>
              <w:pStyle w:val="-5"/>
              <w:tabs>
                <w:tab w:val="left" w:pos="539"/>
              </w:tabs>
              <w:kinsoku/>
              <w:overflowPunct/>
              <w:autoSpaceDE/>
              <w:autoSpaceDN/>
              <w:spacing w:before="120"/>
              <w:ind w:left="538" w:hanging="357"/>
              <w:rPr>
                <w:sz w:val="20"/>
              </w:rPr>
            </w:pPr>
            <w:r w:rsidRPr="00634747">
              <w:rPr>
                <w:sz w:val="20"/>
              </w:rPr>
              <w:t>т</w:t>
            </w:r>
            <w:r>
              <w:rPr>
                <w:sz w:val="20"/>
              </w:rPr>
              <w:t xml:space="preserve">. </w:t>
            </w:r>
            <w:r w:rsidRPr="00634747">
              <w:rPr>
                <w:sz w:val="20"/>
              </w:rPr>
              <w:t xml:space="preserve">Поставщик государственных услуг по проведению аккредитации/подтверждению компетентности испытательных лабораторий (центров), уполномоченный Федеральной службой по аккредитации </w:t>
            </w:r>
            <w:r w:rsidRPr="00634747">
              <w:rPr>
                <w:sz w:val="20"/>
                <w:vertAlign w:val="superscript"/>
              </w:rPr>
              <w:t xml:space="preserve">(сноска </w:t>
            </w:r>
            <w:r>
              <w:rPr>
                <w:sz w:val="20"/>
                <w:vertAlign w:val="superscript"/>
              </w:rPr>
              <w:t>6</w:t>
            </w:r>
            <w:r w:rsidRPr="00634747">
              <w:rPr>
                <w:sz w:val="20"/>
                <w:vertAlign w:val="superscript"/>
              </w:rPr>
              <w:t>)</w:t>
            </w:r>
            <w:r w:rsidRPr="00634747">
              <w:rPr>
                <w:sz w:val="20"/>
              </w:rPr>
              <w:t>.</w:t>
            </w:r>
          </w:p>
          <w:p w14:paraId="69F85D81" w14:textId="77777777" w:rsidR="00E072E0" w:rsidRPr="00634747" w:rsidRDefault="00E072E0" w:rsidP="00B27108">
            <w:pPr>
              <w:tabs>
                <w:tab w:val="left" w:pos="851"/>
              </w:tabs>
              <w:autoSpaceDE w:val="0"/>
              <w:autoSpaceDN w:val="0"/>
              <w:adjustRightInd w:val="0"/>
              <w:rPr>
                <w:sz w:val="20"/>
                <w:szCs w:val="20"/>
              </w:rPr>
            </w:pPr>
          </w:p>
          <w:p w14:paraId="782817FE" w14:textId="3A25694A" w:rsidR="00E072E0" w:rsidRPr="00634747" w:rsidRDefault="00E072E0" w:rsidP="009E56AD">
            <w:pPr>
              <w:tabs>
                <w:tab w:val="left" w:pos="851"/>
              </w:tabs>
              <w:autoSpaceDE w:val="0"/>
              <w:autoSpaceDN w:val="0"/>
              <w:adjustRightInd w:val="0"/>
              <w:rPr>
                <w:b/>
                <w:sz w:val="20"/>
                <w:szCs w:val="20"/>
              </w:rPr>
            </w:pPr>
            <w:r w:rsidRPr="00634747">
              <w:rPr>
                <w:sz w:val="20"/>
                <w:szCs w:val="20"/>
                <w:vertAlign w:val="superscript"/>
              </w:rPr>
              <w:t xml:space="preserve">(сноска </w:t>
            </w:r>
            <w:r>
              <w:rPr>
                <w:sz w:val="20"/>
                <w:szCs w:val="20"/>
                <w:vertAlign w:val="superscript"/>
              </w:rPr>
              <w:t>6</w:t>
            </w:r>
            <w:r w:rsidRPr="00634747">
              <w:rPr>
                <w:sz w:val="20"/>
                <w:szCs w:val="20"/>
                <w:vertAlign w:val="superscript"/>
              </w:rPr>
              <w:t>)</w:t>
            </w:r>
            <w:r w:rsidRPr="00634747">
              <w:rPr>
                <w:sz w:val="20"/>
                <w:szCs w:val="20"/>
              </w:rPr>
              <w:t xml:space="preserve"> Перечень организаций опубликован на сайте Федеральной службы по аккредитации.</w:t>
            </w:r>
          </w:p>
        </w:tc>
      </w:tr>
      <w:tr w:rsidR="00E072E0" w:rsidRPr="0066097A" w14:paraId="6F23CF4F" w14:textId="77777777" w:rsidTr="009900C0">
        <w:tblPrEx>
          <w:tblLook w:val="0000" w:firstRow="0" w:lastRow="0" w:firstColumn="0" w:lastColumn="0" w:noHBand="0" w:noVBand="0"/>
        </w:tblPrEx>
        <w:trPr>
          <w:cantSplit/>
          <w:trHeight w:val="1412"/>
        </w:trPr>
        <w:tc>
          <w:tcPr>
            <w:tcW w:w="170" w:type="pct"/>
          </w:tcPr>
          <w:p w14:paraId="2AEE3428" w14:textId="77777777" w:rsidR="00E072E0" w:rsidRPr="0066097A" w:rsidRDefault="00E072E0" w:rsidP="00AC0620">
            <w:pPr>
              <w:pStyle w:val="af"/>
              <w:numPr>
                <w:ilvl w:val="0"/>
                <w:numId w:val="1"/>
              </w:numPr>
              <w:ind w:left="357" w:hanging="357"/>
              <w:rPr>
                <w:sz w:val="20"/>
                <w:szCs w:val="20"/>
              </w:rPr>
            </w:pPr>
          </w:p>
        </w:tc>
        <w:tc>
          <w:tcPr>
            <w:tcW w:w="785" w:type="pct"/>
          </w:tcPr>
          <w:p w14:paraId="0F539962" w14:textId="77777777" w:rsidR="00E072E0" w:rsidRPr="004F083A" w:rsidRDefault="00E072E0" w:rsidP="004F083A">
            <w:pPr>
              <w:rPr>
                <w:b/>
                <w:sz w:val="20"/>
                <w:szCs w:val="20"/>
              </w:rPr>
            </w:pPr>
            <w:r>
              <w:rPr>
                <w:b/>
                <w:sz w:val="20"/>
                <w:szCs w:val="20"/>
              </w:rPr>
              <w:t xml:space="preserve">Раздел 7 </w:t>
            </w:r>
            <w:r w:rsidRPr="004F083A">
              <w:rPr>
                <w:b/>
                <w:sz w:val="20"/>
                <w:szCs w:val="20"/>
              </w:rPr>
              <w:t xml:space="preserve">Проверка Поставщиков </w:t>
            </w:r>
          </w:p>
          <w:p w14:paraId="152FF695" w14:textId="77777777" w:rsidR="00E072E0" w:rsidRDefault="00E072E0" w:rsidP="004F083A">
            <w:pPr>
              <w:rPr>
                <w:b/>
                <w:sz w:val="20"/>
                <w:szCs w:val="20"/>
              </w:rPr>
            </w:pPr>
            <w:r w:rsidRPr="004F083A">
              <w:rPr>
                <w:b/>
                <w:sz w:val="20"/>
                <w:szCs w:val="20"/>
              </w:rPr>
              <w:t xml:space="preserve">Подраздел 7.1. Аккредитация, </w:t>
            </w:r>
            <w:r>
              <w:rPr>
                <w:b/>
                <w:sz w:val="20"/>
                <w:szCs w:val="20"/>
              </w:rPr>
              <w:t>пункт 7.1.3.1</w:t>
            </w:r>
          </w:p>
        </w:tc>
        <w:tc>
          <w:tcPr>
            <w:tcW w:w="4045" w:type="pct"/>
          </w:tcPr>
          <w:p w14:paraId="6C136B86" w14:textId="77777777" w:rsidR="00E072E0" w:rsidRDefault="00E072E0" w:rsidP="00B27108">
            <w:pPr>
              <w:tabs>
                <w:tab w:val="left" w:pos="851"/>
              </w:tabs>
              <w:autoSpaceDE w:val="0"/>
              <w:autoSpaceDN w:val="0"/>
              <w:adjustRightInd w:val="0"/>
              <w:rPr>
                <w:b/>
                <w:sz w:val="20"/>
                <w:szCs w:val="20"/>
              </w:rPr>
            </w:pPr>
            <w:r>
              <w:rPr>
                <w:b/>
                <w:sz w:val="20"/>
                <w:szCs w:val="20"/>
              </w:rPr>
              <w:t>Фрагмент</w:t>
            </w:r>
            <w:r w:rsidRPr="00F77B07">
              <w:rPr>
                <w:b/>
                <w:sz w:val="20"/>
                <w:szCs w:val="20"/>
              </w:rPr>
              <w:t xml:space="preserve"> </w:t>
            </w:r>
            <w:r>
              <w:rPr>
                <w:b/>
                <w:sz w:val="20"/>
                <w:szCs w:val="20"/>
              </w:rPr>
              <w:t>пункта:</w:t>
            </w:r>
          </w:p>
          <w:p w14:paraId="4010D2C4" w14:textId="77777777" w:rsidR="00E072E0" w:rsidRPr="00D10121" w:rsidRDefault="00E072E0" w:rsidP="00B27108">
            <w:pPr>
              <w:tabs>
                <w:tab w:val="left" w:pos="539"/>
                <w:tab w:val="left" w:pos="851"/>
              </w:tabs>
              <w:autoSpaceDE w:val="0"/>
              <w:autoSpaceDN w:val="0"/>
              <w:adjustRightInd w:val="0"/>
              <w:spacing w:before="120"/>
              <w:ind w:left="538" w:hanging="357"/>
              <w:rPr>
                <w:sz w:val="20"/>
              </w:rPr>
            </w:pPr>
            <w:r>
              <w:rPr>
                <w:sz w:val="20"/>
              </w:rPr>
              <w:t xml:space="preserve">в. </w:t>
            </w:r>
            <w:r w:rsidRPr="00B14C9F">
              <w:rPr>
                <w:sz w:val="20"/>
              </w:rPr>
              <w:t>обнаружены противоречия в представленных Поставщиком документах, умышленные искажения информации, заведомо недостоверные сведения</w:t>
            </w:r>
            <w:r>
              <w:rPr>
                <w:sz w:val="20"/>
              </w:rPr>
              <w:t>;</w:t>
            </w:r>
          </w:p>
          <w:p w14:paraId="60727002" w14:textId="77777777" w:rsidR="00E072E0" w:rsidRPr="00B7726B" w:rsidRDefault="00E072E0" w:rsidP="00B27108">
            <w:pPr>
              <w:tabs>
                <w:tab w:val="left" w:pos="851"/>
              </w:tabs>
              <w:autoSpaceDE w:val="0"/>
              <w:autoSpaceDN w:val="0"/>
              <w:adjustRightInd w:val="0"/>
              <w:rPr>
                <w:sz w:val="20"/>
                <w:szCs w:val="20"/>
              </w:rPr>
            </w:pPr>
          </w:p>
          <w:p w14:paraId="213FEF85" w14:textId="77777777" w:rsidR="00E072E0" w:rsidRPr="00833078" w:rsidRDefault="00E072E0" w:rsidP="00B27108">
            <w:pPr>
              <w:pStyle w:val="af"/>
              <w:tabs>
                <w:tab w:val="left" w:pos="851"/>
              </w:tabs>
              <w:autoSpaceDE w:val="0"/>
              <w:autoSpaceDN w:val="0"/>
              <w:adjustRightInd w:val="0"/>
              <w:ind w:left="0"/>
              <w:contextualSpacing w:val="0"/>
              <w:rPr>
                <w:b/>
                <w:sz w:val="20"/>
              </w:rPr>
            </w:pPr>
            <w:r w:rsidRPr="00833078">
              <w:rPr>
                <w:b/>
                <w:sz w:val="20"/>
              </w:rPr>
              <w:t>Изложить в следующей редакции</w:t>
            </w:r>
            <w:r>
              <w:rPr>
                <w:b/>
                <w:sz w:val="20"/>
              </w:rPr>
              <w:t>:</w:t>
            </w:r>
          </w:p>
          <w:p w14:paraId="2CD47F49" w14:textId="77777777" w:rsidR="00E072E0" w:rsidRPr="00B14C9F" w:rsidRDefault="00E072E0" w:rsidP="00B27108">
            <w:pPr>
              <w:tabs>
                <w:tab w:val="left" w:pos="539"/>
                <w:tab w:val="left" w:pos="851"/>
              </w:tabs>
              <w:autoSpaceDE w:val="0"/>
              <w:autoSpaceDN w:val="0"/>
              <w:adjustRightInd w:val="0"/>
              <w:spacing w:before="120"/>
              <w:ind w:left="538" w:hanging="357"/>
              <w:rPr>
                <w:sz w:val="20"/>
              </w:rPr>
            </w:pPr>
            <w:r>
              <w:rPr>
                <w:sz w:val="20"/>
              </w:rPr>
              <w:t xml:space="preserve">в. </w:t>
            </w:r>
            <w:r w:rsidRPr="00B14C9F">
              <w:rPr>
                <w:sz w:val="20"/>
              </w:rPr>
              <w:t>обнаружены противоречия в представленных Поставщиком документах, искажения информации, недостоверные сведения</w:t>
            </w:r>
            <w:r>
              <w:rPr>
                <w:sz w:val="20"/>
              </w:rPr>
              <w:t>;</w:t>
            </w:r>
          </w:p>
        </w:tc>
      </w:tr>
      <w:tr w:rsidR="00E072E0" w:rsidRPr="0066097A" w14:paraId="1E785662" w14:textId="77777777" w:rsidTr="009900C0">
        <w:tblPrEx>
          <w:tblLook w:val="0000" w:firstRow="0" w:lastRow="0" w:firstColumn="0" w:lastColumn="0" w:noHBand="0" w:noVBand="0"/>
        </w:tblPrEx>
        <w:trPr>
          <w:cantSplit/>
          <w:trHeight w:val="1412"/>
        </w:trPr>
        <w:tc>
          <w:tcPr>
            <w:tcW w:w="170" w:type="pct"/>
          </w:tcPr>
          <w:p w14:paraId="4BD507F4" w14:textId="77777777" w:rsidR="00E072E0" w:rsidRPr="0066097A" w:rsidRDefault="00E072E0" w:rsidP="00AC0620">
            <w:pPr>
              <w:pStyle w:val="af"/>
              <w:numPr>
                <w:ilvl w:val="0"/>
                <w:numId w:val="1"/>
              </w:numPr>
              <w:ind w:left="357" w:hanging="357"/>
              <w:rPr>
                <w:sz w:val="20"/>
                <w:szCs w:val="20"/>
              </w:rPr>
            </w:pPr>
          </w:p>
        </w:tc>
        <w:tc>
          <w:tcPr>
            <w:tcW w:w="785" w:type="pct"/>
          </w:tcPr>
          <w:p w14:paraId="469EF807" w14:textId="77777777" w:rsidR="00E072E0" w:rsidRPr="00DC1B0B" w:rsidRDefault="00E072E0" w:rsidP="00153198">
            <w:pPr>
              <w:rPr>
                <w:b/>
                <w:sz w:val="20"/>
                <w:szCs w:val="20"/>
              </w:rPr>
            </w:pPr>
            <w:r>
              <w:rPr>
                <w:b/>
                <w:sz w:val="20"/>
                <w:szCs w:val="20"/>
              </w:rPr>
              <w:t>Раздел 7</w:t>
            </w:r>
            <w:r>
              <w:t xml:space="preserve"> </w:t>
            </w:r>
            <w:r w:rsidRPr="00DC1B0B">
              <w:rPr>
                <w:b/>
                <w:sz w:val="20"/>
                <w:szCs w:val="20"/>
              </w:rPr>
              <w:t xml:space="preserve">Проверка Поставщиков </w:t>
            </w:r>
          </w:p>
          <w:p w14:paraId="5B9DFCF5" w14:textId="77777777" w:rsidR="00E072E0" w:rsidRDefault="00E072E0" w:rsidP="00153198">
            <w:pPr>
              <w:rPr>
                <w:b/>
                <w:sz w:val="20"/>
                <w:szCs w:val="20"/>
              </w:rPr>
            </w:pPr>
            <w:r w:rsidRPr="00DC1B0B">
              <w:rPr>
                <w:b/>
                <w:sz w:val="20"/>
                <w:szCs w:val="20"/>
              </w:rPr>
              <w:t>Подраздел 7.1. Аккредитация</w:t>
            </w:r>
            <w:r>
              <w:rPr>
                <w:b/>
                <w:sz w:val="20"/>
                <w:szCs w:val="20"/>
              </w:rPr>
              <w:t xml:space="preserve">, </w:t>
            </w:r>
          </w:p>
          <w:p w14:paraId="56FE29BB" w14:textId="77777777" w:rsidR="00E072E0" w:rsidRDefault="00E072E0" w:rsidP="003F7B14">
            <w:pPr>
              <w:rPr>
                <w:b/>
                <w:sz w:val="20"/>
                <w:szCs w:val="20"/>
              </w:rPr>
            </w:pPr>
            <w:r>
              <w:rPr>
                <w:b/>
                <w:sz w:val="20"/>
                <w:szCs w:val="20"/>
              </w:rPr>
              <w:t>пункт 7.1.3.1</w:t>
            </w:r>
          </w:p>
        </w:tc>
        <w:tc>
          <w:tcPr>
            <w:tcW w:w="4045" w:type="pct"/>
          </w:tcPr>
          <w:p w14:paraId="6F93C5E5" w14:textId="77777777" w:rsidR="00E072E0" w:rsidRPr="00634747" w:rsidRDefault="00E072E0" w:rsidP="00B27108">
            <w:pPr>
              <w:tabs>
                <w:tab w:val="left" w:pos="851"/>
              </w:tabs>
              <w:autoSpaceDE w:val="0"/>
              <w:autoSpaceDN w:val="0"/>
              <w:adjustRightInd w:val="0"/>
              <w:rPr>
                <w:b/>
                <w:sz w:val="20"/>
                <w:szCs w:val="20"/>
              </w:rPr>
            </w:pPr>
            <w:r w:rsidRPr="00634747">
              <w:rPr>
                <w:b/>
                <w:sz w:val="20"/>
                <w:szCs w:val="20"/>
              </w:rPr>
              <w:t>Дополнить пункт</w:t>
            </w:r>
            <w:r>
              <w:rPr>
                <w:b/>
                <w:sz w:val="20"/>
                <w:szCs w:val="20"/>
              </w:rPr>
              <w:t>а</w:t>
            </w:r>
            <w:r w:rsidRPr="00634747">
              <w:rPr>
                <w:b/>
                <w:sz w:val="20"/>
                <w:szCs w:val="20"/>
              </w:rPr>
              <w:t>м</w:t>
            </w:r>
            <w:r>
              <w:rPr>
                <w:b/>
                <w:sz w:val="20"/>
                <w:szCs w:val="20"/>
              </w:rPr>
              <w:t>и</w:t>
            </w:r>
            <w:r w:rsidRPr="00634747">
              <w:rPr>
                <w:b/>
                <w:sz w:val="20"/>
                <w:szCs w:val="20"/>
              </w:rPr>
              <w:t>:</w:t>
            </w:r>
          </w:p>
          <w:p w14:paraId="131BCFAA" w14:textId="77777777" w:rsidR="00E072E0" w:rsidRDefault="00E072E0" w:rsidP="00B27108">
            <w:pPr>
              <w:tabs>
                <w:tab w:val="left" w:pos="851"/>
              </w:tabs>
              <w:autoSpaceDE w:val="0"/>
              <w:autoSpaceDN w:val="0"/>
              <w:adjustRightInd w:val="0"/>
              <w:spacing w:before="120"/>
              <w:ind w:left="538" w:hanging="357"/>
              <w:rPr>
                <w:sz w:val="20"/>
                <w:szCs w:val="20"/>
              </w:rPr>
            </w:pPr>
            <w:r w:rsidRPr="003F7B14">
              <w:rPr>
                <w:sz w:val="20"/>
                <w:szCs w:val="20"/>
              </w:rPr>
              <w:t>д. при наличии действующей аккредитации (более 6-ти месяцев до ее окончания);</w:t>
            </w:r>
          </w:p>
          <w:p w14:paraId="2CFA6EC5" w14:textId="77777777" w:rsidR="00E072E0" w:rsidRPr="003F7B14" w:rsidRDefault="00E072E0" w:rsidP="00746CA5">
            <w:pPr>
              <w:tabs>
                <w:tab w:val="left" w:pos="851"/>
              </w:tabs>
              <w:autoSpaceDE w:val="0"/>
              <w:autoSpaceDN w:val="0"/>
              <w:adjustRightInd w:val="0"/>
              <w:spacing w:before="120"/>
              <w:ind w:left="538" w:hanging="357"/>
              <w:jc w:val="both"/>
              <w:rPr>
                <w:sz w:val="20"/>
                <w:szCs w:val="20"/>
              </w:rPr>
            </w:pPr>
            <w:r w:rsidRPr="003F7B14">
              <w:rPr>
                <w:sz w:val="20"/>
                <w:szCs w:val="20"/>
              </w:rPr>
              <w:t>е. при наличии аннулированной аккредитации на основании п. 7.1.4.1 (пп. б) настоящего Положения, если не истек срок, установленный п. 7.1.5.2 настоящего Положения.</w:t>
            </w:r>
          </w:p>
        </w:tc>
      </w:tr>
      <w:tr w:rsidR="00E072E0" w:rsidRPr="0066097A" w14:paraId="0D534484" w14:textId="77777777" w:rsidTr="009900C0">
        <w:tblPrEx>
          <w:tblLook w:val="0000" w:firstRow="0" w:lastRow="0" w:firstColumn="0" w:lastColumn="0" w:noHBand="0" w:noVBand="0"/>
        </w:tblPrEx>
        <w:trPr>
          <w:cantSplit/>
        </w:trPr>
        <w:tc>
          <w:tcPr>
            <w:tcW w:w="170" w:type="pct"/>
          </w:tcPr>
          <w:p w14:paraId="0996A6C7" w14:textId="77777777" w:rsidR="00E072E0" w:rsidRPr="0066097A" w:rsidRDefault="00E072E0" w:rsidP="008176FC">
            <w:pPr>
              <w:pStyle w:val="af"/>
              <w:numPr>
                <w:ilvl w:val="0"/>
                <w:numId w:val="1"/>
              </w:numPr>
              <w:ind w:left="357" w:hanging="357"/>
              <w:rPr>
                <w:sz w:val="20"/>
                <w:szCs w:val="20"/>
              </w:rPr>
            </w:pPr>
          </w:p>
        </w:tc>
        <w:tc>
          <w:tcPr>
            <w:tcW w:w="785" w:type="pct"/>
          </w:tcPr>
          <w:p w14:paraId="7388C41B" w14:textId="77777777" w:rsidR="00E072E0" w:rsidRPr="004F083A" w:rsidRDefault="00E072E0" w:rsidP="004F083A">
            <w:pPr>
              <w:rPr>
                <w:b/>
                <w:sz w:val="20"/>
                <w:szCs w:val="20"/>
              </w:rPr>
            </w:pPr>
            <w:r>
              <w:rPr>
                <w:b/>
                <w:sz w:val="20"/>
                <w:szCs w:val="20"/>
              </w:rPr>
              <w:t>Раздел 7</w:t>
            </w:r>
            <w:r>
              <w:t xml:space="preserve"> </w:t>
            </w:r>
            <w:r w:rsidRPr="004F083A">
              <w:rPr>
                <w:b/>
                <w:sz w:val="20"/>
                <w:szCs w:val="20"/>
              </w:rPr>
              <w:t xml:space="preserve">Проверка Поставщиков </w:t>
            </w:r>
          </w:p>
          <w:p w14:paraId="60D83944" w14:textId="77777777" w:rsidR="00E072E0" w:rsidRPr="00F77B07" w:rsidRDefault="00E072E0" w:rsidP="004F083A">
            <w:pPr>
              <w:rPr>
                <w:b/>
                <w:sz w:val="20"/>
                <w:szCs w:val="20"/>
              </w:rPr>
            </w:pPr>
            <w:r w:rsidRPr="004F083A">
              <w:rPr>
                <w:b/>
                <w:sz w:val="20"/>
                <w:szCs w:val="20"/>
              </w:rPr>
              <w:t>Подраздел 7.1. Аккредитация</w:t>
            </w:r>
          </w:p>
        </w:tc>
        <w:tc>
          <w:tcPr>
            <w:tcW w:w="4045" w:type="pct"/>
          </w:tcPr>
          <w:p w14:paraId="6219D079" w14:textId="77777777" w:rsidR="00E072E0" w:rsidRPr="004F5582" w:rsidRDefault="00E072E0" w:rsidP="00B27108">
            <w:pPr>
              <w:tabs>
                <w:tab w:val="left" w:pos="851"/>
              </w:tabs>
              <w:autoSpaceDE w:val="0"/>
              <w:autoSpaceDN w:val="0"/>
              <w:adjustRightInd w:val="0"/>
              <w:rPr>
                <w:b/>
                <w:sz w:val="20"/>
                <w:szCs w:val="20"/>
              </w:rPr>
            </w:pPr>
            <w:r>
              <w:rPr>
                <w:b/>
                <w:sz w:val="20"/>
                <w:szCs w:val="20"/>
              </w:rPr>
              <w:t>Фрагмент пункта:</w:t>
            </w:r>
          </w:p>
          <w:p w14:paraId="135FABF1" w14:textId="77777777" w:rsidR="00E072E0" w:rsidRPr="00B14C9F" w:rsidRDefault="00E072E0" w:rsidP="00B27108">
            <w:pPr>
              <w:pStyle w:val="af"/>
              <w:tabs>
                <w:tab w:val="left" w:pos="709"/>
              </w:tabs>
              <w:autoSpaceDE w:val="0"/>
              <w:autoSpaceDN w:val="0"/>
              <w:adjustRightInd w:val="0"/>
              <w:ind w:left="0"/>
              <w:rPr>
                <w:sz w:val="20"/>
                <w:szCs w:val="20"/>
              </w:rPr>
            </w:pPr>
            <w:r w:rsidRPr="00B14C9F">
              <w:rPr>
                <w:sz w:val="20"/>
                <w:szCs w:val="20"/>
              </w:rPr>
              <w:t>7.1.4.1.</w:t>
            </w:r>
            <w:r w:rsidRPr="00B14C9F">
              <w:rPr>
                <w:sz w:val="20"/>
                <w:szCs w:val="20"/>
              </w:rPr>
              <w:tab/>
              <w:t>Аннулирование положительного решения по аккредитации возможно в следующих случаях:</w:t>
            </w:r>
          </w:p>
          <w:p w14:paraId="58540B4D" w14:textId="77777777" w:rsidR="00E072E0" w:rsidRDefault="00E072E0" w:rsidP="00746CA5">
            <w:pPr>
              <w:pStyle w:val="af"/>
              <w:numPr>
                <w:ilvl w:val="0"/>
                <w:numId w:val="35"/>
              </w:numPr>
              <w:tabs>
                <w:tab w:val="left" w:pos="709"/>
              </w:tabs>
              <w:autoSpaceDE w:val="0"/>
              <w:autoSpaceDN w:val="0"/>
              <w:adjustRightInd w:val="0"/>
              <w:spacing w:before="120"/>
              <w:ind w:left="538" w:hanging="357"/>
              <w:contextualSpacing w:val="0"/>
              <w:jc w:val="both"/>
              <w:rPr>
                <w:sz w:val="20"/>
                <w:szCs w:val="20"/>
              </w:rPr>
            </w:pPr>
            <w:r w:rsidRPr="00B14C9F">
              <w:rPr>
                <w:sz w:val="20"/>
                <w:szCs w:val="20"/>
              </w:rPr>
              <w:t>обнаружение фактов несоответствия минимальным требованиям, предъявляемым к Поставщикам при аккредитации (кроме требований, относящихся к бальной оценке);</w:t>
            </w:r>
          </w:p>
          <w:p w14:paraId="2B425F24" w14:textId="77777777" w:rsidR="00E072E0" w:rsidRDefault="00E072E0" w:rsidP="00746CA5">
            <w:pPr>
              <w:pStyle w:val="af"/>
              <w:numPr>
                <w:ilvl w:val="0"/>
                <w:numId w:val="35"/>
              </w:numPr>
              <w:tabs>
                <w:tab w:val="left" w:pos="709"/>
              </w:tabs>
              <w:autoSpaceDE w:val="0"/>
              <w:autoSpaceDN w:val="0"/>
              <w:adjustRightInd w:val="0"/>
              <w:spacing w:before="120"/>
              <w:ind w:left="538" w:hanging="357"/>
              <w:contextualSpacing w:val="0"/>
              <w:jc w:val="both"/>
              <w:rPr>
                <w:sz w:val="20"/>
                <w:szCs w:val="20"/>
              </w:rPr>
            </w:pPr>
            <w:r w:rsidRPr="003F196E">
              <w:rPr>
                <w:sz w:val="20"/>
                <w:szCs w:val="20"/>
              </w:rPr>
              <w:t xml:space="preserve">выявление фактов представления Поставщиком умышленных искажений и/или заведомо недостоверной информации/сведений и/или документов на аккредитацию (перечень опубликован в разделе «Информация об аккредитации» на сайте </w:t>
            </w:r>
            <w:r>
              <w:rPr>
                <w:sz w:val="20"/>
                <w:szCs w:val="20"/>
              </w:rPr>
              <w:br/>
            </w:r>
            <w:r w:rsidRPr="003F196E">
              <w:rPr>
                <w:sz w:val="20"/>
                <w:szCs w:val="20"/>
              </w:rPr>
              <w:t>ПАО «НК «Роснефть», а также включается в документацию о закупке), в процессе проведения закупочных процедур, квалификации по видам продукции, исполнения договора вне зависимости от срока их обнаружения;</w:t>
            </w:r>
          </w:p>
          <w:p w14:paraId="2C48BD93" w14:textId="77777777" w:rsidR="00E072E0" w:rsidRPr="003F196E" w:rsidRDefault="00E072E0" w:rsidP="00B27108">
            <w:pPr>
              <w:pStyle w:val="af"/>
              <w:numPr>
                <w:ilvl w:val="0"/>
                <w:numId w:val="35"/>
              </w:numPr>
              <w:tabs>
                <w:tab w:val="left" w:pos="709"/>
              </w:tabs>
              <w:autoSpaceDE w:val="0"/>
              <w:autoSpaceDN w:val="0"/>
              <w:adjustRightInd w:val="0"/>
              <w:spacing w:before="120"/>
              <w:ind w:left="538" w:hanging="357"/>
              <w:contextualSpacing w:val="0"/>
              <w:rPr>
                <w:sz w:val="20"/>
                <w:szCs w:val="20"/>
              </w:rPr>
            </w:pPr>
            <w:r w:rsidRPr="003F196E">
              <w:rPr>
                <w:sz w:val="20"/>
                <w:szCs w:val="20"/>
              </w:rPr>
              <w:t>отклонение заявки Участника закупки в соответствии с подпунктом «д» п.11.6.1.14 настоящего Положения.</w:t>
            </w:r>
          </w:p>
          <w:p w14:paraId="7D9D6D8A" w14:textId="77777777" w:rsidR="00E072E0" w:rsidRPr="005E3097" w:rsidRDefault="00E072E0" w:rsidP="00B27108">
            <w:pPr>
              <w:pStyle w:val="af"/>
              <w:tabs>
                <w:tab w:val="left" w:pos="851"/>
              </w:tabs>
              <w:autoSpaceDE w:val="0"/>
              <w:autoSpaceDN w:val="0"/>
              <w:adjustRightInd w:val="0"/>
              <w:ind w:left="0"/>
              <w:contextualSpacing w:val="0"/>
              <w:rPr>
                <w:sz w:val="20"/>
              </w:rPr>
            </w:pPr>
          </w:p>
          <w:p w14:paraId="1B804FBB" w14:textId="77777777" w:rsidR="00E072E0" w:rsidRPr="00833078" w:rsidRDefault="00E072E0" w:rsidP="00B27108">
            <w:pPr>
              <w:pStyle w:val="af"/>
              <w:tabs>
                <w:tab w:val="left" w:pos="851"/>
              </w:tabs>
              <w:autoSpaceDE w:val="0"/>
              <w:autoSpaceDN w:val="0"/>
              <w:adjustRightInd w:val="0"/>
              <w:ind w:left="0"/>
              <w:contextualSpacing w:val="0"/>
              <w:rPr>
                <w:b/>
                <w:sz w:val="20"/>
              </w:rPr>
            </w:pPr>
            <w:r w:rsidRPr="00833078">
              <w:rPr>
                <w:b/>
                <w:sz w:val="20"/>
              </w:rPr>
              <w:t>Изложить в следующей редакции</w:t>
            </w:r>
            <w:r>
              <w:rPr>
                <w:b/>
                <w:sz w:val="20"/>
              </w:rPr>
              <w:t>:</w:t>
            </w:r>
          </w:p>
          <w:p w14:paraId="247F7182" w14:textId="77777777" w:rsidR="00E072E0" w:rsidRPr="00B14C9F" w:rsidRDefault="00E072E0" w:rsidP="00B27108">
            <w:pPr>
              <w:pStyle w:val="af"/>
              <w:tabs>
                <w:tab w:val="left" w:pos="709"/>
              </w:tabs>
              <w:autoSpaceDE w:val="0"/>
              <w:autoSpaceDN w:val="0"/>
              <w:adjustRightInd w:val="0"/>
              <w:ind w:left="0"/>
              <w:rPr>
                <w:sz w:val="20"/>
                <w:szCs w:val="20"/>
              </w:rPr>
            </w:pPr>
            <w:r w:rsidRPr="00B14C9F">
              <w:rPr>
                <w:sz w:val="20"/>
                <w:szCs w:val="20"/>
              </w:rPr>
              <w:t>7.1.4.1.</w:t>
            </w:r>
            <w:r w:rsidRPr="00B14C9F">
              <w:rPr>
                <w:sz w:val="20"/>
                <w:szCs w:val="20"/>
              </w:rPr>
              <w:tab/>
              <w:t>Аннулирование положительного решения по аккредитации возможно в следующих случаях:</w:t>
            </w:r>
          </w:p>
          <w:p w14:paraId="48324106" w14:textId="77777777" w:rsidR="00E072E0" w:rsidRDefault="00E072E0" w:rsidP="00746CA5">
            <w:pPr>
              <w:pStyle w:val="af"/>
              <w:numPr>
                <w:ilvl w:val="0"/>
                <w:numId w:val="36"/>
              </w:numPr>
              <w:tabs>
                <w:tab w:val="left" w:pos="709"/>
              </w:tabs>
              <w:autoSpaceDE w:val="0"/>
              <w:autoSpaceDN w:val="0"/>
              <w:adjustRightInd w:val="0"/>
              <w:spacing w:before="120"/>
              <w:ind w:left="538" w:hanging="357"/>
              <w:contextualSpacing w:val="0"/>
              <w:jc w:val="both"/>
              <w:rPr>
                <w:sz w:val="20"/>
                <w:szCs w:val="20"/>
              </w:rPr>
            </w:pPr>
            <w:bookmarkStart w:id="12" w:name="_Ref396488400"/>
            <w:r w:rsidRPr="003F7B14">
              <w:rPr>
                <w:sz w:val="20"/>
                <w:szCs w:val="20"/>
              </w:rPr>
              <w:t>обнаружение фактов несоответствия минимальным требованиям, предъявляемым к Поставщикам при аккредитации (кроме требований, относящихся к бальной оценке), в том числе по результатам проверки информации/документов об изменении/-ях, полученных от Поставщика в соответствии с п.7.1.1.19 настоящего Положения;</w:t>
            </w:r>
            <w:bookmarkEnd w:id="12"/>
          </w:p>
          <w:p w14:paraId="4AF550E1" w14:textId="77777777" w:rsidR="00E072E0" w:rsidRDefault="00E072E0" w:rsidP="00746CA5">
            <w:pPr>
              <w:pStyle w:val="af"/>
              <w:numPr>
                <w:ilvl w:val="0"/>
                <w:numId w:val="36"/>
              </w:numPr>
              <w:tabs>
                <w:tab w:val="left" w:pos="709"/>
              </w:tabs>
              <w:autoSpaceDE w:val="0"/>
              <w:autoSpaceDN w:val="0"/>
              <w:adjustRightInd w:val="0"/>
              <w:spacing w:before="120"/>
              <w:ind w:left="538" w:hanging="357"/>
              <w:contextualSpacing w:val="0"/>
              <w:jc w:val="both"/>
              <w:rPr>
                <w:sz w:val="20"/>
                <w:szCs w:val="20"/>
              </w:rPr>
            </w:pPr>
            <w:bookmarkStart w:id="13" w:name="_Ref396498940"/>
            <w:r w:rsidRPr="003F196E">
              <w:rPr>
                <w:sz w:val="20"/>
                <w:szCs w:val="20"/>
              </w:rPr>
              <w:t xml:space="preserve">выявление фактов представления Поставщиком недостоверных документов в рамках аккредитации, закупочных процедур и квалификации по видам продукции, влияющих на принятие положительного решения об аккредитации (перечень документов опубликован в разделе «Информация об аккредитации» на сайте ПАО «НК «Роснефть», а также включается в документацию о закупке – в раздел, содержащий требования к Участнику закупки для прохождения аккредитации) в течение 12 календарных месяцев до даты принятия положительного решения по аккредитации, а также в течение срока действия положительного решения по аккредитации; </w:t>
            </w:r>
          </w:p>
          <w:p w14:paraId="402CAF70" w14:textId="329DC125" w:rsidR="00E072E0" w:rsidRPr="003F196E" w:rsidRDefault="00E072E0" w:rsidP="00746CA5">
            <w:pPr>
              <w:pStyle w:val="af"/>
              <w:numPr>
                <w:ilvl w:val="0"/>
                <w:numId w:val="36"/>
              </w:numPr>
              <w:tabs>
                <w:tab w:val="left" w:pos="709"/>
              </w:tabs>
              <w:autoSpaceDE w:val="0"/>
              <w:autoSpaceDN w:val="0"/>
              <w:adjustRightInd w:val="0"/>
              <w:spacing w:before="120"/>
              <w:ind w:left="538" w:hanging="357"/>
              <w:contextualSpacing w:val="0"/>
              <w:jc w:val="both"/>
              <w:rPr>
                <w:sz w:val="20"/>
                <w:szCs w:val="20"/>
              </w:rPr>
            </w:pPr>
            <w:bookmarkStart w:id="14" w:name="_Toc393989264"/>
            <w:bookmarkEnd w:id="13"/>
            <w:r w:rsidRPr="003F196E">
              <w:rPr>
                <w:sz w:val="20"/>
                <w:szCs w:val="20"/>
              </w:rPr>
              <w:t>обнаружение фактов несоблюдения Поставщиком предусмотренной п.7.1.1.19 настоящего Положения обязанности по направлению информационного письма с приложением подтверждающих документов об изменении/-ях</w:t>
            </w:r>
            <w:r>
              <w:rPr>
                <w:sz w:val="20"/>
                <w:szCs w:val="20"/>
              </w:rPr>
              <w:t xml:space="preserve"> </w:t>
            </w:r>
            <w:r w:rsidRPr="003F196E">
              <w:rPr>
                <w:sz w:val="20"/>
                <w:szCs w:val="20"/>
              </w:rPr>
              <w:t>в части соответствия установленным минимальным требованиям, предъявляемым к Поставщикам при аккредитации (юридические и/или организационные изменения (изменения в реквизитах, уставных и регистрационных документах и пр.)).</w:t>
            </w:r>
            <w:bookmarkEnd w:id="14"/>
          </w:p>
        </w:tc>
      </w:tr>
      <w:tr w:rsidR="00E072E0" w:rsidRPr="0066097A" w14:paraId="1C4C5EAE" w14:textId="77777777" w:rsidTr="009900C0">
        <w:tblPrEx>
          <w:tblLook w:val="0000" w:firstRow="0" w:lastRow="0" w:firstColumn="0" w:lastColumn="0" w:noHBand="0" w:noVBand="0"/>
        </w:tblPrEx>
        <w:trPr>
          <w:cantSplit/>
        </w:trPr>
        <w:tc>
          <w:tcPr>
            <w:tcW w:w="170" w:type="pct"/>
          </w:tcPr>
          <w:p w14:paraId="4E7833D9" w14:textId="77777777" w:rsidR="00E072E0" w:rsidRPr="0066097A" w:rsidRDefault="00E072E0" w:rsidP="008176FC">
            <w:pPr>
              <w:pStyle w:val="af"/>
              <w:numPr>
                <w:ilvl w:val="0"/>
                <w:numId w:val="1"/>
              </w:numPr>
              <w:ind w:left="357" w:hanging="357"/>
              <w:rPr>
                <w:sz w:val="20"/>
                <w:szCs w:val="20"/>
              </w:rPr>
            </w:pPr>
          </w:p>
        </w:tc>
        <w:tc>
          <w:tcPr>
            <w:tcW w:w="785" w:type="pct"/>
          </w:tcPr>
          <w:p w14:paraId="7469F900" w14:textId="77777777" w:rsidR="00E072E0" w:rsidRPr="003317AC" w:rsidRDefault="00E072E0" w:rsidP="003317AC">
            <w:pPr>
              <w:rPr>
                <w:b/>
                <w:sz w:val="20"/>
                <w:szCs w:val="20"/>
              </w:rPr>
            </w:pPr>
            <w:r>
              <w:rPr>
                <w:b/>
                <w:sz w:val="20"/>
                <w:szCs w:val="20"/>
              </w:rPr>
              <w:t>Раздел 7</w:t>
            </w:r>
            <w:r>
              <w:t xml:space="preserve"> </w:t>
            </w:r>
            <w:r w:rsidRPr="003317AC">
              <w:rPr>
                <w:b/>
                <w:sz w:val="20"/>
                <w:szCs w:val="20"/>
              </w:rPr>
              <w:t xml:space="preserve">Проверка Поставщиков </w:t>
            </w:r>
          </w:p>
          <w:p w14:paraId="208267CB" w14:textId="77777777" w:rsidR="00E072E0" w:rsidRDefault="00E072E0" w:rsidP="003317AC">
            <w:pPr>
              <w:rPr>
                <w:b/>
                <w:sz w:val="20"/>
                <w:szCs w:val="20"/>
              </w:rPr>
            </w:pPr>
            <w:r w:rsidRPr="003317AC">
              <w:rPr>
                <w:b/>
                <w:sz w:val="20"/>
                <w:szCs w:val="20"/>
              </w:rPr>
              <w:t>Подраздел 7.1. Аккредитация</w:t>
            </w:r>
          </w:p>
        </w:tc>
        <w:tc>
          <w:tcPr>
            <w:tcW w:w="4045" w:type="pct"/>
          </w:tcPr>
          <w:p w14:paraId="45D494B6" w14:textId="77777777" w:rsidR="00E072E0" w:rsidRPr="004F5582" w:rsidRDefault="00E072E0" w:rsidP="00B27108">
            <w:pPr>
              <w:tabs>
                <w:tab w:val="left" w:pos="851"/>
              </w:tabs>
              <w:autoSpaceDE w:val="0"/>
              <w:autoSpaceDN w:val="0"/>
              <w:adjustRightInd w:val="0"/>
              <w:rPr>
                <w:b/>
                <w:sz w:val="20"/>
                <w:szCs w:val="20"/>
              </w:rPr>
            </w:pPr>
            <w:r>
              <w:rPr>
                <w:b/>
                <w:sz w:val="20"/>
                <w:szCs w:val="20"/>
              </w:rPr>
              <w:t>Фрагмент пункта:</w:t>
            </w:r>
          </w:p>
          <w:p w14:paraId="0759EC47" w14:textId="77777777" w:rsidR="00E072E0" w:rsidRDefault="00E072E0" w:rsidP="00746CA5">
            <w:pPr>
              <w:pStyle w:val="af"/>
              <w:tabs>
                <w:tab w:val="left" w:pos="709"/>
              </w:tabs>
              <w:autoSpaceDE w:val="0"/>
              <w:autoSpaceDN w:val="0"/>
              <w:adjustRightInd w:val="0"/>
              <w:ind w:left="0"/>
              <w:jc w:val="both"/>
              <w:rPr>
                <w:sz w:val="20"/>
                <w:szCs w:val="20"/>
              </w:rPr>
            </w:pPr>
            <w:r w:rsidRPr="00364BEA">
              <w:rPr>
                <w:sz w:val="20"/>
                <w:szCs w:val="20"/>
              </w:rPr>
              <w:t>7.1.5.2.</w:t>
            </w:r>
            <w:r>
              <w:rPr>
                <w:sz w:val="20"/>
                <w:szCs w:val="20"/>
                <w:lang w:val="en-US"/>
              </w:rPr>
              <w:t> </w:t>
            </w:r>
            <w:r w:rsidRPr="003F7B14">
              <w:rPr>
                <w:sz w:val="20"/>
                <w:szCs w:val="20"/>
              </w:rPr>
              <w:t>Поставщики, в отношении которых принято решение об аннулировании аккредитации на основании норм, установленных в пункте 7.1.4.1 (б, в), вправе повторно подать документы на аккредитацию после устранения недостатков, явившихся причиной аннулирования аккредитации, но не ранее чем по истечении одного года с момента принятия решения об аннулировании.</w:t>
            </w:r>
          </w:p>
          <w:p w14:paraId="1FCA1153" w14:textId="77777777" w:rsidR="00E072E0" w:rsidRDefault="00E072E0" w:rsidP="00B27108">
            <w:pPr>
              <w:pStyle w:val="af"/>
              <w:tabs>
                <w:tab w:val="left" w:pos="709"/>
              </w:tabs>
              <w:autoSpaceDE w:val="0"/>
              <w:autoSpaceDN w:val="0"/>
              <w:adjustRightInd w:val="0"/>
              <w:ind w:left="0"/>
              <w:rPr>
                <w:sz w:val="20"/>
                <w:szCs w:val="20"/>
              </w:rPr>
            </w:pPr>
          </w:p>
          <w:p w14:paraId="2607531A" w14:textId="77777777" w:rsidR="00E072E0" w:rsidRPr="00833078" w:rsidRDefault="00E072E0" w:rsidP="00B27108">
            <w:pPr>
              <w:pStyle w:val="af"/>
              <w:tabs>
                <w:tab w:val="left" w:pos="851"/>
              </w:tabs>
              <w:autoSpaceDE w:val="0"/>
              <w:autoSpaceDN w:val="0"/>
              <w:adjustRightInd w:val="0"/>
              <w:ind w:left="0"/>
              <w:contextualSpacing w:val="0"/>
              <w:rPr>
                <w:b/>
                <w:sz w:val="20"/>
              </w:rPr>
            </w:pPr>
            <w:r w:rsidRPr="00833078">
              <w:rPr>
                <w:b/>
                <w:sz w:val="20"/>
              </w:rPr>
              <w:t>Изложить в следующей редакции</w:t>
            </w:r>
            <w:r>
              <w:rPr>
                <w:b/>
                <w:sz w:val="20"/>
              </w:rPr>
              <w:t>:</w:t>
            </w:r>
          </w:p>
          <w:p w14:paraId="020BDDE5" w14:textId="77777777" w:rsidR="00E072E0" w:rsidRPr="00364BEA" w:rsidRDefault="00E072E0" w:rsidP="00746CA5">
            <w:pPr>
              <w:pStyle w:val="af"/>
              <w:tabs>
                <w:tab w:val="left" w:pos="709"/>
              </w:tabs>
              <w:autoSpaceDE w:val="0"/>
              <w:autoSpaceDN w:val="0"/>
              <w:adjustRightInd w:val="0"/>
              <w:ind w:left="0"/>
              <w:jc w:val="both"/>
              <w:rPr>
                <w:sz w:val="20"/>
                <w:szCs w:val="20"/>
              </w:rPr>
            </w:pPr>
            <w:r w:rsidRPr="00364BEA">
              <w:rPr>
                <w:sz w:val="20"/>
                <w:szCs w:val="20"/>
              </w:rPr>
              <w:t>7.1.5.2.</w:t>
            </w:r>
            <w:r>
              <w:rPr>
                <w:sz w:val="20"/>
                <w:szCs w:val="20"/>
                <w:lang w:val="en-US"/>
              </w:rPr>
              <w:t> </w:t>
            </w:r>
            <w:r w:rsidRPr="003F7B14">
              <w:rPr>
                <w:sz w:val="20"/>
                <w:szCs w:val="20"/>
              </w:rPr>
              <w:t>Поставщики, в отношении которых принято решение об аннулировании аккредитации на основании норм, установленных в пункте 7.1.4.1 (пп. б) настоящего Положения, вправе повторно подать документы на аккредитацию после устранения недостатков, явившихся причиной аннулирования аккредитации, но не ранее чем по истечении 12 календарных месяцев с момента принятия решения об аннулировании.</w:t>
            </w:r>
          </w:p>
        </w:tc>
      </w:tr>
      <w:tr w:rsidR="00E072E0" w:rsidRPr="0066097A" w14:paraId="3AC68951" w14:textId="77777777" w:rsidTr="009900C0">
        <w:tblPrEx>
          <w:tblLook w:val="0000" w:firstRow="0" w:lastRow="0" w:firstColumn="0" w:lastColumn="0" w:noHBand="0" w:noVBand="0"/>
        </w:tblPrEx>
        <w:trPr>
          <w:cantSplit/>
        </w:trPr>
        <w:tc>
          <w:tcPr>
            <w:tcW w:w="170" w:type="pct"/>
          </w:tcPr>
          <w:p w14:paraId="38D8ED70" w14:textId="77777777" w:rsidR="00E072E0" w:rsidRPr="0066097A" w:rsidRDefault="00E072E0" w:rsidP="008176FC">
            <w:pPr>
              <w:pStyle w:val="af"/>
              <w:numPr>
                <w:ilvl w:val="0"/>
                <w:numId w:val="1"/>
              </w:numPr>
              <w:ind w:left="357" w:hanging="357"/>
              <w:rPr>
                <w:sz w:val="20"/>
                <w:szCs w:val="20"/>
              </w:rPr>
            </w:pPr>
          </w:p>
        </w:tc>
        <w:tc>
          <w:tcPr>
            <w:tcW w:w="785" w:type="pct"/>
          </w:tcPr>
          <w:p w14:paraId="7519C351" w14:textId="77777777" w:rsidR="00E072E0" w:rsidRPr="001F58D3" w:rsidRDefault="00E072E0" w:rsidP="001F58D3">
            <w:pPr>
              <w:rPr>
                <w:b/>
                <w:sz w:val="20"/>
                <w:szCs w:val="20"/>
              </w:rPr>
            </w:pPr>
            <w:r>
              <w:rPr>
                <w:b/>
                <w:sz w:val="20"/>
                <w:szCs w:val="20"/>
              </w:rPr>
              <w:t>Раздел 7</w:t>
            </w:r>
            <w:r>
              <w:t xml:space="preserve"> </w:t>
            </w:r>
            <w:r w:rsidRPr="001F58D3">
              <w:rPr>
                <w:b/>
                <w:sz w:val="20"/>
                <w:szCs w:val="20"/>
              </w:rPr>
              <w:t xml:space="preserve">Проверка Поставщиков </w:t>
            </w:r>
          </w:p>
          <w:p w14:paraId="7866EE43" w14:textId="77777777" w:rsidR="00E072E0" w:rsidRDefault="00E072E0" w:rsidP="001F58D3">
            <w:pPr>
              <w:rPr>
                <w:b/>
                <w:sz w:val="20"/>
                <w:szCs w:val="20"/>
              </w:rPr>
            </w:pPr>
            <w:r w:rsidRPr="001F58D3">
              <w:rPr>
                <w:b/>
                <w:sz w:val="20"/>
                <w:szCs w:val="20"/>
              </w:rPr>
              <w:t>Подраздел 7.1. Аккредитация</w:t>
            </w:r>
          </w:p>
        </w:tc>
        <w:tc>
          <w:tcPr>
            <w:tcW w:w="4045" w:type="pct"/>
          </w:tcPr>
          <w:p w14:paraId="1FCF79A7"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757AB223" w14:textId="77777777" w:rsidR="00E072E0" w:rsidRDefault="00E072E0" w:rsidP="00B27108">
            <w:pPr>
              <w:tabs>
                <w:tab w:val="left" w:pos="851"/>
              </w:tabs>
              <w:autoSpaceDE w:val="0"/>
              <w:autoSpaceDN w:val="0"/>
              <w:adjustRightInd w:val="0"/>
              <w:rPr>
                <w:sz w:val="20"/>
                <w:szCs w:val="20"/>
              </w:rPr>
            </w:pPr>
            <w:r w:rsidRPr="00E95D29">
              <w:rPr>
                <w:sz w:val="20"/>
                <w:szCs w:val="20"/>
              </w:rPr>
              <w:t>7.1.6.1. Заказчик уведомляет Поставщика о результатах проведения аккредитации (принятие положительного решения по аккредитации, отклонение документов на аккредитацию), об аннулировании аккредитации.</w:t>
            </w:r>
          </w:p>
          <w:p w14:paraId="7F10EAF0" w14:textId="77777777" w:rsidR="00E072E0" w:rsidRDefault="00E072E0" w:rsidP="00B27108">
            <w:pPr>
              <w:tabs>
                <w:tab w:val="left" w:pos="851"/>
              </w:tabs>
              <w:autoSpaceDE w:val="0"/>
              <w:autoSpaceDN w:val="0"/>
              <w:adjustRightInd w:val="0"/>
              <w:rPr>
                <w:sz w:val="20"/>
                <w:szCs w:val="20"/>
              </w:rPr>
            </w:pPr>
          </w:p>
          <w:p w14:paraId="4711EDB3" w14:textId="77777777" w:rsidR="00E072E0" w:rsidRPr="00833078" w:rsidRDefault="00E072E0" w:rsidP="00B27108">
            <w:pPr>
              <w:pStyle w:val="af"/>
              <w:tabs>
                <w:tab w:val="left" w:pos="851"/>
              </w:tabs>
              <w:autoSpaceDE w:val="0"/>
              <w:autoSpaceDN w:val="0"/>
              <w:adjustRightInd w:val="0"/>
              <w:ind w:left="0"/>
              <w:contextualSpacing w:val="0"/>
              <w:rPr>
                <w:b/>
                <w:sz w:val="20"/>
              </w:rPr>
            </w:pPr>
            <w:r w:rsidRPr="00833078">
              <w:rPr>
                <w:b/>
                <w:sz w:val="20"/>
              </w:rPr>
              <w:t>Изложить в следующей редакции</w:t>
            </w:r>
            <w:r>
              <w:rPr>
                <w:b/>
                <w:sz w:val="20"/>
              </w:rPr>
              <w:t>:</w:t>
            </w:r>
          </w:p>
          <w:p w14:paraId="15D8D741" w14:textId="77777777" w:rsidR="00E072E0" w:rsidRPr="00E95D29" w:rsidRDefault="00E072E0" w:rsidP="00B27108">
            <w:pPr>
              <w:tabs>
                <w:tab w:val="left" w:pos="851"/>
              </w:tabs>
              <w:autoSpaceDE w:val="0"/>
              <w:autoSpaceDN w:val="0"/>
              <w:adjustRightInd w:val="0"/>
              <w:rPr>
                <w:sz w:val="20"/>
                <w:szCs w:val="20"/>
              </w:rPr>
            </w:pPr>
            <w:r>
              <w:rPr>
                <w:sz w:val="20"/>
                <w:szCs w:val="20"/>
              </w:rPr>
              <w:t xml:space="preserve">7.1.6.1. </w:t>
            </w:r>
            <w:r w:rsidRPr="00E95D29">
              <w:rPr>
                <w:sz w:val="20"/>
                <w:szCs w:val="20"/>
              </w:rPr>
              <w:t>Заказчик уведомляет Поставщика о резуль</w:t>
            </w:r>
            <w:r>
              <w:rPr>
                <w:sz w:val="20"/>
                <w:szCs w:val="20"/>
              </w:rPr>
              <w:t>татах проведения аккредитации, об аннулировании аккредитации.</w:t>
            </w:r>
          </w:p>
        </w:tc>
      </w:tr>
      <w:tr w:rsidR="00E072E0" w:rsidRPr="0066097A" w14:paraId="14208B5D" w14:textId="77777777" w:rsidTr="009900C0">
        <w:tblPrEx>
          <w:tblLook w:val="0000" w:firstRow="0" w:lastRow="0" w:firstColumn="0" w:lastColumn="0" w:noHBand="0" w:noVBand="0"/>
        </w:tblPrEx>
        <w:trPr>
          <w:cantSplit/>
        </w:trPr>
        <w:tc>
          <w:tcPr>
            <w:tcW w:w="170" w:type="pct"/>
          </w:tcPr>
          <w:p w14:paraId="6D8EC4CF" w14:textId="77777777" w:rsidR="00E072E0" w:rsidRPr="0066097A" w:rsidRDefault="00E072E0" w:rsidP="008176FC">
            <w:pPr>
              <w:pStyle w:val="af"/>
              <w:numPr>
                <w:ilvl w:val="0"/>
                <w:numId w:val="1"/>
              </w:numPr>
              <w:ind w:left="357" w:hanging="357"/>
              <w:rPr>
                <w:sz w:val="20"/>
                <w:szCs w:val="20"/>
              </w:rPr>
            </w:pPr>
          </w:p>
        </w:tc>
        <w:tc>
          <w:tcPr>
            <w:tcW w:w="785" w:type="pct"/>
          </w:tcPr>
          <w:p w14:paraId="192137FB" w14:textId="77777777" w:rsidR="00E072E0" w:rsidRPr="00AB1C5C" w:rsidRDefault="00E072E0" w:rsidP="00AB1C5C">
            <w:pPr>
              <w:rPr>
                <w:b/>
                <w:sz w:val="20"/>
                <w:szCs w:val="20"/>
              </w:rPr>
            </w:pPr>
            <w:r>
              <w:rPr>
                <w:b/>
                <w:sz w:val="20"/>
                <w:szCs w:val="20"/>
              </w:rPr>
              <w:t>Раздел 7</w:t>
            </w:r>
            <w:r>
              <w:t xml:space="preserve"> </w:t>
            </w:r>
            <w:r w:rsidRPr="00AB1C5C">
              <w:rPr>
                <w:b/>
                <w:sz w:val="20"/>
                <w:szCs w:val="20"/>
              </w:rPr>
              <w:t xml:space="preserve">Проверка Поставщиков </w:t>
            </w:r>
          </w:p>
          <w:p w14:paraId="2A6D588C" w14:textId="77777777" w:rsidR="00E072E0" w:rsidRPr="0066097A" w:rsidRDefault="00E072E0" w:rsidP="00AB1C5C">
            <w:pPr>
              <w:rPr>
                <w:b/>
                <w:sz w:val="20"/>
                <w:szCs w:val="20"/>
              </w:rPr>
            </w:pPr>
            <w:r>
              <w:rPr>
                <w:b/>
                <w:sz w:val="20"/>
                <w:szCs w:val="20"/>
              </w:rPr>
              <w:t>Подраздел 7.2</w:t>
            </w:r>
            <w:r w:rsidRPr="00AB1C5C">
              <w:rPr>
                <w:b/>
                <w:sz w:val="20"/>
                <w:szCs w:val="20"/>
              </w:rPr>
              <w:t>.</w:t>
            </w:r>
            <w:r>
              <w:rPr>
                <w:b/>
                <w:sz w:val="20"/>
                <w:szCs w:val="20"/>
              </w:rPr>
              <w:t xml:space="preserve"> Проверка Поставщиков при мелкой закупке</w:t>
            </w:r>
          </w:p>
        </w:tc>
        <w:tc>
          <w:tcPr>
            <w:tcW w:w="4045" w:type="pct"/>
          </w:tcPr>
          <w:p w14:paraId="3FEACDD3" w14:textId="77777777" w:rsidR="00E072E0" w:rsidRPr="0066097A" w:rsidRDefault="00E072E0" w:rsidP="00B27108">
            <w:pPr>
              <w:tabs>
                <w:tab w:val="left" w:pos="851"/>
              </w:tabs>
              <w:autoSpaceDE w:val="0"/>
              <w:autoSpaceDN w:val="0"/>
              <w:adjustRightInd w:val="0"/>
              <w:rPr>
                <w:b/>
                <w:sz w:val="20"/>
                <w:szCs w:val="20"/>
              </w:rPr>
            </w:pPr>
            <w:r>
              <w:rPr>
                <w:b/>
                <w:sz w:val="20"/>
                <w:szCs w:val="20"/>
              </w:rPr>
              <w:t>Фрагмент пункта:</w:t>
            </w:r>
          </w:p>
          <w:p w14:paraId="2DE6DEC3" w14:textId="77777777" w:rsidR="00E072E0" w:rsidRPr="00584700" w:rsidRDefault="00E072E0" w:rsidP="00B27108">
            <w:pPr>
              <w:pStyle w:val="af"/>
              <w:tabs>
                <w:tab w:val="left" w:pos="709"/>
              </w:tabs>
              <w:autoSpaceDE w:val="0"/>
              <w:autoSpaceDN w:val="0"/>
              <w:adjustRightInd w:val="0"/>
              <w:ind w:left="0"/>
              <w:contextualSpacing w:val="0"/>
              <w:rPr>
                <w:sz w:val="20"/>
                <w:szCs w:val="20"/>
              </w:rPr>
            </w:pPr>
            <w:r>
              <w:rPr>
                <w:sz w:val="20"/>
                <w:szCs w:val="20"/>
              </w:rPr>
              <w:t>7.2.6. </w:t>
            </w:r>
            <w:r w:rsidRPr="00584700">
              <w:rPr>
                <w:sz w:val="20"/>
                <w:szCs w:val="20"/>
              </w:rPr>
              <w:t>Отклонение документов, поданных Поставщиком для прохождения проверки при проведении мелкой закупки возможно в любом из следующих случаев:</w:t>
            </w:r>
          </w:p>
          <w:p w14:paraId="0CFCA0C8" w14:textId="77777777" w:rsidR="00E072E0" w:rsidRDefault="00E072E0" w:rsidP="00B27108">
            <w:pPr>
              <w:pStyle w:val="af"/>
              <w:numPr>
                <w:ilvl w:val="0"/>
                <w:numId w:val="37"/>
              </w:numPr>
              <w:tabs>
                <w:tab w:val="left" w:pos="539"/>
              </w:tabs>
              <w:spacing w:before="120"/>
              <w:ind w:left="538" w:hanging="357"/>
              <w:contextualSpacing w:val="0"/>
              <w:rPr>
                <w:sz w:val="20"/>
                <w:szCs w:val="20"/>
              </w:rPr>
            </w:pPr>
            <w:r w:rsidRPr="003F196E">
              <w:rPr>
                <w:sz w:val="20"/>
                <w:szCs w:val="20"/>
              </w:rPr>
              <w:t>представлен неполный пакет документов (и/или не исполнены требования п.7.2.4 настоящего Положения);</w:t>
            </w:r>
          </w:p>
          <w:p w14:paraId="52B0C623" w14:textId="77777777" w:rsidR="00E072E0" w:rsidRDefault="00E072E0" w:rsidP="00746CA5">
            <w:pPr>
              <w:pStyle w:val="af"/>
              <w:numPr>
                <w:ilvl w:val="0"/>
                <w:numId w:val="37"/>
              </w:numPr>
              <w:tabs>
                <w:tab w:val="left" w:pos="539"/>
              </w:tabs>
              <w:spacing w:before="120"/>
              <w:ind w:left="538" w:hanging="357"/>
              <w:contextualSpacing w:val="0"/>
              <w:jc w:val="both"/>
              <w:rPr>
                <w:sz w:val="20"/>
                <w:szCs w:val="20"/>
              </w:rPr>
            </w:pPr>
            <w:r w:rsidRPr="003F196E">
              <w:rPr>
                <w:sz w:val="20"/>
                <w:szCs w:val="20"/>
              </w:rPr>
              <w:t>не предоставлены сведения о полной цепочке собственников (номинальных владельцев долей/акций Поставщика с указанием бенефициаров (в том числе конечного выгодоприобретателя/бенефициара – физического лица) или представлены неполные или недостоверные сведения;</w:t>
            </w:r>
          </w:p>
          <w:p w14:paraId="62AE105E" w14:textId="77777777" w:rsidR="00E072E0" w:rsidRDefault="00E072E0" w:rsidP="00B27108">
            <w:pPr>
              <w:pStyle w:val="af"/>
              <w:numPr>
                <w:ilvl w:val="0"/>
                <w:numId w:val="37"/>
              </w:numPr>
              <w:tabs>
                <w:tab w:val="left" w:pos="539"/>
              </w:tabs>
              <w:spacing w:before="120"/>
              <w:ind w:left="538" w:hanging="357"/>
              <w:contextualSpacing w:val="0"/>
              <w:rPr>
                <w:sz w:val="20"/>
                <w:szCs w:val="20"/>
              </w:rPr>
            </w:pPr>
            <w:r w:rsidRPr="003F196E">
              <w:rPr>
                <w:sz w:val="20"/>
                <w:szCs w:val="20"/>
              </w:rPr>
              <w:t>обнаружены противоречия в представленных Поставщиком документах, умышленные искажения информации, заведомо недостоверные сведения;</w:t>
            </w:r>
          </w:p>
          <w:p w14:paraId="4AB6D651" w14:textId="77777777" w:rsidR="00E072E0" w:rsidRPr="003F196E" w:rsidRDefault="00E072E0" w:rsidP="00B27108">
            <w:pPr>
              <w:pStyle w:val="af"/>
              <w:numPr>
                <w:ilvl w:val="0"/>
                <w:numId w:val="37"/>
              </w:numPr>
              <w:tabs>
                <w:tab w:val="left" w:pos="539"/>
              </w:tabs>
              <w:spacing w:before="120"/>
              <w:ind w:left="538" w:hanging="357"/>
              <w:contextualSpacing w:val="0"/>
              <w:rPr>
                <w:sz w:val="20"/>
                <w:szCs w:val="20"/>
              </w:rPr>
            </w:pPr>
            <w:r w:rsidRPr="003F196E">
              <w:rPr>
                <w:sz w:val="20"/>
                <w:szCs w:val="20"/>
              </w:rPr>
              <w:t>отсутствует официальный ответ Поставщика на письменный запрос Заказчика с разъяснениями по представленным документам.</w:t>
            </w:r>
          </w:p>
          <w:p w14:paraId="6348B80B" w14:textId="77777777" w:rsidR="00E072E0" w:rsidRPr="00210725" w:rsidRDefault="00E072E0" w:rsidP="00B27108">
            <w:pPr>
              <w:rPr>
                <w:sz w:val="20"/>
                <w:szCs w:val="20"/>
              </w:rPr>
            </w:pPr>
          </w:p>
          <w:p w14:paraId="77C956EF"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0218FFF8" w14:textId="4D66D920" w:rsidR="00E072E0" w:rsidRPr="00584700" w:rsidRDefault="00E072E0" w:rsidP="00B27108">
            <w:pPr>
              <w:pStyle w:val="af"/>
              <w:tabs>
                <w:tab w:val="left" w:pos="709"/>
              </w:tabs>
              <w:autoSpaceDE w:val="0"/>
              <w:autoSpaceDN w:val="0"/>
              <w:adjustRightInd w:val="0"/>
              <w:ind w:left="0"/>
              <w:contextualSpacing w:val="0"/>
              <w:rPr>
                <w:sz w:val="20"/>
                <w:szCs w:val="20"/>
              </w:rPr>
            </w:pPr>
            <w:r>
              <w:rPr>
                <w:sz w:val="20"/>
                <w:szCs w:val="20"/>
              </w:rPr>
              <w:t>7.2.6. </w:t>
            </w:r>
            <w:r w:rsidRPr="00584700">
              <w:rPr>
                <w:sz w:val="20"/>
                <w:szCs w:val="20"/>
              </w:rPr>
              <w:t>Отклонение документов, поданных Поставщиком для прохождения проверки при проведении мелкой закупки</w:t>
            </w:r>
            <w:r>
              <w:rPr>
                <w:sz w:val="20"/>
                <w:szCs w:val="20"/>
              </w:rPr>
              <w:t>,</w:t>
            </w:r>
            <w:r w:rsidRPr="00584700">
              <w:rPr>
                <w:sz w:val="20"/>
                <w:szCs w:val="20"/>
              </w:rPr>
              <w:t xml:space="preserve"> возможно в случаях</w:t>
            </w:r>
            <w:r>
              <w:rPr>
                <w:sz w:val="20"/>
                <w:szCs w:val="20"/>
              </w:rPr>
              <w:t>,</w:t>
            </w:r>
            <w:r w:rsidRPr="00584700">
              <w:rPr>
                <w:sz w:val="20"/>
                <w:szCs w:val="20"/>
              </w:rPr>
              <w:t xml:space="preserve"> указанных в п.7.1.3 настоящего Положения.</w:t>
            </w:r>
          </w:p>
        </w:tc>
      </w:tr>
      <w:tr w:rsidR="00E072E0" w:rsidRPr="0066097A" w14:paraId="5C16AE09" w14:textId="77777777" w:rsidTr="009900C0">
        <w:tblPrEx>
          <w:tblLook w:val="0000" w:firstRow="0" w:lastRow="0" w:firstColumn="0" w:lastColumn="0" w:noHBand="0" w:noVBand="0"/>
        </w:tblPrEx>
        <w:trPr>
          <w:cantSplit/>
          <w:trHeight w:val="619"/>
        </w:trPr>
        <w:tc>
          <w:tcPr>
            <w:tcW w:w="170" w:type="pct"/>
          </w:tcPr>
          <w:p w14:paraId="3F8F2017" w14:textId="77777777" w:rsidR="00E072E0" w:rsidRPr="0066097A" w:rsidRDefault="00E072E0" w:rsidP="008176FC">
            <w:pPr>
              <w:pStyle w:val="af"/>
              <w:numPr>
                <w:ilvl w:val="0"/>
                <w:numId w:val="1"/>
              </w:numPr>
              <w:ind w:left="357" w:hanging="357"/>
              <w:rPr>
                <w:sz w:val="20"/>
                <w:szCs w:val="20"/>
              </w:rPr>
            </w:pPr>
          </w:p>
        </w:tc>
        <w:tc>
          <w:tcPr>
            <w:tcW w:w="785" w:type="pct"/>
          </w:tcPr>
          <w:p w14:paraId="70CEF0C3" w14:textId="77777777" w:rsidR="00E072E0" w:rsidRPr="00210725" w:rsidRDefault="00E072E0" w:rsidP="00210725">
            <w:pPr>
              <w:rPr>
                <w:b/>
                <w:sz w:val="20"/>
                <w:szCs w:val="20"/>
              </w:rPr>
            </w:pPr>
            <w:r>
              <w:rPr>
                <w:b/>
                <w:sz w:val="20"/>
                <w:szCs w:val="20"/>
              </w:rPr>
              <w:t>Раздел 7</w:t>
            </w:r>
            <w:r>
              <w:t xml:space="preserve"> </w:t>
            </w:r>
            <w:r w:rsidRPr="00210725">
              <w:rPr>
                <w:b/>
                <w:sz w:val="20"/>
                <w:szCs w:val="20"/>
              </w:rPr>
              <w:t xml:space="preserve">Проверка Поставщиков </w:t>
            </w:r>
          </w:p>
          <w:p w14:paraId="4DF763F2" w14:textId="77777777" w:rsidR="00E072E0" w:rsidRPr="0066097A" w:rsidRDefault="00E072E0" w:rsidP="00210725">
            <w:pPr>
              <w:rPr>
                <w:b/>
                <w:sz w:val="20"/>
                <w:szCs w:val="20"/>
              </w:rPr>
            </w:pPr>
            <w:r w:rsidRPr="00210725">
              <w:rPr>
                <w:b/>
                <w:sz w:val="20"/>
                <w:szCs w:val="20"/>
              </w:rPr>
              <w:t>Подраздел 7.2. Проверка Поставщиков при мелкой закупке</w:t>
            </w:r>
          </w:p>
        </w:tc>
        <w:tc>
          <w:tcPr>
            <w:tcW w:w="4045" w:type="pct"/>
          </w:tcPr>
          <w:p w14:paraId="26C2258A" w14:textId="77777777" w:rsidR="00E072E0" w:rsidRPr="0066097A" w:rsidRDefault="00E072E0" w:rsidP="00B27108">
            <w:pPr>
              <w:tabs>
                <w:tab w:val="left" w:pos="851"/>
              </w:tabs>
              <w:autoSpaceDE w:val="0"/>
              <w:autoSpaceDN w:val="0"/>
              <w:adjustRightInd w:val="0"/>
              <w:rPr>
                <w:b/>
                <w:sz w:val="20"/>
                <w:szCs w:val="20"/>
              </w:rPr>
            </w:pPr>
            <w:r>
              <w:rPr>
                <w:b/>
                <w:sz w:val="20"/>
                <w:szCs w:val="20"/>
              </w:rPr>
              <w:t>Фрагмент пункта:</w:t>
            </w:r>
          </w:p>
          <w:p w14:paraId="0126E4D2" w14:textId="77777777" w:rsidR="00E072E0" w:rsidRPr="00584700" w:rsidRDefault="00E072E0" w:rsidP="00746CA5">
            <w:pPr>
              <w:pStyle w:val="af"/>
              <w:tabs>
                <w:tab w:val="left" w:pos="709"/>
              </w:tabs>
              <w:autoSpaceDE w:val="0"/>
              <w:autoSpaceDN w:val="0"/>
              <w:adjustRightInd w:val="0"/>
              <w:ind w:left="0"/>
              <w:contextualSpacing w:val="0"/>
              <w:jc w:val="both"/>
              <w:rPr>
                <w:sz w:val="20"/>
                <w:szCs w:val="20"/>
              </w:rPr>
            </w:pPr>
            <w:r>
              <w:rPr>
                <w:sz w:val="20"/>
                <w:szCs w:val="20"/>
              </w:rPr>
              <w:t>7.2.7. </w:t>
            </w:r>
            <w:r w:rsidRPr="00584700">
              <w:rPr>
                <w:sz w:val="20"/>
                <w:szCs w:val="20"/>
              </w:rPr>
              <w:t>Аннулирование решения о соответствии Поставщика установленным требованиям для участия в мелкой закупке возможно в следующих случаях:</w:t>
            </w:r>
          </w:p>
          <w:p w14:paraId="4C24FCEB" w14:textId="77777777" w:rsidR="00E072E0" w:rsidRPr="00584700" w:rsidRDefault="00E072E0" w:rsidP="00B27108">
            <w:pPr>
              <w:pStyle w:val="-5"/>
              <w:numPr>
                <w:ilvl w:val="0"/>
                <w:numId w:val="10"/>
              </w:numPr>
              <w:tabs>
                <w:tab w:val="left" w:pos="539"/>
              </w:tabs>
              <w:kinsoku/>
              <w:overflowPunct/>
              <w:autoSpaceDE/>
              <w:autoSpaceDN/>
              <w:spacing w:before="120"/>
              <w:ind w:left="538" w:hanging="357"/>
              <w:jc w:val="left"/>
              <w:rPr>
                <w:sz w:val="20"/>
              </w:rPr>
            </w:pPr>
            <w:r w:rsidRPr="00584700">
              <w:rPr>
                <w:sz w:val="20"/>
              </w:rPr>
              <w:t>обнаружение фактов несоответствия Поставщика установленным требованиям, предъявляемым при мелкой закупке;</w:t>
            </w:r>
          </w:p>
          <w:p w14:paraId="420798CA" w14:textId="77777777" w:rsidR="00E072E0" w:rsidRPr="00584700" w:rsidRDefault="00E072E0" w:rsidP="00746CA5">
            <w:pPr>
              <w:pStyle w:val="-5"/>
              <w:numPr>
                <w:ilvl w:val="0"/>
                <w:numId w:val="10"/>
              </w:numPr>
              <w:tabs>
                <w:tab w:val="left" w:pos="539"/>
              </w:tabs>
              <w:kinsoku/>
              <w:overflowPunct/>
              <w:autoSpaceDE/>
              <w:autoSpaceDN/>
              <w:spacing w:before="120"/>
              <w:ind w:left="538" w:hanging="357"/>
              <w:rPr>
                <w:sz w:val="20"/>
              </w:rPr>
            </w:pPr>
            <w:r w:rsidRPr="00584700">
              <w:rPr>
                <w:sz w:val="20"/>
              </w:rPr>
              <w:t>выявление фактов представления Поставщиком умышленных искажений и/или заведомо недостоверной информации в документах для прохождения проверки при мелкой закупке, вне зависимости от срока их обнаружения.</w:t>
            </w:r>
          </w:p>
          <w:p w14:paraId="387D6562" w14:textId="77777777" w:rsidR="00E072E0" w:rsidRPr="002C43E6" w:rsidRDefault="00E072E0" w:rsidP="00B27108">
            <w:pPr>
              <w:tabs>
                <w:tab w:val="left" w:pos="851"/>
              </w:tabs>
              <w:autoSpaceDE w:val="0"/>
              <w:autoSpaceDN w:val="0"/>
              <w:adjustRightInd w:val="0"/>
              <w:rPr>
                <w:sz w:val="20"/>
                <w:szCs w:val="20"/>
              </w:rPr>
            </w:pPr>
          </w:p>
          <w:p w14:paraId="3DA73EF0"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54264AF6" w14:textId="77777777" w:rsidR="00E072E0" w:rsidRPr="002D762E" w:rsidRDefault="00E072E0" w:rsidP="00B27108">
            <w:pPr>
              <w:pStyle w:val="af"/>
              <w:tabs>
                <w:tab w:val="left" w:pos="709"/>
              </w:tabs>
              <w:autoSpaceDE w:val="0"/>
              <w:autoSpaceDN w:val="0"/>
              <w:adjustRightInd w:val="0"/>
              <w:ind w:left="0"/>
              <w:contextualSpacing w:val="0"/>
            </w:pPr>
            <w:r>
              <w:rPr>
                <w:sz w:val="20"/>
                <w:szCs w:val="20"/>
              </w:rPr>
              <w:t>7.2.7. </w:t>
            </w:r>
            <w:r w:rsidRPr="00584700">
              <w:rPr>
                <w:sz w:val="20"/>
                <w:szCs w:val="20"/>
              </w:rPr>
              <w:t>Аннулирование решения о соответствии Поставщика установленным требованиям для участия в мелкой закупке возможно в случаях, указанных в п.7.1.4 настоящего Положения.</w:t>
            </w:r>
          </w:p>
        </w:tc>
      </w:tr>
      <w:tr w:rsidR="00E072E0" w:rsidRPr="0066097A" w14:paraId="45EA67E0" w14:textId="77777777" w:rsidTr="009900C0">
        <w:tblPrEx>
          <w:tblLook w:val="0000" w:firstRow="0" w:lastRow="0" w:firstColumn="0" w:lastColumn="0" w:noHBand="0" w:noVBand="0"/>
        </w:tblPrEx>
        <w:trPr>
          <w:cantSplit/>
          <w:trHeight w:val="619"/>
        </w:trPr>
        <w:tc>
          <w:tcPr>
            <w:tcW w:w="170" w:type="pct"/>
          </w:tcPr>
          <w:p w14:paraId="6D1F73F9" w14:textId="77777777" w:rsidR="00E072E0" w:rsidRPr="0066097A" w:rsidRDefault="00E072E0" w:rsidP="008176FC">
            <w:pPr>
              <w:pStyle w:val="af"/>
              <w:numPr>
                <w:ilvl w:val="0"/>
                <w:numId w:val="1"/>
              </w:numPr>
              <w:ind w:left="357" w:hanging="357"/>
              <w:rPr>
                <w:sz w:val="20"/>
                <w:szCs w:val="20"/>
              </w:rPr>
            </w:pPr>
          </w:p>
        </w:tc>
        <w:tc>
          <w:tcPr>
            <w:tcW w:w="785" w:type="pct"/>
          </w:tcPr>
          <w:p w14:paraId="6AB0F617" w14:textId="77777777" w:rsidR="00E072E0" w:rsidRPr="002C43E6" w:rsidRDefault="00E072E0" w:rsidP="002C43E6">
            <w:pPr>
              <w:rPr>
                <w:b/>
                <w:sz w:val="20"/>
                <w:szCs w:val="20"/>
              </w:rPr>
            </w:pPr>
            <w:r>
              <w:rPr>
                <w:b/>
                <w:sz w:val="20"/>
                <w:szCs w:val="20"/>
              </w:rPr>
              <w:t>Раздел 7</w:t>
            </w:r>
            <w:r>
              <w:t xml:space="preserve"> </w:t>
            </w:r>
            <w:r w:rsidRPr="002C43E6">
              <w:rPr>
                <w:b/>
                <w:sz w:val="20"/>
                <w:szCs w:val="20"/>
              </w:rPr>
              <w:t xml:space="preserve">Проверка Поставщиков </w:t>
            </w:r>
          </w:p>
          <w:p w14:paraId="21DDBA15" w14:textId="77777777" w:rsidR="00E072E0" w:rsidRDefault="00E072E0" w:rsidP="002C43E6">
            <w:pPr>
              <w:rPr>
                <w:b/>
                <w:sz w:val="20"/>
                <w:szCs w:val="20"/>
              </w:rPr>
            </w:pPr>
            <w:r w:rsidRPr="002C43E6">
              <w:rPr>
                <w:b/>
                <w:sz w:val="20"/>
                <w:szCs w:val="20"/>
              </w:rPr>
              <w:t>Подраздел 7.2. Проверка Поставщиков при мелкой закупке</w:t>
            </w:r>
          </w:p>
        </w:tc>
        <w:tc>
          <w:tcPr>
            <w:tcW w:w="4045" w:type="pct"/>
          </w:tcPr>
          <w:p w14:paraId="5238766B" w14:textId="77777777" w:rsidR="00E072E0" w:rsidRPr="0066097A" w:rsidRDefault="00E072E0" w:rsidP="00B27108">
            <w:pPr>
              <w:tabs>
                <w:tab w:val="left" w:pos="851"/>
              </w:tabs>
              <w:autoSpaceDE w:val="0"/>
              <w:autoSpaceDN w:val="0"/>
              <w:adjustRightInd w:val="0"/>
              <w:rPr>
                <w:b/>
                <w:sz w:val="20"/>
                <w:szCs w:val="20"/>
              </w:rPr>
            </w:pPr>
            <w:r>
              <w:rPr>
                <w:b/>
                <w:sz w:val="20"/>
                <w:szCs w:val="20"/>
              </w:rPr>
              <w:t>Фрагмент пункта:</w:t>
            </w:r>
          </w:p>
          <w:p w14:paraId="5B23C8F3" w14:textId="77777777" w:rsidR="00E072E0" w:rsidRPr="001016F4" w:rsidRDefault="00E072E0" w:rsidP="00B27108">
            <w:pPr>
              <w:tabs>
                <w:tab w:val="left" w:pos="851"/>
              </w:tabs>
              <w:autoSpaceDE w:val="0"/>
              <w:autoSpaceDN w:val="0"/>
              <w:adjustRightInd w:val="0"/>
              <w:rPr>
                <w:sz w:val="20"/>
                <w:szCs w:val="20"/>
              </w:rPr>
            </w:pPr>
            <w:r w:rsidRPr="001016F4">
              <w:rPr>
                <w:sz w:val="20"/>
                <w:szCs w:val="20"/>
              </w:rPr>
              <w:t>7.2.11. При проведении мелкой закупки проверка в рамках соблюдения принципа «должной осмотрительности» не осуществляется для категорий Поставщиков, представленных в п.7.1.2.1 настоящего Положения.</w:t>
            </w:r>
          </w:p>
          <w:p w14:paraId="06E10991" w14:textId="77777777" w:rsidR="00E072E0" w:rsidRPr="000021F9" w:rsidRDefault="00E072E0" w:rsidP="00B27108">
            <w:pPr>
              <w:tabs>
                <w:tab w:val="left" w:pos="851"/>
              </w:tabs>
              <w:autoSpaceDE w:val="0"/>
              <w:autoSpaceDN w:val="0"/>
              <w:adjustRightInd w:val="0"/>
              <w:rPr>
                <w:sz w:val="20"/>
                <w:szCs w:val="20"/>
              </w:rPr>
            </w:pPr>
          </w:p>
          <w:p w14:paraId="0238B9C0"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553AA575" w14:textId="77777777" w:rsidR="00E072E0" w:rsidRPr="001016F4" w:rsidRDefault="00E072E0" w:rsidP="00B27108">
            <w:pPr>
              <w:tabs>
                <w:tab w:val="left" w:pos="851"/>
              </w:tabs>
              <w:autoSpaceDE w:val="0"/>
              <w:autoSpaceDN w:val="0"/>
              <w:adjustRightInd w:val="0"/>
              <w:rPr>
                <w:sz w:val="20"/>
                <w:szCs w:val="20"/>
              </w:rPr>
            </w:pPr>
            <w:r w:rsidRPr="001016F4">
              <w:rPr>
                <w:sz w:val="20"/>
                <w:szCs w:val="20"/>
              </w:rPr>
              <w:t>7.2.11. При проведении мелкой закупки проверка в рамках соблюдения принципа «должной осмотрительности» не осуществляется для категорий Поставщиков, указанных в п.7.1.2.1 настоящего Положения.</w:t>
            </w:r>
          </w:p>
        </w:tc>
      </w:tr>
      <w:tr w:rsidR="00E072E0" w:rsidRPr="0066097A" w14:paraId="3A75B4D7" w14:textId="77777777" w:rsidTr="009900C0">
        <w:tblPrEx>
          <w:tblLook w:val="0000" w:firstRow="0" w:lastRow="0" w:firstColumn="0" w:lastColumn="0" w:noHBand="0" w:noVBand="0"/>
        </w:tblPrEx>
        <w:trPr>
          <w:cantSplit/>
          <w:trHeight w:val="619"/>
        </w:trPr>
        <w:tc>
          <w:tcPr>
            <w:tcW w:w="170" w:type="pct"/>
          </w:tcPr>
          <w:p w14:paraId="4C9FDC35" w14:textId="77777777" w:rsidR="00E072E0" w:rsidRPr="0066097A" w:rsidRDefault="00E072E0" w:rsidP="008176FC">
            <w:pPr>
              <w:pStyle w:val="af"/>
              <w:numPr>
                <w:ilvl w:val="0"/>
                <w:numId w:val="1"/>
              </w:numPr>
              <w:ind w:left="357" w:hanging="357"/>
              <w:rPr>
                <w:sz w:val="20"/>
                <w:szCs w:val="20"/>
              </w:rPr>
            </w:pPr>
          </w:p>
        </w:tc>
        <w:tc>
          <w:tcPr>
            <w:tcW w:w="785" w:type="pct"/>
          </w:tcPr>
          <w:p w14:paraId="2BCFC34F" w14:textId="77777777" w:rsidR="00E072E0" w:rsidRDefault="00E072E0" w:rsidP="003F7B14">
            <w:pPr>
              <w:rPr>
                <w:b/>
                <w:sz w:val="20"/>
                <w:szCs w:val="20"/>
              </w:rPr>
            </w:pPr>
            <w:r>
              <w:rPr>
                <w:b/>
                <w:sz w:val="20"/>
                <w:szCs w:val="20"/>
              </w:rPr>
              <w:t>Раздел 8 Квалификация по видам продукции</w:t>
            </w:r>
          </w:p>
          <w:p w14:paraId="5C84704F" w14:textId="77777777" w:rsidR="00E072E0" w:rsidRDefault="00E072E0" w:rsidP="003F7B14">
            <w:pPr>
              <w:rPr>
                <w:b/>
                <w:sz w:val="20"/>
                <w:szCs w:val="20"/>
              </w:rPr>
            </w:pPr>
            <w:r>
              <w:rPr>
                <w:b/>
                <w:sz w:val="20"/>
                <w:szCs w:val="20"/>
              </w:rPr>
              <w:t>Подраздел 8.1. Общие положения</w:t>
            </w:r>
          </w:p>
        </w:tc>
        <w:tc>
          <w:tcPr>
            <w:tcW w:w="4045" w:type="pct"/>
          </w:tcPr>
          <w:p w14:paraId="5FD572E5"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1AA5A01F" w14:textId="77777777" w:rsidR="00E072E0" w:rsidRDefault="00E072E0" w:rsidP="00746CA5">
            <w:pPr>
              <w:tabs>
                <w:tab w:val="left" w:pos="851"/>
              </w:tabs>
              <w:autoSpaceDE w:val="0"/>
              <w:autoSpaceDN w:val="0"/>
              <w:adjustRightInd w:val="0"/>
              <w:jc w:val="both"/>
              <w:rPr>
                <w:sz w:val="20"/>
                <w:szCs w:val="20"/>
              </w:rPr>
            </w:pPr>
            <w:r w:rsidRPr="003F7B14">
              <w:rPr>
                <w:sz w:val="20"/>
                <w:szCs w:val="20"/>
              </w:rPr>
              <w:t>8.1.5. Поставщик должен быть квалифицирован по соответствующему виду продукции (иметь статус «квалифицирован по виду продукции») в течение 3-х месяцев с даты окончания установленного в документации о закупке срока подачи заявок, а также на момент выбора Победителя (либо на момент принятия решения о заключении договора с единственным Участником конкурентной закупки). В случае окончания срока квалификации на дату подведения итогов по закупке и/или в течение 3-х месяцев с даты окончания установленного в документации о закупке срока подачи заявок, Участник должен предоставить в составе заявки все документы, подтверждающие соответствие с требованиями, изложенными в документации о закупке, которые предъявляются при квалификации по видам продукции.</w:t>
            </w:r>
          </w:p>
          <w:p w14:paraId="5EFC9270" w14:textId="77777777" w:rsidR="00E072E0" w:rsidRDefault="00E072E0" w:rsidP="00B27108">
            <w:pPr>
              <w:tabs>
                <w:tab w:val="left" w:pos="851"/>
              </w:tabs>
              <w:autoSpaceDE w:val="0"/>
              <w:autoSpaceDN w:val="0"/>
              <w:adjustRightInd w:val="0"/>
              <w:rPr>
                <w:sz w:val="20"/>
                <w:szCs w:val="20"/>
              </w:rPr>
            </w:pPr>
          </w:p>
          <w:p w14:paraId="1A8AAFFA"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558DC2C4" w14:textId="77777777" w:rsidR="00E072E0" w:rsidRPr="003F7B14" w:rsidRDefault="00E072E0" w:rsidP="00746CA5">
            <w:pPr>
              <w:tabs>
                <w:tab w:val="left" w:pos="851"/>
              </w:tabs>
              <w:autoSpaceDE w:val="0"/>
              <w:autoSpaceDN w:val="0"/>
              <w:adjustRightInd w:val="0"/>
              <w:jc w:val="both"/>
              <w:rPr>
                <w:sz w:val="20"/>
                <w:szCs w:val="20"/>
              </w:rPr>
            </w:pPr>
            <w:r>
              <w:rPr>
                <w:sz w:val="20"/>
                <w:szCs w:val="20"/>
              </w:rPr>
              <w:t xml:space="preserve">8.1.5. </w:t>
            </w:r>
            <w:r w:rsidRPr="003F7B14">
              <w:rPr>
                <w:sz w:val="20"/>
                <w:szCs w:val="20"/>
              </w:rPr>
              <w:t>Поставщик должен быть квалифицирован по соответствующему виду продукции (иметь статус «квалифицирован по виду продукции») на момент выбора Победителя (либо на момент принятия решения о заключении договора с единственным Участником конкурентной закупки). В случае окончания срока квалификации на дату подведения итогов по закупке и/или в течение 3-х месяцев с даты окончания установленного в документации о закупке срока подачи заявок, Участник должен предоставить в составе заявки все документы, подтверждающие соответствие с требованиями, изложенными в документации о закупке, которые предъявляются при квалификации по видам продукции.</w:t>
            </w:r>
          </w:p>
        </w:tc>
      </w:tr>
      <w:tr w:rsidR="00E072E0" w:rsidRPr="0066097A" w14:paraId="65397474" w14:textId="77777777" w:rsidTr="009900C0">
        <w:tblPrEx>
          <w:tblLook w:val="0000" w:firstRow="0" w:lastRow="0" w:firstColumn="0" w:lastColumn="0" w:noHBand="0" w:noVBand="0"/>
        </w:tblPrEx>
        <w:trPr>
          <w:cantSplit/>
          <w:trHeight w:val="619"/>
        </w:trPr>
        <w:tc>
          <w:tcPr>
            <w:tcW w:w="170" w:type="pct"/>
          </w:tcPr>
          <w:p w14:paraId="50A77B90" w14:textId="77777777" w:rsidR="00E072E0" w:rsidRPr="0066097A" w:rsidRDefault="00E072E0" w:rsidP="008176FC">
            <w:pPr>
              <w:pStyle w:val="af"/>
              <w:numPr>
                <w:ilvl w:val="0"/>
                <w:numId w:val="1"/>
              </w:numPr>
              <w:ind w:left="357" w:hanging="357"/>
              <w:rPr>
                <w:sz w:val="20"/>
                <w:szCs w:val="20"/>
              </w:rPr>
            </w:pPr>
          </w:p>
        </w:tc>
        <w:tc>
          <w:tcPr>
            <w:tcW w:w="785" w:type="pct"/>
          </w:tcPr>
          <w:p w14:paraId="443C2CE3" w14:textId="77777777" w:rsidR="00E072E0" w:rsidRDefault="00E072E0" w:rsidP="00DF7EA7">
            <w:pPr>
              <w:rPr>
                <w:b/>
                <w:sz w:val="20"/>
                <w:szCs w:val="20"/>
              </w:rPr>
            </w:pPr>
            <w:r>
              <w:rPr>
                <w:b/>
                <w:sz w:val="20"/>
                <w:szCs w:val="20"/>
              </w:rPr>
              <w:t>Раздел 8 Квалификация по видам продукции</w:t>
            </w:r>
          </w:p>
          <w:p w14:paraId="5392D7AE" w14:textId="77777777" w:rsidR="00E072E0" w:rsidRDefault="00E072E0" w:rsidP="00DF7EA7">
            <w:pPr>
              <w:rPr>
                <w:b/>
                <w:sz w:val="20"/>
                <w:szCs w:val="20"/>
              </w:rPr>
            </w:pPr>
            <w:r>
              <w:rPr>
                <w:b/>
                <w:sz w:val="20"/>
                <w:szCs w:val="20"/>
              </w:rPr>
              <w:t>Подраздел 8.1. Общие положения</w:t>
            </w:r>
          </w:p>
        </w:tc>
        <w:tc>
          <w:tcPr>
            <w:tcW w:w="4045" w:type="pct"/>
          </w:tcPr>
          <w:p w14:paraId="43691889"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31DF0FF2" w14:textId="77777777" w:rsidR="00E072E0" w:rsidRDefault="00E072E0" w:rsidP="00746CA5">
            <w:pPr>
              <w:tabs>
                <w:tab w:val="left" w:pos="851"/>
              </w:tabs>
              <w:autoSpaceDE w:val="0"/>
              <w:autoSpaceDN w:val="0"/>
              <w:adjustRightInd w:val="0"/>
              <w:jc w:val="both"/>
              <w:rPr>
                <w:sz w:val="20"/>
                <w:szCs w:val="20"/>
              </w:rPr>
            </w:pPr>
            <w:r>
              <w:rPr>
                <w:sz w:val="20"/>
                <w:szCs w:val="20"/>
              </w:rPr>
              <w:t>8.1.6. </w:t>
            </w:r>
            <w:r w:rsidRPr="00E505B9">
              <w:rPr>
                <w:sz w:val="20"/>
                <w:szCs w:val="20"/>
              </w:rPr>
              <w:t>Срок действия положительного решения о прохождении Поставщиком квалификации по видам продукции составляет 18 месяцев с даты принятия решения о результатах проведения квалификации по данному виду продукции. По истечении указанного срока Поставщику для участия в процедурах закупки необходимо пройти квалификацию по видам продукции повторно – до процедуры закупки или во время процедуры закупки.</w:t>
            </w:r>
          </w:p>
          <w:p w14:paraId="55737807" w14:textId="77777777" w:rsidR="00E072E0" w:rsidRPr="00F77B07" w:rsidRDefault="00E072E0" w:rsidP="00B27108">
            <w:pPr>
              <w:tabs>
                <w:tab w:val="left" w:pos="851"/>
              </w:tabs>
              <w:autoSpaceDE w:val="0"/>
              <w:autoSpaceDN w:val="0"/>
              <w:adjustRightInd w:val="0"/>
              <w:rPr>
                <w:sz w:val="20"/>
                <w:szCs w:val="20"/>
              </w:rPr>
            </w:pPr>
          </w:p>
          <w:p w14:paraId="49D07876"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5DAA317D" w14:textId="77777777" w:rsidR="00E072E0" w:rsidRPr="00E505B9" w:rsidRDefault="00E072E0" w:rsidP="00746CA5">
            <w:pPr>
              <w:tabs>
                <w:tab w:val="left" w:pos="851"/>
              </w:tabs>
              <w:autoSpaceDE w:val="0"/>
              <w:autoSpaceDN w:val="0"/>
              <w:adjustRightInd w:val="0"/>
              <w:jc w:val="both"/>
              <w:rPr>
                <w:sz w:val="20"/>
                <w:szCs w:val="20"/>
              </w:rPr>
            </w:pPr>
            <w:r>
              <w:rPr>
                <w:sz w:val="20"/>
                <w:szCs w:val="20"/>
              </w:rPr>
              <w:t>8.1.6. </w:t>
            </w:r>
            <w:r w:rsidRPr="003F7B14">
              <w:rPr>
                <w:sz w:val="20"/>
                <w:szCs w:val="20"/>
              </w:rPr>
              <w:t>Срок действия положительного решения о прохождении Поставщиком квалификации по видам продукции может составлять до 18 месяцев с даты принятия решения о результатах проведения квалификации по данному виду продукции. Правила, в соответствии с которыми устанавливается срок действия положительного решения о квалификации Поставщика по виду продукции, включаются в извещение о проведении квалификации по виду продукции (в случае, если процедура проводится вне конкретной закупки) и в документацию о закупке (в случае, если процедура проводится в рамках закупки). По истечении срока действия положительного решения о прохождении квалификации по видам продукции Поставщику для участия в процедурах закупки необходимо пройти квалификацию по видам продукции повторно – до процедуры закупки или во время процедуры закупки.</w:t>
            </w:r>
          </w:p>
        </w:tc>
      </w:tr>
      <w:tr w:rsidR="00E072E0" w:rsidRPr="0066097A" w14:paraId="25329353" w14:textId="77777777" w:rsidTr="009900C0">
        <w:tblPrEx>
          <w:tblLook w:val="0000" w:firstRow="0" w:lastRow="0" w:firstColumn="0" w:lastColumn="0" w:noHBand="0" w:noVBand="0"/>
        </w:tblPrEx>
        <w:trPr>
          <w:cantSplit/>
          <w:trHeight w:val="619"/>
        </w:trPr>
        <w:tc>
          <w:tcPr>
            <w:tcW w:w="170" w:type="pct"/>
          </w:tcPr>
          <w:p w14:paraId="6835837E" w14:textId="77777777" w:rsidR="00E072E0" w:rsidRPr="0066097A" w:rsidRDefault="00E072E0" w:rsidP="008176FC">
            <w:pPr>
              <w:pStyle w:val="af"/>
              <w:numPr>
                <w:ilvl w:val="0"/>
                <w:numId w:val="1"/>
              </w:numPr>
              <w:ind w:left="357" w:hanging="357"/>
              <w:rPr>
                <w:sz w:val="20"/>
                <w:szCs w:val="20"/>
              </w:rPr>
            </w:pPr>
          </w:p>
        </w:tc>
        <w:tc>
          <w:tcPr>
            <w:tcW w:w="785" w:type="pct"/>
          </w:tcPr>
          <w:p w14:paraId="6802748E" w14:textId="77777777" w:rsidR="00E072E0" w:rsidRPr="00022993" w:rsidRDefault="00E072E0" w:rsidP="00022993">
            <w:pPr>
              <w:rPr>
                <w:b/>
                <w:sz w:val="20"/>
                <w:szCs w:val="20"/>
              </w:rPr>
            </w:pPr>
            <w:r>
              <w:rPr>
                <w:b/>
                <w:sz w:val="20"/>
                <w:szCs w:val="20"/>
              </w:rPr>
              <w:t>Раздел 8</w:t>
            </w:r>
            <w:r>
              <w:t xml:space="preserve"> </w:t>
            </w:r>
            <w:r w:rsidRPr="00022993">
              <w:rPr>
                <w:b/>
                <w:sz w:val="20"/>
                <w:szCs w:val="20"/>
              </w:rPr>
              <w:t>Квалификация по видам продукции</w:t>
            </w:r>
          </w:p>
          <w:p w14:paraId="413E481F" w14:textId="77777777" w:rsidR="00E072E0" w:rsidRPr="008431A1" w:rsidRDefault="00E072E0" w:rsidP="00022993">
            <w:pPr>
              <w:rPr>
                <w:b/>
                <w:sz w:val="20"/>
                <w:szCs w:val="20"/>
              </w:rPr>
            </w:pPr>
            <w:r>
              <w:rPr>
                <w:b/>
                <w:sz w:val="20"/>
                <w:szCs w:val="20"/>
              </w:rPr>
              <w:t>Подраздел 8.</w:t>
            </w:r>
            <w:r w:rsidRPr="00022993">
              <w:rPr>
                <w:b/>
                <w:sz w:val="20"/>
                <w:szCs w:val="20"/>
              </w:rPr>
              <w:t>4.</w:t>
            </w:r>
            <w:r w:rsidRPr="008431A1">
              <w:rPr>
                <w:b/>
                <w:sz w:val="20"/>
                <w:szCs w:val="20"/>
              </w:rPr>
              <w:t xml:space="preserve"> </w:t>
            </w:r>
            <w:r>
              <w:rPr>
                <w:b/>
                <w:sz w:val="20"/>
                <w:szCs w:val="20"/>
              </w:rPr>
              <w:t>Отклонение документов на квалификацию по видам продукции</w:t>
            </w:r>
            <w:r w:rsidRPr="00022993">
              <w:rPr>
                <w:b/>
                <w:sz w:val="20"/>
                <w:szCs w:val="20"/>
              </w:rPr>
              <w:t xml:space="preserve"> </w:t>
            </w:r>
          </w:p>
          <w:p w14:paraId="0D61B39E" w14:textId="77777777" w:rsidR="00E072E0" w:rsidRDefault="00E072E0" w:rsidP="00DF7EA7">
            <w:pPr>
              <w:rPr>
                <w:b/>
                <w:sz w:val="20"/>
                <w:szCs w:val="20"/>
              </w:rPr>
            </w:pPr>
            <w:r>
              <w:rPr>
                <w:b/>
                <w:sz w:val="20"/>
                <w:szCs w:val="20"/>
              </w:rPr>
              <w:t>пункт 8.4.1</w:t>
            </w:r>
          </w:p>
        </w:tc>
        <w:tc>
          <w:tcPr>
            <w:tcW w:w="4045" w:type="pct"/>
          </w:tcPr>
          <w:p w14:paraId="78346C84"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0E340608" w14:textId="77777777" w:rsidR="00E072E0" w:rsidRDefault="00E072E0" w:rsidP="00746CA5">
            <w:pPr>
              <w:tabs>
                <w:tab w:val="left" w:pos="539"/>
                <w:tab w:val="left" w:pos="851"/>
              </w:tabs>
              <w:autoSpaceDE w:val="0"/>
              <w:autoSpaceDN w:val="0"/>
              <w:adjustRightInd w:val="0"/>
              <w:spacing w:before="120"/>
              <w:ind w:left="538" w:hanging="357"/>
              <w:jc w:val="both"/>
              <w:rPr>
                <w:sz w:val="20"/>
                <w:szCs w:val="20"/>
              </w:rPr>
            </w:pPr>
            <w:r w:rsidRPr="00F3140D">
              <w:rPr>
                <w:sz w:val="20"/>
                <w:szCs w:val="20"/>
              </w:rPr>
              <w:t>в.</w:t>
            </w:r>
            <w:r>
              <w:rPr>
                <w:sz w:val="20"/>
                <w:szCs w:val="20"/>
              </w:rPr>
              <w:t xml:space="preserve"> </w:t>
            </w:r>
            <w:r w:rsidRPr="00F3140D">
              <w:rPr>
                <w:sz w:val="20"/>
                <w:szCs w:val="20"/>
              </w:rPr>
              <w:t>обнаружены противоречия в представленных Поставщиком документах, умышленные искажения информации, заведомо недостоверные сведения;</w:t>
            </w:r>
          </w:p>
          <w:p w14:paraId="7CD820F7" w14:textId="77777777" w:rsidR="00E072E0" w:rsidRDefault="00E072E0" w:rsidP="00B27108">
            <w:pPr>
              <w:tabs>
                <w:tab w:val="left" w:pos="851"/>
              </w:tabs>
              <w:autoSpaceDE w:val="0"/>
              <w:autoSpaceDN w:val="0"/>
              <w:adjustRightInd w:val="0"/>
              <w:rPr>
                <w:sz w:val="20"/>
                <w:szCs w:val="20"/>
              </w:rPr>
            </w:pPr>
          </w:p>
          <w:p w14:paraId="0A75AF8D"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5FDC6599" w14:textId="77777777" w:rsidR="00E072E0" w:rsidRPr="00F3140D" w:rsidRDefault="00E072E0" w:rsidP="00746CA5">
            <w:pPr>
              <w:tabs>
                <w:tab w:val="left" w:pos="539"/>
                <w:tab w:val="left" w:pos="851"/>
              </w:tabs>
              <w:autoSpaceDE w:val="0"/>
              <w:autoSpaceDN w:val="0"/>
              <w:adjustRightInd w:val="0"/>
              <w:spacing w:before="120"/>
              <w:ind w:left="538" w:hanging="357"/>
              <w:jc w:val="both"/>
              <w:rPr>
                <w:sz w:val="20"/>
                <w:szCs w:val="20"/>
              </w:rPr>
            </w:pPr>
            <w:r>
              <w:rPr>
                <w:sz w:val="20"/>
                <w:szCs w:val="20"/>
              </w:rPr>
              <w:t xml:space="preserve">в. </w:t>
            </w:r>
            <w:r w:rsidRPr="00586E0F">
              <w:rPr>
                <w:sz w:val="20"/>
                <w:szCs w:val="20"/>
              </w:rPr>
              <w:t>обнаружены противоречия в представленных Поставщиком документах, искажения информации, недостоверные сведения, существенные для принятия решения о квалификации Поставщика по виду продукции;</w:t>
            </w:r>
          </w:p>
        </w:tc>
      </w:tr>
      <w:tr w:rsidR="00E072E0" w:rsidRPr="0066097A" w14:paraId="338E0B13" w14:textId="77777777" w:rsidTr="009900C0">
        <w:tblPrEx>
          <w:tblLook w:val="0000" w:firstRow="0" w:lastRow="0" w:firstColumn="0" w:lastColumn="0" w:noHBand="0" w:noVBand="0"/>
        </w:tblPrEx>
        <w:trPr>
          <w:cantSplit/>
          <w:trHeight w:val="619"/>
        </w:trPr>
        <w:tc>
          <w:tcPr>
            <w:tcW w:w="170" w:type="pct"/>
          </w:tcPr>
          <w:p w14:paraId="204A8A7B" w14:textId="77777777" w:rsidR="00E072E0" w:rsidRPr="0066097A" w:rsidRDefault="00E072E0" w:rsidP="008176FC">
            <w:pPr>
              <w:pStyle w:val="af"/>
              <w:numPr>
                <w:ilvl w:val="0"/>
                <w:numId w:val="1"/>
              </w:numPr>
              <w:ind w:left="357" w:hanging="357"/>
              <w:rPr>
                <w:sz w:val="20"/>
                <w:szCs w:val="20"/>
              </w:rPr>
            </w:pPr>
          </w:p>
        </w:tc>
        <w:tc>
          <w:tcPr>
            <w:tcW w:w="785" w:type="pct"/>
          </w:tcPr>
          <w:p w14:paraId="66AF546B" w14:textId="77777777" w:rsidR="00E072E0" w:rsidRDefault="00E072E0" w:rsidP="00DF7EA7">
            <w:pPr>
              <w:rPr>
                <w:b/>
                <w:sz w:val="20"/>
                <w:szCs w:val="20"/>
              </w:rPr>
            </w:pPr>
            <w:r>
              <w:rPr>
                <w:b/>
                <w:sz w:val="20"/>
                <w:szCs w:val="20"/>
              </w:rPr>
              <w:t xml:space="preserve">Раздел 8 </w:t>
            </w:r>
            <w:r w:rsidRPr="008B0497">
              <w:rPr>
                <w:b/>
                <w:sz w:val="20"/>
                <w:szCs w:val="20"/>
              </w:rPr>
              <w:t>Квалификация по видам продукции</w:t>
            </w:r>
            <w:r>
              <w:t xml:space="preserve"> </w:t>
            </w:r>
            <w:r w:rsidRPr="008B0497">
              <w:rPr>
                <w:b/>
                <w:sz w:val="20"/>
                <w:szCs w:val="20"/>
              </w:rPr>
              <w:t>Подраздел 8.</w:t>
            </w:r>
            <w:r>
              <w:rPr>
                <w:b/>
                <w:sz w:val="20"/>
                <w:szCs w:val="20"/>
              </w:rPr>
              <w:t>5. Аннулирование результатов квалификации по видам продукции</w:t>
            </w:r>
          </w:p>
          <w:p w14:paraId="6F466E80" w14:textId="77777777" w:rsidR="00E072E0" w:rsidRDefault="00E072E0" w:rsidP="00DF7EA7">
            <w:pPr>
              <w:rPr>
                <w:b/>
                <w:sz w:val="20"/>
                <w:szCs w:val="20"/>
              </w:rPr>
            </w:pPr>
            <w:r>
              <w:rPr>
                <w:b/>
                <w:sz w:val="20"/>
                <w:szCs w:val="20"/>
              </w:rPr>
              <w:t>пункт 8.5.1</w:t>
            </w:r>
          </w:p>
        </w:tc>
        <w:tc>
          <w:tcPr>
            <w:tcW w:w="4045" w:type="pct"/>
          </w:tcPr>
          <w:p w14:paraId="7C0A1856"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2A54948E" w14:textId="77777777" w:rsidR="00E072E0" w:rsidRPr="00586E0F" w:rsidRDefault="00E072E0" w:rsidP="00746CA5">
            <w:pPr>
              <w:tabs>
                <w:tab w:val="left" w:pos="539"/>
                <w:tab w:val="left" w:pos="851"/>
              </w:tabs>
              <w:autoSpaceDE w:val="0"/>
              <w:autoSpaceDN w:val="0"/>
              <w:adjustRightInd w:val="0"/>
              <w:spacing w:before="120"/>
              <w:ind w:left="538" w:hanging="357"/>
              <w:jc w:val="both"/>
              <w:rPr>
                <w:sz w:val="20"/>
                <w:szCs w:val="20"/>
              </w:rPr>
            </w:pPr>
            <w:r w:rsidRPr="00F3140D">
              <w:rPr>
                <w:sz w:val="20"/>
                <w:szCs w:val="20"/>
              </w:rPr>
              <w:t>в.</w:t>
            </w:r>
            <w:r>
              <w:rPr>
                <w:sz w:val="20"/>
                <w:szCs w:val="20"/>
              </w:rPr>
              <w:t xml:space="preserve"> </w:t>
            </w:r>
            <w:r w:rsidRPr="00586E0F">
              <w:rPr>
                <w:sz w:val="20"/>
                <w:szCs w:val="20"/>
              </w:rPr>
              <w:t>выявление фактов представления Поставщиком умышленных искажений и/или заведомо недостоверной информации и/или документов в процессе проведения закупочных процедур, квалификации по видам продукции, исполнения договора вне зависимости от срока их обнаружения;</w:t>
            </w:r>
          </w:p>
          <w:p w14:paraId="09D3C210" w14:textId="77777777" w:rsidR="00E072E0" w:rsidRDefault="00E072E0" w:rsidP="00B27108">
            <w:pPr>
              <w:tabs>
                <w:tab w:val="left" w:pos="539"/>
                <w:tab w:val="left" w:pos="851"/>
              </w:tabs>
              <w:autoSpaceDE w:val="0"/>
              <w:autoSpaceDN w:val="0"/>
              <w:adjustRightInd w:val="0"/>
              <w:spacing w:before="120"/>
              <w:ind w:left="538" w:hanging="357"/>
              <w:rPr>
                <w:sz w:val="20"/>
                <w:szCs w:val="20"/>
              </w:rPr>
            </w:pPr>
            <w:r w:rsidRPr="00586E0F">
              <w:rPr>
                <w:sz w:val="20"/>
                <w:szCs w:val="20"/>
              </w:rPr>
              <w:t>г.</w:t>
            </w:r>
            <w:r w:rsidRPr="00586E0F">
              <w:rPr>
                <w:sz w:val="20"/>
                <w:szCs w:val="20"/>
              </w:rPr>
              <w:tab/>
              <w:t>отклонения заявки Участника закупки в соответствии с пп. «г», «д» п.11.6.1.14 настоящего Положения.</w:t>
            </w:r>
          </w:p>
          <w:p w14:paraId="1BC89550" w14:textId="77777777" w:rsidR="00E072E0" w:rsidRDefault="00E072E0" w:rsidP="00B27108">
            <w:pPr>
              <w:tabs>
                <w:tab w:val="left" w:pos="851"/>
              </w:tabs>
              <w:autoSpaceDE w:val="0"/>
              <w:autoSpaceDN w:val="0"/>
              <w:adjustRightInd w:val="0"/>
              <w:rPr>
                <w:sz w:val="20"/>
                <w:szCs w:val="20"/>
              </w:rPr>
            </w:pPr>
          </w:p>
          <w:p w14:paraId="7914EC0F"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32B0FF06" w14:textId="7DA47CDC" w:rsidR="00E072E0" w:rsidRPr="00586E0F" w:rsidRDefault="00E072E0" w:rsidP="00746CA5">
            <w:pPr>
              <w:tabs>
                <w:tab w:val="left" w:pos="539"/>
                <w:tab w:val="left" w:pos="851"/>
              </w:tabs>
              <w:autoSpaceDE w:val="0"/>
              <w:autoSpaceDN w:val="0"/>
              <w:adjustRightInd w:val="0"/>
              <w:spacing w:before="120"/>
              <w:ind w:left="538" w:hanging="357"/>
              <w:jc w:val="both"/>
              <w:rPr>
                <w:sz w:val="20"/>
                <w:szCs w:val="20"/>
              </w:rPr>
            </w:pPr>
            <w:r>
              <w:rPr>
                <w:sz w:val="20"/>
                <w:szCs w:val="20"/>
              </w:rPr>
              <w:t xml:space="preserve">в.  </w:t>
            </w:r>
            <w:r w:rsidRPr="00586E0F">
              <w:rPr>
                <w:sz w:val="20"/>
                <w:szCs w:val="20"/>
              </w:rPr>
              <w:t>выявление фактов представления Поставщиком искажений и/или недостоверной информации и/или документов, влияющих на ранее  принятое решение о признании Поставщика прошедшим квалификацию по видам продукции, допуске данного Поставщика к участию в закупке и/или установлению его места по итогам оценки (ранжирования) в процессе проведения закупочных процедур в течение 12 месяцев до момента окончания срока подачи заявок для прохождения квалификации по видам продукции (в случае, если процедура проводится вне конкретной закупки), либо до момента окончания срока подачи заявок на участие в закупке и в течение срока проведения процедуры закупки до подведения ее итогов (в случае, если процедура проводится в рамках закупки);</w:t>
            </w:r>
          </w:p>
          <w:p w14:paraId="4B346185" w14:textId="77777777" w:rsidR="00E072E0" w:rsidRPr="00F3140D" w:rsidRDefault="00E072E0" w:rsidP="00746CA5">
            <w:pPr>
              <w:tabs>
                <w:tab w:val="left" w:pos="539"/>
                <w:tab w:val="left" w:pos="851"/>
              </w:tabs>
              <w:autoSpaceDE w:val="0"/>
              <w:autoSpaceDN w:val="0"/>
              <w:adjustRightInd w:val="0"/>
              <w:spacing w:before="120"/>
              <w:ind w:left="538" w:hanging="357"/>
              <w:jc w:val="both"/>
              <w:rPr>
                <w:sz w:val="20"/>
                <w:szCs w:val="20"/>
              </w:rPr>
            </w:pPr>
            <w:r w:rsidRPr="00586E0F">
              <w:rPr>
                <w:sz w:val="20"/>
                <w:szCs w:val="20"/>
              </w:rPr>
              <w:t>г.</w:t>
            </w:r>
            <w:r w:rsidRPr="00586E0F">
              <w:rPr>
                <w:sz w:val="20"/>
                <w:szCs w:val="20"/>
              </w:rPr>
              <w:tab/>
              <w:t>обнаружение фактов несоблюдения Поставщиком предусмотренной п.8.1.10 настоящего Положения обязанности по направлению информационного письма с приложением подтверждающих</w:t>
            </w:r>
            <w:r>
              <w:rPr>
                <w:sz w:val="20"/>
                <w:szCs w:val="20"/>
              </w:rPr>
              <w:t xml:space="preserve"> документов об изменении/-ях в </w:t>
            </w:r>
            <w:r w:rsidRPr="00586E0F">
              <w:rPr>
                <w:sz w:val="20"/>
                <w:szCs w:val="20"/>
              </w:rPr>
              <w:t>части соответствия установленным требованиям на дату принятия решения о квалификации Поставщика по виду продукции.</w:t>
            </w:r>
          </w:p>
        </w:tc>
      </w:tr>
      <w:tr w:rsidR="00E072E0" w:rsidRPr="0066097A" w14:paraId="4A546181" w14:textId="77777777" w:rsidTr="009900C0">
        <w:tblPrEx>
          <w:tblLook w:val="0000" w:firstRow="0" w:lastRow="0" w:firstColumn="0" w:lastColumn="0" w:noHBand="0" w:noVBand="0"/>
        </w:tblPrEx>
        <w:trPr>
          <w:cantSplit/>
          <w:trHeight w:val="619"/>
        </w:trPr>
        <w:tc>
          <w:tcPr>
            <w:tcW w:w="170" w:type="pct"/>
          </w:tcPr>
          <w:p w14:paraId="6B4BB6FC" w14:textId="77777777" w:rsidR="00E072E0" w:rsidRPr="0066097A" w:rsidRDefault="00E072E0" w:rsidP="008176FC">
            <w:pPr>
              <w:pStyle w:val="af"/>
              <w:numPr>
                <w:ilvl w:val="0"/>
                <w:numId w:val="1"/>
              </w:numPr>
              <w:ind w:left="357" w:hanging="357"/>
              <w:rPr>
                <w:sz w:val="20"/>
                <w:szCs w:val="20"/>
              </w:rPr>
            </w:pPr>
          </w:p>
        </w:tc>
        <w:tc>
          <w:tcPr>
            <w:tcW w:w="785" w:type="pct"/>
          </w:tcPr>
          <w:p w14:paraId="52B7CEA4" w14:textId="77777777" w:rsidR="00E072E0" w:rsidRDefault="00E072E0" w:rsidP="00586E0F">
            <w:pPr>
              <w:rPr>
                <w:b/>
                <w:sz w:val="20"/>
                <w:szCs w:val="20"/>
              </w:rPr>
            </w:pPr>
            <w:r>
              <w:rPr>
                <w:b/>
                <w:sz w:val="20"/>
                <w:szCs w:val="20"/>
              </w:rPr>
              <w:t xml:space="preserve">Раздел 8 </w:t>
            </w:r>
            <w:r w:rsidRPr="008B0497">
              <w:rPr>
                <w:b/>
                <w:sz w:val="20"/>
                <w:szCs w:val="20"/>
              </w:rPr>
              <w:t>Квалификация по видам продукции</w:t>
            </w:r>
            <w:r>
              <w:t xml:space="preserve"> </w:t>
            </w:r>
            <w:r w:rsidRPr="008B0497">
              <w:rPr>
                <w:b/>
                <w:sz w:val="20"/>
                <w:szCs w:val="20"/>
              </w:rPr>
              <w:t>Подраздел 8.</w:t>
            </w:r>
            <w:r>
              <w:rPr>
                <w:b/>
                <w:sz w:val="20"/>
                <w:szCs w:val="20"/>
              </w:rPr>
              <w:t>6. Последствия непрохождения либо аннулирования квалификации по видам продукции</w:t>
            </w:r>
          </w:p>
          <w:p w14:paraId="707F5566" w14:textId="77777777" w:rsidR="00E072E0" w:rsidRDefault="00E072E0" w:rsidP="00586E0F">
            <w:pPr>
              <w:rPr>
                <w:b/>
                <w:sz w:val="20"/>
                <w:szCs w:val="20"/>
              </w:rPr>
            </w:pPr>
            <w:r>
              <w:rPr>
                <w:b/>
                <w:sz w:val="20"/>
                <w:szCs w:val="20"/>
              </w:rPr>
              <w:t>пункт 8.6.2</w:t>
            </w:r>
          </w:p>
        </w:tc>
        <w:tc>
          <w:tcPr>
            <w:tcW w:w="4045" w:type="pct"/>
          </w:tcPr>
          <w:p w14:paraId="5FFC1281"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645EC0CB" w14:textId="77777777" w:rsidR="00E072E0" w:rsidRDefault="00E072E0" w:rsidP="00746CA5">
            <w:pPr>
              <w:tabs>
                <w:tab w:val="left" w:pos="851"/>
              </w:tabs>
              <w:autoSpaceDE w:val="0"/>
              <w:autoSpaceDN w:val="0"/>
              <w:adjustRightInd w:val="0"/>
              <w:jc w:val="both"/>
              <w:rPr>
                <w:sz w:val="20"/>
                <w:szCs w:val="20"/>
              </w:rPr>
            </w:pPr>
            <w:r w:rsidRPr="00586E0F">
              <w:rPr>
                <w:sz w:val="20"/>
                <w:szCs w:val="20"/>
              </w:rPr>
              <w:t>Поставщики, в отношении которых принято решение об аннулировании квалификации по виду продукции на основании норм, установленных в пункте 8.5.1 (подп. «б», «в», «г»), вправе повторно подать документы на квалификацию по виду продукции после устранения недостатков, явившихся причиной аннулирования квалификации по виду продукции, но не ранее чем по истечении одного года с момента принятия решения об аннулировании.</w:t>
            </w:r>
          </w:p>
          <w:p w14:paraId="22171519" w14:textId="77777777" w:rsidR="00E072E0" w:rsidRPr="00800A93" w:rsidRDefault="00E072E0" w:rsidP="00B27108">
            <w:pPr>
              <w:tabs>
                <w:tab w:val="left" w:pos="851"/>
              </w:tabs>
              <w:autoSpaceDE w:val="0"/>
              <w:autoSpaceDN w:val="0"/>
              <w:adjustRightInd w:val="0"/>
              <w:rPr>
                <w:sz w:val="20"/>
                <w:szCs w:val="20"/>
              </w:rPr>
            </w:pPr>
          </w:p>
          <w:p w14:paraId="6A912264"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5CE14D03" w14:textId="77777777" w:rsidR="00E072E0" w:rsidRPr="00586E0F" w:rsidRDefault="00E072E0" w:rsidP="00746CA5">
            <w:pPr>
              <w:tabs>
                <w:tab w:val="left" w:pos="851"/>
              </w:tabs>
              <w:autoSpaceDE w:val="0"/>
              <w:autoSpaceDN w:val="0"/>
              <w:adjustRightInd w:val="0"/>
              <w:jc w:val="both"/>
              <w:rPr>
                <w:sz w:val="20"/>
                <w:szCs w:val="20"/>
              </w:rPr>
            </w:pPr>
            <w:r w:rsidRPr="00586E0F">
              <w:rPr>
                <w:sz w:val="20"/>
                <w:szCs w:val="20"/>
              </w:rPr>
              <w:t>Поставщики, в отношении которых принято решение об аннулировании квалификации по виду продукции на основании норм, установленных в пункте 8.5.1 (пп.«б», «в»), вправе повторно подать документы на квалификацию по виду продукции после устранения недостатков, явившихся причиной аннулирования квалификации по виду продукции, но не ранее чем по истечении 12 месяцев с момента принятия решения об аннулировании.</w:t>
            </w:r>
          </w:p>
        </w:tc>
      </w:tr>
      <w:tr w:rsidR="00E072E0" w:rsidRPr="0066097A" w14:paraId="0079B8EB" w14:textId="77777777" w:rsidTr="009900C0">
        <w:tblPrEx>
          <w:tblLook w:val="0000" w:firstRow="0" w:lastRow="0" w:firstColumn="0" w:lastColumn="0" w:noHBand="0" w:noVBand="0"/>
        </w:tblPrEx>
        <w:trPr>
          <w:cantSplit/>
          <w:trHeight w:val="619"/>
        </w:trPr>
        <w:tc>
          <w:tcPr>
            <w:tcW w:w="170" w:type="pct"/>
          </w:tcPr>
          <w:p w14:paraId="222D5D8B" w14:textId="77777777" w:rsidR="00E072E0" w:rsidRPr="0066097A" w:rsidRDefault="00E072E0" w:rsidP="008176FC">
            <w:pPr>
              <w:pStyle w:val="af"/>
              <w:numPr>
                <w:ilvl w:val="0"/>
                <w:numId w:val="1"/>
              </w:numPr>
              <w:ind w:left="357" w:hanging="357"/>
              <w:rPr>
                <w:sz w:val="20"/>
                <w:szCs w:val="20"/>
              </w:rPr>
            </w:pPr>
          </w:p>
        </w:tc>
        <w:tc>
          <w:tcPr>
            <w:tcW w:w="785" w:type="pct"/>
          </w:tcPr>
          <w:p w14:paraId="416A6281" w14:textId="77777777" w:rsidR="00E072E0" w:rsidRDefault="00E072E0" w:rsidP="00586E0F">
            <w:pPr>
              <w:rPr>
                <w:b/>
                <w:sz w:val="20"/>
                <w:szCs w:val="20"/>
              </w:rPr>
            </w:pPr>
            <w:r>
              <w:rPr>
                <w:b/>
                <w:sz w:val="20"/>
                <w:szCs w:val="20"/>
              </w:rPr>
              <w:t xml:space="preserve">Раздел 8 </w:t>
            </w:r>
            <w:r w:rsidRPr="008B0497">
              <w:rPr>
                <w:b/>
                <w:sz w:val="20"/>
                <w:szCs w:val="20"/>
              </w:rPr>
              <w:t>Квалификация по видам продукции</w:t>
            </w:r>
            <w:r>
              <w:t xml:space="preserve"> </w:t>
            </w:r>
            <w:r w:rsidRPr="008B0497">
              <w:rPr>
                <w:b/>
                <w:sz w:val="20"/>
                <w:szCs w:val="20"/>
              </w:rPr>
              <w:t>Подраздел 8.</w:t>
            </w:r>
            <w:r>
              <w:rPr>
                <w:b/>
                <w:sz w:val="20"/>
                <w:szCs w:val="20"/>
              </w:rPr>
              <w:t>7. Уведомление поставщиков</w:t>
            </w:r>
          </w:p>
          <w:p w14:paraId="2951D3DE" w14:textId="77777777" w:rsidR="00E072E0" w:rsidRDefault="00E072E0" w:rsidP="00586E0F">
            <w:pPr>
              <w:rPr>
                <w:b/>
                <w:sz w:val="20"/>
                <w:szCs w:val="20"/>
              </w:rPr>
            </w:pPr>
          </w:p>
        </w:tc>
        <w:tc>
          <w:tcPr>
            <w:tcW w:w="4045" w:type="pct"/>
          </w:tcPr>
          <w:p w14:paraId="4339BFCB"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197FA7EA" w14:textId="77777777" w:rsidR="00E072E0" w:rsidRDefault="00E072E0" w:rsidP="00746CA5">
            <w:pPr>
              <w:tabs>
                <w:tab w:val="left" w:pos="851"/>
              </w:tabs>
              <w:autoSpaceDE w:val="0"/>
              <w:autoSpaceDN w:val="0"/>
              <w:adjustRightInd w:val="0"/>
              <w:jc w:val="both"/>
              <w:rPr>
                <w:sz w:val="20"/>
                <w:szCs w:val="20"/>
              </w:rPr>
            </w:pPr>
            <w:r w:rsidRPr="00586E0F">
              <w:rPr>
                <w:sz w:val="20"/>
                <w:szCs w:val="20"/>
              </w:rPr>
              <w:t xml:space="preserve">Заказчик уведомляет Поставщика о результатах проведения квалификации по виду продукции (принятие положительного решения по квалификации по виду продукции, о непрохождении квалификации по видам продукции, отклонение документов на квалификации по виду продукции), об аннулировании квалификации по виду продукции.  </w:t>
            </w:r>
          </w:p>
          <w:p w14:paraId="51597554" w14:textId="77777777" w:rsidR="00E072E0" w:rsidRDefault="00E072E0" w:rsidP="00B27108">
            <w:pPr>
              <w:tabs>
                <w:tab w:val="left" w:pos="851"/>
              </w:tabs>
              <w:autoSpaceDE w:val="0"/>
              <w:autoSpaceDN w:val="0"/>
              <w:adjustRightInd w:val="0"/>
              <w:rPr>
                <w:sz w:val="20"/>
                <w:szCs w:val="20"/>
              </w:rPr>
            </w:pPr>
          </w:p>
          <w:p w14:paraId="6FF6EFA1"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6F53E4B4" w14:textId="77777777" w:rsidR="00E072E0" w:rsidRPr="00586E0F" w:rsidRDefault="00E072E0" w:rsidP="00746CA5">
            <w:pPr>
              <w:tabs>
                <w:tab w:val="left" w:pos="851"/>
              </w:tabs>
              <w:autoSpaceDE w:val="0"/>
              <w:autoSpaceDN w:val="0"/>
              <w:adjustRightInd w:val="0"/>
              <w:jc w:val="both"/>
              <w:rPr>
                <w:sz w:val="20"/>
                <w:szCs w:val="20"/>
              </w:rPr>
            </w:pPr>
            <w:r w:rsidRPr="00586E0F">
              <w:rPr>
                <w:sz w:val="20"/>
                <w:szCs w:val="20"/>
              </w:rPr>
              <w:t>Заказчик уведомляет Поставщика о результатах проведения квалификации по виду продукции, об аннулировании к</w:t>
            </w:r>
            <w:r>
              <w:rPr>
                <w:sz w:val="20"/>
                <w:szCs w:val="20"/>
              </w:rPr>
              <w:t>валификации по виду продукции.</w:t>
            </w:r>
          </w:p>
        </w:tc>
      </w:tr>
      <w:tr w:rsidR="00E072E0" w:rsidRPr="0066097A" w14:paraId="2D618343" w14:textId="77777777" w:rsidTr="009900C0">
        <w:tblPrEx>
          <w:tblLook w:val="0000" w:firstRow="0" w:lastRow="0" w:firstColumn="0" w:lastColumn="0" w:noHBand="0" w:noVBand="0"/>
        </w:tblPrEx>
        <w:trPr>
          <w:cantSplit/>
          <w:trHeight w:val="619"/>
        </w:trPr>
        <w:tc>
          <w:tcPr>
            <w:tcW w:w="170" w:type="pct"/>
          </w:tcPr>
          <w:p w14:paraId="58B7B5A9" w14:textId="77777777" w:rsidR="00E072E0" w:rsidRPr="0066097A" w:rsidRDefault="00E072E0" w:rsidP="008176FC">
            <w:pPr>
              <w:pStyle w:val="af"/>
              <w:numPr>
                <w:ilvl w:val="0"/>
                <w:numId w:val="1"/>
              </w:numPr>
              <w:ind w:left="357" w:hanging="357"/>
              <w:rPr>
                <w:sz w:val="20"/>
                <w:szCs w:val="20"/>
              </w:rPr>
            </w:pPr>
          </w:p>
        </w:tc>
        <w:tc>
          <w:tcPr>
            <w:tcW w:w="785" w:type="pct"/>
          </w:tcPr>
          <w:p w14:paraId="1AC0E745" w14:textId="77777777" w:rsidR="00E072E0" w:rsidRDefault="00E072E0" w:rsidP="00DF7EA7">
            <w:pPr>
              <w:rPr>
                <w:b/>
                <w:sz w:val="20"/>
                <w:szCs w:val="20"/>
              </w:rPr>
            </w:pPr>
            <w:r>
              <w:rPr>
                <w:b/>
                <w:sz w:val="20"/>
                <w:szCs w:val="20"/>
              </w:rPr>
              <w:t>Раздел 10 П</w:t>
            </w:r>
            <w:r w:rsidRPr="005F3EDC">
              <w:rPr>
                <w:b/>
                <w:sz w:val="20"/>
                <w:szCs w:val="20"/>
              </w:rPr>
              <w:t>одготовка к проведению конкурентной процедуры закупки</w:t>
            </w:r>
          </w:p>
          <w:p w14:paraId="7574FCF5" w14:textId="77777777" w:rsidR="00E072E0" w:rsidRDefault="00E072E0" w:rsidP="00DF7EA7">
            <w:pPr>
              <w:rPr>
                <w:b/>
                <w:sz w:val="20"/>
                <w:szCs w:val="20"/>
              </w:rPr>
            </w:pPr>
            <w:r>
              <w:rPr>
                <w:b/>
                <w:sz w:val="20"/>
                <w:szCs w:val="20"/>
              </w:rPr>
              <w:t>Подраздел 10.4 Подготовка и утверждение извещения, документации о закупке</w:t>
            </w:r>
          </w:p>
        </w:tc>
        <w:tc>
          <w:tcPr>
            <w:tcW w:w="4045" w:type="pct"/>
          </w:tcPr>
          <w:p w14:paraId="24193A5E" w14:textId="77777777" w:rsidR="00E072E0" w:rsidRPr="00097153" w:rsidRDefault="00E072E0" w:rsidP="00B27108">
            <w:pPr>
              <w:tabs>
                <w:tab w:val="left" w:pos="851"/>
              </w:tabs>
              <w:autoSpaceDE w:val="0"/>
              <w:autoSpaceDN w:val="0"/>
              <w:adjustRightInd w:val="0"/>
              <w:rPr>
                <w:b/>
                <w:sz w:val="20"/>
                <w:szCs w:val="20"/>
              </w:rPr>
            </w:pPr>
            <w:r w:rsidRPr="00097153">
              <w:rPr>
                <w:b/>
                <w:sz w:val="20"/>
                <w:szCs w:val="20"/>
              </w:rPr>
              <w:t>Дополнить пунктом</w:t>
            </w:r>
            <w:r>
              <w:rPr>
                <w:b/>
                <w:sz w:val="20"/>
                <w:szCs w:val="20"/>
              </w:rPr>
              <w:t>:</w:t>
            </w:r>
          </w:p>
          <w:p w14:paraId="76E0E942" w14:textId="77777777" w:rsidR="00E072E0" w:rsidRPr="001016F4" w:rsidRDefault="00E072E0" w:rsidP="00746CA5">
            <w:pPr>
              <w:tabs>
                <w:tab w:val="left" w:pos="851"/>
              </w:tabs>
              <w:autoSpaceDE w:val="0"/>
              <w:autoSpaceDN w:val="0"/>
              <w:adjustRightInd w:val="0"/>
              <w:jc w:val="both"/>
              <w:rPr>
                <w:sz w:val="20"/>
                <w:szCs w:val="20"/>
              </w:rPr>
            </w:pPr>
            <w:r w:rsidRPr="001016F4">
              <w:rPr>
                <w:sz w:val="20"/>
                <w:szCs w:val="20"/>
              </w:rPr>
              <w:t>10.4.1.4.</w:t>
            </w:r>
            <w:r w:rsidRPr="001016F4">
              <w:rPr>
                <w:sz w:val="20"/>
                <w:szCs w:val="20"/>
              </w:rPr>
              <w:tab/>
            </w:r>
            <w:r w:rsidRPr="00586E0F">
              <w:rPr>
                <w:sz w:val="20"/>
                <w:szCs w:val="20"/>
              </w:rPr>
              <w:t>Заказчик вправе установить в извещении об осуществлении закупки (для запроса котировок), документации о закупке (все конкурентные способы закупки кроме запроса котировок) возможность до момента принятия решения о результатах оценки заявок установить новые даты окончания срока подачи заявок на участие в процедуре закупки в случаях и порядке, установленных настоящим Положением.</w:t>
            </w:r>
          </w:p>
        </w:tc>
      </w:tr>
      <w:tr w:rsidR="00E072E0" w:rsidRPr="0066097A" w14:paraId="40C729E0" w14:textId="77777777" w:rsidTr="009900C0">
        <w:tblPrEx>
          <w:tblLook w:val="0000" w:firstRow="0" w:lastRow="0" w:firstColumn="0" w:lastColumn="0" w:noHBand="0" w:noVBand="0"/>
        </w:tblPrEx>
        <w:trPr>
          <w:cantSplit/>
          <w:trHeight w:val="619"/>
        </w:trPr>
        <w:tc>
          <w:tcPr>
            <w:tcW w:w="170" w:type="pct"/>
          </w:tcPr>
          <w:p w14:paraId="10F5659A" w14:textId="77777777" w:rsidR="00E072E0" w:rsidRPr="0066097A" w:rsidRDefault="00E072E0" w:rsidP="008176FC">
            <w:pPr>
              <w:pStyle w:val="af"/>
              <w:numPr>
                <w:ilvl w:val="0"/>
                <w:numId w:val="1"/>
              </w:numPr>
              <w:ind w:left="357" w:hanging="357"/>
              <w:rPr>
                <w:sz w:val="20"/>
                <w:szCs w:val="20"/>
              </w:rPr>
            </w:pPr>
          </w:p>
        </w:tc>
        <w:tc>
          <w:tcPr>
            <w:tcW w:w="785" w:type="pct"/>
          </w:tcPr>
          <w:p w14:paraId="31478AA1" w14:textId="77777777" w:rsidR="00E072E0" w:rsidRDefault="00E072E0" w:rsidP="00586E0F">
            <w:pPr>
              <w:rPr>
                <w:b/>
                <w:sz w:val="20"/>
                <w:szCs w:val="20"/>
              </w:rPr>
            </w:pPr>
            <w:r>
              <w:rPr>
                <w:b/>
                <w:sz w:val="20"/>
                <w:szCs w:val="20"/>
              </w:rPr>
              <w:t>Раздел 10 П</w:t>
            </w:r>
            <w:r w:rsidRPr="005F3EDC">
              <w:rPr>
                <w:b/>
                <w:sz w:val="20"/>
                <w:szCs w:val="20"/>
              </w:rPr>
              <w:t>одготовка к проведению конкурентной процедуры закупки</w:t>
            </w:r>
          </w:p>
          <w:p w14:paraId="209E197B" w14:textId="77777777" w:rsidR="00E072E0" w:rsidRDefault="00E072E0" w:rsidP="00586E0F">
            <w:pPr>
              <w:rPr>
                <w:b/>
                <w:sz w:val="20"/>
                <w:szCs w:val="20"/>
              </w:rPr>
            </w:pPr>
            <w:r>
              <w:rPr>
                <w:b/>
                <w:sz w:val="20"/>
                <w:szCs w:val="20"/>
              </w:rPr>
              <w:t xml:space="preserve">Подраздел 10.4 Подготовка и утверждение извещения, документации о закупке  </w:t>
            </w:r>
          </w:p>
          <w:p w14:paraId="6C445919" w14:textId="77777777" w:rsidR="00E072E0" w:rsidRDefault="00E072E0" w:rsidP="00586E0F">
            <w:pPr>
              <w:rPr>
                <w:b/>
                <w:sz w:val="20"/>
                <w:szCs w:val="20"/>
              </w:rPr>
            </w:pPr>
            <w:r>
              <w:rPr>
                <w:b/>
                <w:sz w:val="20"/>
                <w:szCs w:val="20"/>
              </w:rPr>
              <w:t>Пункт 10.4.2.1</w:t>
            </w:r>
          </w:p>
        </w:tc>
        <w:tc>
          <w:tcPr>
            <w:tcW w:w="4045" w:type="pct"/>
          </w:tcPr>
          <w:p w14:paraId="151B16FC"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4B4D819C" w14:textId="77777777" w:rsidR="00E072E0" w:rsidRDefault="00E072E0" w:rsidP="00B27108">
            <w:pPr>
              <w:tabs>
                <w:tab w:val="left" w:pos="851"/>
              </w:tabs>
              <w:autoSpaceDE w:val="0"/>
              <w:autoSpaceDN w:val="0"/>
              <w:adjustRightInd w:val="0"/>
              <w:rPr>
                <w:sz w:val="20"/>
                <w:szCs w:val="20"/>
              </w:rPr>
            </w:pPr>
            <w:r>
              <w:rPr>
                <w:sz w:val="20"/>
                <w:szCs w:val="20"/>
              </w:rPr>
              <w:t xml:space="preserve">к. </w:t>
            </w:r>
            <w:r w:rsidRPr="00586E0F">
              <w:rPr>
                <w:sz w:val="20"/>
                <w:szCs w:val="20"/>
              </w:rPr>
              <w:t xml:space="preserve"> приемлемому уровню устойчивости финансового состояния Участника закупки;</w:t>
            </w:r>
          </w:p>
          <w:p w14:paraId="7772231F" w14:textId="77777777" w:rsidR="00E072E0" w:rsidRDefault="00E072E0" w:rsidP="00B27108">
            <w:pPr>
              <w:tabs>
                <w:tab w:val="left" w:pos="851"/>
              </w:tabs>
              <w:autoSpaceDE w:val="0"/>
              <w:autoSpaceDN w:val="0"/>
              <w:adjustRightInd w:val="0"/>
              <w:rPr>
                <w:sz w:val="20"/>
                <w:szCs w:val="20"/>
              </w:rPr>
            </w:pPr>
          </w:p>
          <w:p w14:paraId="70BA5A37"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3823D6DC" w14:textId="48450FEA" w:rsidR="00E072E0" w:rsidRDefault="00E072E0" w:rsidP="00746CA5">
            <w:pPr>
              <w:tabs>
                <w:tab w:val="left" w:pos="851"/>
              </w:tabs>
              <w:autoSpaceDE w:val="0"/>
              <w:autoSpaceDN w:val="0"/>
              <w:adjustRightInd w:val="0"/>
              <w:jc w:val="both"/>
              <w:rPr>
                <w:sz w:val="20"/>
                <w:szCs w:val="20"/>
              </w:rPr>
            </w:pPr>
            <w:r>
              <w:rPr>
                <w:sz w:val="20"/>
                <w:szCs w:val="20"/>
              </w:rPr>
              <w:t xml:space="preserve">к. </w:t>
            </w:r>
            <w:r w:rsidRPr="00586E0F">
              <w:rPr>
                <w:sz w:val="20"/>
                <w:szCs w:val="20"/>
              </w:rPr>
              <w:t>приемлемому уровню устойчивости финансового состояния Участника закупки (устанавливаются возможность/приемлемость, а также (при необходимости) условия допуска к участию в закупке Участника, уровень устойчивости финансового состояния которого может определяться как: устойчивое, достаточно устойчивое, неустойчивое, крайне неустойчивое)</w:t>
            </w:r>
            <w:r>
              <w:rPr>
                <w:sz w:val="20"/>
                <w:szCs w:val="20"/>
              </w:rPr>
              <w:t xml:space="preserve"> </w:t>
            </w:r>
            <w:r w:rsidRPr="00586E0F">
              <w:rPr>
                <w:sz w:val="20"/>
                <w:szCs w:val="20"/>
                <w:vertAlign w:val="superscript"/>
              </w:rPr>
              <w:t>сноска</w:t>
            </w:r>
            <w:r>
              <w:rPr>
                <w:sz w:val="20"/>
                <w:szCs w:val="20"/>
              </w:rPr>
              <w:t xml:space="preserve"> </w:t>
            </w:r>
            <w:r>
              <w:rPr>
                <w:sz w:val="20"/>
                <w:szCs w:val="20"/>
                <w:vertAlign w:val="superscript"/>
              </w:rPr>
              <w:t>7</w:t>
            </w:r>
            <w:r w:rsidRPr="00586E0F">
              <w:rPr>
                <w:sz w:val="20"/>
                <w:szCs w:val="20"/>
              </w:rPr>
              <w:t>;</w:t>
            </w:r>
          </w:p>
          <w:p w14:paraId="51F67888" w14:textId="77777777" w:rsidR="00E072E0" w:rsidRPr="00800A93" w:rsidRDefault="00E072E0" w:rsidP="00B27108">
            <w:pPr>
              <w:tabs>
                <w:tab w:val="left" w:pos="851"/>
              </w:tabs>
              <w:autoSpaceDE w:val="0"/>
              <w:autoSpaceDN w:val="0"/>
              <w:adjustRightInd w:val="0"/>
              <w:rPr>
                <w:sz w:val="20"/>
                <w:szCs w:val="20"/>
              </w:rPr>
            </w:pPr>
          </w:p>
          <w:p w14:paraId="777AE59A" w14:textId="04D3918A" w:rsidR="00E072E0" w:rsidRPr="00586E0F" w:rsidRDefault="00E072E0" w:rsidP="00F01F2A">
            <w:pPr>
              <w:tabs>
                <w:tab w:val="left" w:pos="851"/>
              </w:tabs>
              <w:autoSpaceDE w:val="0"/>
              <w:autoSpaceDN w:val="0"/>
              <w:adjustRightInd w:val="0"/>
              <w:rPr>
                <w:sz w:val="20"/>
                <w:szCs w:val="20"/>
              </w:rPr>
            </w:pPr>
            <w:r w:rsidRPr="00586E0F">
              <w:rPr>
                <w:sz w:val="20"/>
                <w:szCs w:val="20"/>
                <w:vertAlign w:val="superscript"/>
              </w:rPr>
              <w:t>сноска</w:t>
            </w:r>
            <w:r>
              <w:rPr>
                <w:sz w:val="20"/>
                <w:szCs w:val="20"/>
              </w:rPr>
              <w:t xml:space="preserve"> </w:t>
            </w:r>
            <w:r>
              <w:rPr>
                <w:sz w:val="20"/>
                <w:szCs w:val="20"/>
                <w:vertAlign w:val="superscript"/>
              </w:rPr>
              <w:t>7</w:t>
            </w:r>
            <w:r>
              <w:rPr>
                <w:sz w:val="20"/>
                <w:szCs w:val="20"/>
              </w:rPr>
              <w:t xml:space="preserve"> - </w:t>
            </w:r>
            <w:r w:rsidRPr="00586E0F">
              <w:rPr>
                <w:sz w:val="20"/>
                <w:szCs w:val="20"/>
              </w:rPr>
              <w:t>Уровень устойчивости финансового состояния определяется при проведении отбора в соответствии с показателями и порядком, установленными в извещении о закупке (для запроса котировок), в документации о закупке (для иных способов конкурентной закупки, кроме запроса котировок) и может учитываться как при принятии решения по отбору, так и при оценке заявок Участников закупки</w:t>
            </w:r>
          </w:p>
        </w:tc>
      </w:tr>
      <w:tr w:rsidR="00E072E0" w:rsidRPr="0066097A" w14:paraId="18E43FD7" w14:textId="77777777" w:rsidTr="009900C0">
        <w:tblPrEx>
          <w:tblLook w:val="0000" w:firstRow="0" w:lastRow="0" w:firstColumn="0" w:lastColumn="0" w:noHBand="0" w:noVBand="0"/>
        </w:tblPrEx>
        <w:trPr>
          <w:cantSplit/>
          <w:trHeight w:val="619"/>
        </w:trPr>
        <w:tc>
          <w:tcPr>
            <w:tcW w:w="170" w:type="pct"/>
          </w:tcPr>
          <w:p w14:paraId="339E43A1" w14:textId="77777777" w:rsidR="00E072E0" w:rsidRPr="0066097A" w:rsidRDefault="00E072E0" w:rsidP="008176FC">
            <w:pPr>
              <w:pStyle w:val="af"/>
              <w:numPr>
                <w:ilvl w:val="0"/>
                <w:numId w:val="1"/>
              </w:numPr>
              <w:ind w:left="357" w:hanging="357"/>
              <w:rPr>
                <w:sz w:val="20"/>
                <w:szCs w:val="20"/>
              </w:rPr>
            </w:pPr>
          </w:p>
        </w:tc>
        <w:tc>
          <w:tcPr>
            <w:tcW w:w="785" w:type="pct"/>
          </w:tcPr>
          <w:p w14:paraId="59953561" w14:textId="77777777" w:rsidR="00E072E0" w:rsidRDefault="00E072E0" w:rsidP="00DF7EA7">
            <w:pPr>
              <w:rPr>
                <w:b/>
                <w:sz w:val="20"/>
                <w:szCs w:val="20"/>
              </w:rPr>
            </w:pPr>
            <w:r>
              <w:rPr>
                <w:b/>
                <w:sz w:val="20"/>
                <w:szCs w:val="20"/>
              </w:rPr>
              <w:t xml:space="preserve">Раздел 11 Проведение конкурентной процедуры закупки Подраздел 11.2. Объявление процедуры закупки. </w:t>
            </w:r>
          </w:p>
        </w:tc>
        <w:tc>
          <w:tcPr>
            <w:tcW w:w="4045" w:type="pct"/>
          </w:tcPr>
          <w:p w14:paraId="4C2DA56D"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0E30229D" w14:textId="77777777" w:rsidR="00E072E0" w:rsidRDefault="00E072E0" w:rsidP="00B27108">
            <w:pPr>
              <w:tabs>
                <w:tab w:val="left" w:pos="851"/>
              </w:tabs>
              <w:autoSpaceDE w:val="0"/>
              <w:autoSpaceDN w:val="0"/>
              <w:adjustRightInd w:val="0"/>
              <w:rPr>
                <w:sz w:val="20"/>
                <w:szCs w:val="20"/>
              </w:rPr>
            </w:pPr>
            <w:r w:rsidRPr="00FF5AB6">
              <w:rPr>
                <w:sz w:val="20"/>
                <w:szCs w:val="20"/>
              </w:rPr>
              <w:t>11.2.3.1.</w:t>
            </w:r>
            <w:r w:rsidRPr="00FF5AB6">
              <w:rPr>
                <w:sz w:val="20"/>
                <w:szCs w:val="20"/>
              </w:rPr>
              <w:tab/>
              <w:t>Решение о внесении изменений в извещение и/или документацию о закупке может быть принято Организатором закупки в любой момент до окончания срока подачи заявок. При необходимости Организатор закупки переносит окончание срока подачи заявок (или соответствующих частей заявок).</w:t>
            </w:r>
          </w:p>
          <w:p w14:paraId="67AC969B" w14:textId="77777777" w:rsidR="00E072E0" w:rsidRDefault="00E072E0" w:rsidP="00B27108">
            <w:pPr>
              <w:tabs>
                <w:tab w:val="left" w:pos="851"/>
              </w:tabs>
              <w:autoSpaceDE w:val="0"/>
              <w:autoSpaceDN w:val="0"/>
              <w:adjustRightInd w:val="0"/>
              <w:rPr>
                <w:sz w:val="20"/>
                <w:szCs w:val="20"/>
              </w:rPr>
            </w:pPr>
          </w:p>
          <w:p w14:paraId="631AB3A4"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126A73AC" w14:textId="77777777" w:rsidR="00E072E0" w:rsidRPr="00097153" w:rsidRDefault="00E072E0" w:rsidP="00746CA5">
            <w:pPr>
              <w:tabs>
                <w:tab w:val="left" w:pos="851"/>
              </w:tabs>
              <w:autoSpaceDE w:val="0"/>
              <w:autoSpaceDN w:val="0"/>
              <w:adjustRightInd w:val="0"/>
              <w:jc w:val="both"/>
              <w:rPr>
                <w:b/>
                <w:sz w:val="20"/>
                <w:szCs w:val="20"/>
              </w:rPr>
            </w:pPr>
            <w:r>
              <w:rPr>
                <w:sz w:val="20"/>
                <w:szCs w:val="20"/>
              </w:rPr>
              <w:t xml:space="preserve">11.2.3.1. </w:t>
            </w:r>
            <w:r w:rsidRPr="00FD2236">
              <w:rPr>
                <w:sz w:val="20"/>
                <w:szCs w:val="20"/>
              </w:rPr>
              <w:t>Решение о внесении изменений в извещение и/или документацию о закупке может быть принято Организатором закупки в любой момент до окончания срока подачи заявок, за исключением случаев, когда в извещении об осуществлении закупки (для запроса котировок), документации о закупке (все конкурентные способы закупки кроме запроса котировок) предусмотрена возможность до момента принятия решения о результатах оценки заявок установить новые даты окончания срока подачи заявок на участие в процедуре закупки с возвратом (при наличии) участникам закупки поданных ими заявок на участие в закупке. При необходимости Организатор закупки переносит окончание срока подачи заявок (или соответствующих частей заявок).</w:t>
            </w:r>
          </w:p>
        </w:tc>
      </w:tr>
      <w:tr w:rsidR="00E072E0" w:rsidRPr="0066097A" w14:paraId="05A5980B" w14:textId="77777777" w:rsidTr="009900C0">
        <w:tblPrEx>
          <w:tblLook w:val="0000" w:firstRow="0" w:lastRow="0" w:firstColumn="0" w:lastColumn="0" w:noHBand="0" w:noVBand="0"/>
        </w:tblPrEx>
        <w:trPr>
          <w:cantSplit/>
          <w:trHeight w:val="619"/>
        </w:trPr>
        <w:tc>
          <w:tcPr>
            <w:tcW w:w="170" w:type="pct"/>
          </w:tcPr>
          <w:p w14:paraId="0771D0FC" w14:textId="77777777" w:rsidR="00E072E0" w:rsidRPr="0066097A" w:rsidRDefault="00E072E0" w:rsidP="008176FC">
            <w:pPr>
              <w:pStyle w:val="af"/>
              <w:numPr>
                <w:ilvl w:val="0"/>
                <w:numId w:val="1"/>
              </w:numPr>
              <w:ind w:left="357" w:hanging="357"/>
              <w:rPr>
                <w:sz w:val="20"/>
                <w:szCs w:val="20"/>
              </w:rPr>
            </w:pPr>
          </w:p>
        </w:tc>
        <w:tc>
          <w:tcPr>
            <w:tcW w:w="785" w:type="pct"/>
          </w:tcPr>
          <w:p w14:paraId="346AF7AA" w14:textId="77777777" w:rsidR="00E072E0" w:rsidRDefault="00E072E0" w:rsidP="00DF7EA7">
            <w:pPr>
              <w:rPr>
                <w:b/>
                <w:sz w:val="20"/>
                <w:szCs w:val="20"/>
              </w:rPr>
            </w:pPr>
            <w:r>
              <w:rPr>
                <w:b/>
                <w:sz w:val="20"/>
                <w:szCs w:val="20"/>
              </w:rPr>
              <w:t>Раздел 11 Проведение конкурентной процедуры закупки Подраздел 11.2. Объявление процедуры закупки.</w:t>
            </w:r>
          </w:p>
          <w:p w14:paraId="06ABFD5E" w14:textId="77777777" w:rsidR="00E072E0" w:rsidRDefault="00E072E0" w:rsidP="00DF7EA7">
            <w:pPr>
              <w:rPr>
                <w:b/>
                <w:sz w:val="20"/>
                <w:szCs w:val="20"/>
              </w:rPr>
            </w:pPr>
            <w:r>
              <w:rPr>
                <w:b/>
                <w:sz w:val="20"/>
                <w:szCs w:val="20"/>
              </w:rPr>
              <w:t>Пункт 11.2.3.2</w:t>
            </w:r>
          </w:p>
        </w:tc>
        <w:tc>
          <w:tcPr>
            <w:tcW w:w="4045" w:type="pct"/>
          </w:tcPr>
          <w:p w14:paraId="0F23B301" w14:textId="77777777" w:rsidR="00E072E0" w:rsidRPr="00097153" w:rsidRDefault="00E072E0" w:rsidP="00B27108">
            <w:pPr>
              <w:tabs>
                <w:tab w:val="left" w:pos="851"/>
              </w:tabs>
              <w:autoSpaceDE w:val="0"/>
              <w:autoSpaceDN w:val="0"/>
              <w:adjustRightInd w:val="0"/>
              <w:rPr>
                <w:b/>
                <w:sz w:val="20"/>
                <w:szCs w:val="20"/>
              </w:rPr>
            </w:pPr>
            <w:r w:rsidRPr="00097153">
              <w:rPr>
                <w:b/>
                <w:sz w:val="20"/>
                <w:szCs w:val="20"/>
              </w:rPr>
              <w:t>Дополнить пунктом</w:t>
            </w:r>
            <w:r>
              <w:rPr>
                <w:b/>
                <w:sz w:val="20"/>
                <w:szCs w:val="20"/>
              </w:rPr>
              <w:t>:</w:t>
            </w:r>
          </w:p>
          <w:p w14:paraId="6796D526" w14:textId="77777777" w:rsidR="00E072E0" w:rsidRPr="00FD2236" w:rsidRDefault="00E072E0" w:rsidP="00B27108">
            <w:pPr>
              <w:tabs>
                <w:tab w:val="left" w:pos="851"/>
              </w:tabs>
              <w:autoSpaceDE w:val="0"/>
              <w:autoSpaceDN w:val="0"/>
              <w:adjustRightInd w:val="0"/>
              <w:rPr>
                <w:sz w:val="20"/>
                <w:szCs w:val="20"/>
              </w:rPr>
            </w:pPr>
            <w:r w:rsidRPr="00FD2236">
              <w:rPr>
                <w:sz w:val="20"/>
                <w:szCs w:val="20"/>
              </w:rPr>
              <w:t>г. изменения сроков (дат) подачи заявок на участие в процедуре закупки в связи со следующими причинами/обстоятельствами:</w:t>
            </w:r>
          </w:p>
          <w:p w14:paraId="207BFDF4" w14:textId="77777777" w:rsidR="00E072E0" w:rsidRDefault="00E072E0" w:rsidP="00746CA5">
            <w:pPr>
              <w:pStyle w:val="af"/>
              <w:numPr>
                <w:ilvl w:val="0"/>
                <w:numId w:val="25"/>
              </w:numPr>
              <w:tabs>
                <w:tab w:val="left" w:pos="851"/>
              </w:tabs>
              <w:autoSpaceDE w:val="0"/>
              <w:autoSpaceDN w:val="0"/>
              <w:adjustRightInd w:val="0"/>
              <w:spacing w:before="120"/>
              <w:ind w:left="896" w:hanging="357"/>
              <w:contextualSpacing w:val="0"/>
              <w:jc w:val="both"/>
              <w:rPr>
                <w:sz w:val="20"/>
                <w:szCs w:val="20"/>
              </w:rPr>
            </w:pPr>
            <w:r w:rsidRPr="00FD2236">
              <w:rPr>
                <w:sz w:val="20"/>
                <w:szCs w:val="20"/>
              </w:rPr>
              <w:t>изменение финансовых, инвестиционных, производственных и иных программ Компании, которое оказывает влияние на объем и/или требования к техническим, качественным, эксплуатационным, функциональным характеристикам (потребительским свойствам) закупаемой продукции, месту, условиям и срокам (периодам) поставки товара, выполнения работ, оказания услуг и/или иные условия исполнения договора по данной процедуре закупки;</w:t>
            </w:r>
          </w:p>
          <w:p w14:paraId="4FCA49BD" w14:textId="77777777" w:rsidR="00E072E0" w:rsidRDefault="00E072E0" w:rsidP="00746CA5">
            <w:pPr>
              <w:pStyle w:val="af"/>
              <w:numPr>
                <w:ilvl w:val="0"/>
                <w:numId w:val="25"/>
              </w:numPr>
              <w:tabs>
                <w:tab w:val="left" w:pos="851"/>
              </w:tabs>
              <w:autoSpaceDE w:val="0"/>
              <w:autoSpaceDN w:val="0"/>
              <w:adjustRightInd w:val="0"/>
              <w:spacing w:before="120"/>
              <w:ind w:left="896" w:hanging="357"/>
              <w:contextualSpacing w:val="0"/>
              <w:jc w:val="both"/>
              <w:rPr>
                <w:sz w:val="20"/>
                <w:szCs w:val="20"/>
              </w:rPr>
            </w:pPr>
            <w:r w:rsidRPr="00FD2236">
              <w:rPr>
                <w:sz w:val="20"/>
                <w:szCs w:val="20"/>
              </w:rPr>
              <w:t>необходимость уточнения объема и/или требований к техническим, качественным, эксплуатационным, функциональным характеристикам (потребительским свойствам) закупаемой продукции, месту, условиям и срокам (периодам) поставки товара, выполнения работ, оказания услуг и/или иных условий исполнения договора после рассмотрения заявок;</w:t>
            </w:r>
          </w:p>
          <w:p w14:paraId="1E7BB82C" w14:textId="77777777" w:rsidR="00E072E0" w:rsidRDefault="00E072E0" w:rsidP="00746CA5">
            <w:pPr>
              <w:pStyle w:val="af"/>
              <w:numPr>
                <w:ilvl w:val="0"/>
                <w:numId w:val="25"/>
              </w:numPr>
              <w:tabs>
                <w:tab w:val="left" w:pos="851"/>
              </w:tabs>
              <w:autoSpaceDE w:val="0"/>
              <w:autoSpaceDN w:val="0"/>
              <w:adjustRightInd w:val="0"/>
              <w:spacing w:before="120"/>
              <w:ind w:left="896" w:hanging="357"/>
              <w:contextualSpacing w:val="0"/>
              <w:jc w:val="both"/>
              <w:rPr>
                <w:sz w:val="20"/>
                <w:szCs w:val="20"/>
              </w:rPr>
            </w:pPr>
            <w:r w:rsidRPr="00FD2236">
              <w:rPr>
                <w:sz w:val="20"/>
                <w:szCs w:val="20"/>
              </w:rPr>
              <w:t>необходимость исполнения предписаний антимонопольного органа и/или рекомендаций Конфликтной комиссии и/или иного уполномоченного контрольного органа;</w:t>
            </w:r>
          </w:p>
          <w:p w14:paraId="0B5521AA" w14:textId="77777777" w:rsidR="00E072E0" w:rsidRDefault="00E072E0" w:rsidP="00746CA5">
            <w:pPr>
              <w:pStyle w:val="af"/>
              <w:numPr>
                <w:ilvl w:val="0"/>
                <w:numId w:val="25"/>
              </w:numPr>
              <w:tabs>
                <w:tab w:val="left" w:pos="851"/>
              </w:tabs>
              <w:autoSpaceDE w:val="0"/>
              <w:autoSpaceDN w:val="0"/>
              <w:adjustRightInd w:val="0"/>
              <w:spacing w:before="120"/>
              <w:ind w:left="896" w:hanging="357"/>
              <w:contextualSpacing w:val="0"/>
              <w:jc w:val="both"/>
              <w:rPr>
                <w:sz w:val="20"/>
                <w:szCs w:val="20"/>
              </w:rPr>
            </w:pPr>
            <w:r w:rsidRPr="00FD2236">
              <w:rPr>
                <w:sz w:val="20"/>
                <w:szCs w:val="20"/>
              </w:rPr>
              <w:t>изменение законодательства РФ, издание актов федеральных органов исполнительной власти, влияющих на возможность и/или целесообразность проведения процедуры закупки на ранее установленных условиях в извещении об осуществлении закупки (для запроса котировок), документации о закупке (все конкурентные способы закупки кроме запроса котировок);</w:t>
            </w:r>
          </w:p>
          <w:p w14:paraId="5BF93AA4" w14:textId="77777777" w:rsidR="00E072E0" w:rsidRDefault="00E072E0" w:rsidP="00746CA5">
            <w:pPr>
              <w:pStyle w:val="af"/>
              <w:numPr>
                <w:ilvl w:val="0"/>
                <w:numId w:val="25"/>
              </w:numPr>
              <w:tabs>
                <w:tab w:val="left" w:pos="851"/>
              </w:tabs>
              <w:autoSpaceDE w:val="0"/>
              <w:autoSpaceDN w:val="0"/>
              <w:adjustRightInd w:val="0"/>
              <w:spacing w:before="120"/>
              <w:ind w:left="896" w:hanging="357"/>
              <w:contextualSpacing w:val="0"/>
              <w:jc w:val="both"/>
              <w:rPr>
                <w:sz w:val="20"/>
                <w:szCs w:val="20"/>
              </w:rPr>
            </w:pPr>
            <w:r w:rsidRPr="00FD2236">
              <w:rPr>
                <w:sz w:val="20"/>
                <w:szCs w:val="20"/>
              </w:rPr>
              <w:t>необходимость устранения выявленных Заказчиком после окончания срока приема заявок несоответствий/противоречий в извещении об осуществлении закупки (для запроса котировок), документации о закупке (все конкурентные способы закупки кроме запроса котировок);</w:t>
            </w:r>
          </w:p>
          <w:p w14:paraId="034B9526" w14:textId="77777777" w:rsidR="00E072E0" w:rsidRPr="00FD2236" w:rsidRDefault="00E072E0" w:rsidP="00746CA5">
            <w:pPr>
              <w:pStyle w:val="af"/>
              <w:numPr>
                <w:ilvl w:val="0"/>
                <w:numId w:val="25"/>
              </w:numPr>
              <w:tabs>
                <w:tab w:val="left" w:pos="851"/>
              </w:tabs>
              <w:autoSpaceDE w:val="0"/>
              <w:autoSpaceDN w:val="0"/>
              <w:adjustRightInd w:val="0"/>
              <w:spacing w:before="120"/>
              <w:ind w:left="896" w:hanging="357"/>
              <w:contextualSpacing w:val="0"/>
              <w:jc w:val="both"/>
              <w:rPr>
                <w:sz w:val="20"/>
                <w:szCs w:val="20"/>
              </w:rPr>
            </w:pPr>
            <w:r w:rsidRPr="00FD2236">
              <w:rPr>
                <w:sz w:val="20"/>
                <w:szCs w:val="20"/>
              </w:rPr>
              <w:t>в целях продолжения инициированной процедуры закупки в случае, если по окончанию срока подачи заявок не поступило ни одной заявки на участие.</w:t>
            </w:r>
          </w:p>
        </w:tc>
      </w:tr>
      <w:tr w:rsidR="00E072E0" w:rsidRPr="0066097A" w14:paraId="0982943A" w14:textId="77777777" w:rsidTr="009900C0">
        <w:tblPrEx>
          <w:tblLook w:val="0000" w:firstRow="0" w:lastRow="0" w:firstColumn="0" w:lastColumn="0" w:noHBand="0" w:noVBand="0"/>
        </w:tblPrEx>
        <w:trPr>
          <w:cantSplit/>
          <w:trHeight w:val="619"/>
        </w:trPr>
        <w:tc>
          <w:tcPr>
            <w:tcW w:w="170" w:type="pct"/>
          </w:tcPr>
          <w:p w14:paraId="3CC68B2E" w14:textId="77777777" w:rsidR="00E072E0" w:rsidRPr="0066097A" w:rsidRDefault="00E072E0" w:rsidP="008176FC">
            <w:pPr>
              <w:pStyle w:val="af"/>
              <w:numPr>
                <w:ilvl w:val="0"/>
                <w:numId w:val="1"/>
              </w:numPr>
              <w:ind w:left="357" w:hanging="357"/>
              <w:rPr>
                <w:sz w:val="20"/>
                <w:szCs w:val="20"/>
              </w:rPr>
            </w:pPr>
          </w:p>
        </w:tc>
        <w:tc>
          <w:tcPr>
            <w:tcW w:w="785" w:type="pct"/>
          </w:tcPr>
          <w:p w14:paraId="27D6427D" w14:textId="77777777" w:rsidR="00E072E0" w:rsidRDefault="00E072E0" w:rsidP="00DF7EA7">
            <w:pPr>
              <w:rPr>
                <w:b/>
                <w:sz w:val="20"/>
                <w:szCs w:val="20"/>
              </w:rPr>
            </w:pPr>
            <w:r>
              <w:rPr>
                <w:b/>
                <w:sz w:val="20"/>
                <w:szCs w:val="20"/>
              </w:rPr>
              <w:t>Раздел 11</w:t>
            </w:r>
            <w:r>
              <w:t xml:space="preserve"> </w:t>
            </w:r>
            <w:r w:rsidRPr="008C6998">
              <w:rPr>
                <w:b/>
                <w:sz w:val="20"/>
                <w:szCs w:val="20"/>
              </w:rPr>
              <w:t xml:space="preserve">Проведение конкурентной </w:t>
            </w:r>
            <w:r>
              <w:rPr>
                <w:b/>
                <w:sz w:val="20"/>
                <w:szCs w:val="20"/>
              </w:rPr>
              <w:t>процедуры закупки Подраздел 11.3</w:t>
            </w:r>
            <w:r w:rsidRPr="008C6998">
              <w:rPr>
                <w:b/>
                <w:sz w:val="20"/>
                <w:szCs w:val="20"/>
              </w:rPr>
              <w:t xml:space="preserve">. </w:t>
            </w:r>
            <w:r>
              <w:rPr>
                <w:b/>
                <w:sz w:val="20"/>
                <w:szCs w:val="20"/>
              </w:rPr>
              <w:t>П</w:t>
            </w:r>
            <w:r w:rsidRPr="008C6998">
              <w:rPr>
                <w:b/>
                <w:sz w:val="20"/>
                <w:szCs w:val="20"/>
              </w:rPr>
              <w:t>одготовка и подача заявки на участие в процедуре закупки. обеспечение заявки на участие в процедуре закупки</w:t>
            </w:r>
          </w:p>
        </w:tc>
        <w:tc>
          <w:tcPr>
            <w:tcW w:w="4045" w:type="pct"/>
          </w:tcPr>
          <w:p w14:paraId="61C17758" w14:textId="77777777" w:rsidR="00E072E0" w:rsidRDefault="00E072E0" w:rsidP="00B27108">
            <w:pPr>
              <w:tabs>
                <w:tab w:val="left" w:pos="851"/>
              </w:tabs>
              <w:autoSpaceDE w:val="0"/>
              <w:autoSpaceDN w:val="0"/>
              <w:adjustRightInd w:val="0"/>
              <w:rPr>
                <w:b/>
                <w:sz w:val="20"/>
                <w:szCs w:val="20"/>
              </w:rPr>
            </w:pPr>
            <w:r>
              <w:rPr>
                <w:b/>
                <w:sz w:val="20"/>
                <w:szCs w:val="20"/>
              </w:rPr>
              <w:t>Дополнить пунктом:</w:t>
            </w:r>
          </w:p>
          <w:p w14:paraId="560C652D" w14:textId="1D05EE40" w:rsidR="00E072E0" w:rsidRPr="00FD2236" w:rsidRDefault="00E072E0" w:rsidP="00746CA5">
            <w:pPr>
              <w:tabs>
                <w:tab w:val="left" w:pos="851"/>
              </w:tabs>
              <w:autoSpaceDE w:val="0"/>
              <w:autoSpaceDN w:val="0"/>
              <w:adjustRightInd w:val="0"/>
              <w:jc w:val="both"/>
              <w:rPr>
                <w:sz w:val="20"/>
                <w:szCs w:val="20"/>
              </w:rPr>
            </w:pPr>
            <w:r>
              <w:rPr>
                <w:sz w:val="20"/>
                <w:szCs w:val="20"/>
              </w:rPr>
              <w:t xml:space="preserve">11.3.25. </w:t>
            </w:r>
            <w:r w:rsidRPr="00FD2236">
              <w:rPr>
                <w:sz w:val="20"/>
                <w:szCs w:val="20"/>
              </w:rPr>
              <w:t>В случае, если Заказчиком принято решение установить новые даты окончания срока подачи заявок на участие в процедуре закупки (если такая возможность была предусмотрена извещением / документацией о закупке)</w:t>
            </w:r>
            <w:r>
              <w:rPr>
                <w:sz w:val="20"/>
                <w:szCs w:val="20"/>
              </w:rPr>
              <w:t>,</w:t>
            </w:r>
            <w:r w:rsidRPr="00FD2236">
              <w:rPr>
                <w:sz w:val="20"/>
                <w:szCs w:val="20"/>
              </w:rPr>
              <w:t xml:space="preserve"> и протокол размещен в порядке и сроки, установленные разделом 6 настоящего Положения, заявки возвращаются всем Участникам закупки (для закупок в электронной форме – заявки отклоняются) и не подлежат рассмотрению при дальнейшем проведении процедуры закупки. </w:t>
            </w:r>
          </w:p>
          <w:p w14:paraId="34925301" w14:textId="77777777" w:rsidR="00E072E0" w:rsidRPr="00FD2236" w:rsidRDefault="00E072E0" w:rsidP="00B27108">
            <w:pPr>
              <w:tabs>
                <w:tab w:val="left" w:pos="851"/>
              </w:tabs>
              <w:autoSpaceDE w:val="0"/>
              <w:autoSpaceDN w:val="0"/>
              <w:adjustRightInd w:val="0"/>
              <w:rPr>
                <w:sz w:val="20"/>
                <w:szCs w:val="20"/>
              </w:rPr>
            </w:pPr>
          </w:p>
          <w:p w14:paraId="6C87172A" w14:textId="27628BB3" w:rsidR="00E072E0" w:rsidRPr="00FD2236" w:rsidRDefault="00E072E0" w:rsidP="00B27108">
            <w:pPr>
              <w:tabs>
                <w:tab w:val="left" w:pos="851"/>
              </w:tabs>
              <w:autoSpaceDE w:val="0"/>
              <w:autoSpaceDN w:val="0"/>
              <w:adjustRightInd w:val="0"/>
              <w:rPr>
                <w:sz w:val="20"/>
                <w:szCs w:val="20"/>
              </w:rPr>
            </w:pPr>
            <w:r w:rsidRPr="00FD2236">
              <w:rPr>
                <w:sz w:val="20"/>
                <w:szCs w:val="20"/>
              </w:rPr>
              <w:t xml:space="preserve">Для дальнейшего участия в такой закупочной процедуре Участники закупки, ранее </w:t>
            </w:r>
            <w:r>
              <w:rPr>
                <w:sz w:val="20"/>
                <w:szCs w:val="20"/>
              </w:rPr>
              <w:t>пода</w:t>
            </w:r>
            <w:r w:rsidRPr="00FD2236">
              <w:rPr>
                <w:sz w:val="20"/>
                <w:szCs w:val="20"/>
              </w:rPr>
              <w:t>вши</w:t>
            </w:r>
            <w:r>
              <w:rPr>
                <w:sz w:val="20"/>
                <w:szCs w:val="20"/>
              </w:rPr>
              <w:t>е</w:t>
            </w:r>
            <w:r w:rsidRPr="00FD2236">
              <w:rPr>
                <w:sz w:val="20"/>
                <w:szCs w:val="20"/>
              </w:rPr>
              <w:t xml:space="preserve"> заявку, вправе принять любое из следующих решений:</w:t>
            </w:r>
          </w:p>
          <w:p w14:paraId="1590A33E" w14:textId="77777777" w:rsidR="00E072E0" w:rsidRDefault="00E072E0" w:rsidP="00B27108">
            <w:pPr>
              <w:pStyle w:val="af"/>
              <w:numPr>
                <w:ilvl w:val="0"/>
                <w:numId w:val="28"/>
              </w:numPr>
              <w:tabs>
                <w:tab w:val="left" w:pos="851"/>
              </w:tabs>
              <w:autoSpaceDE w:val="0"/>
              <w:autoSpaceDN w:val="0"/>
              <w:adjustRightInd w:val="0"/>
              <w:spacing w:before="120"/>
              <w:ind w:left="538" w:hanging="357"/>
              <w:contextualSpacing w:val="0"/>
              <w:rPr>
                <w:sz w:val="20"/>
                <w:szCs w:val="20"/>
              </w:rPr>
            </w:pPr>
            <w:r w:rsidRPr="0099787F">
              <w:rPr>
                <w:sz w:val="20"/>
                <w:szCs w:val="20"/>
              </w:rPr>
              <w:t>подать новую заявку;</w:t>
            </w:r>
          </w:p>
          <w:p w14:paraId="68D33419" w14:textId="77777777" w:rsidR="00E072E0" w:rsidRPr="0099787F" w:rsidRDefault="00E072E0" w:rsidP="00B27108">
            <w:pPr>
              <w:pStyle w:val="af"/>
              <w:numPr>
                <w:ilvl w:val="0"/>
                <w:numId w:val="28"/>
              </w:numPr>
              <w:tabs>
                <w:tab w:val="left" w:pos="851"/>
              </w:tabs>
              <w:autoSpaceDE w:val="0"/>
              <w:autoSpaceDN w:val="0"/>
              <w:adjustRightInd w:val="0"/>
              <w:spacing w:before="120"/>
              <w:ind w:left="538" w:hanging="357"/>
              <w:contextualSpacing w:val="0"/>
              <w:rPr>
                <w:sz w:val="20"/>
                <w:szCs w:val="20"/>
              </w:rPr>
            </w:pPr>
            <w:r w:rsidRPr="0099787F">
              <w:rPr>
                <w:sz w:val="20"/>
                <w:szCs w:val="20"/>
              </w:rPr>
              <w:t>отказаться от дальнейшего участия в процедуре закупки. Такой отказ выражается в непредоставлении Участником закупки новой заявки.</w:t>
            </w:r>
          </w:p>
        </w:tc>
      </w:tr>
      <w:tr w:rsidR="00E072E0" w:rsidRPr="0066097A" w14:paraId="2756C78B" w14:textId="77777777" w:rsidTr="009900C0">
        <w:tblPrEx>
          <w:tblLook w:val="0000" w:firstRow="0" w:lastRow="0" w:firstColumn="0" w:lastColumn="0" w:noHBand="0" w:noVBand="0"/>
        </w:tblPrEx>
        <w:trPr>
          <w:cantSplit/>
          <w:trHeight w:val="619"/>
        </w:trPr>
        <w:tc>
          <w:tcPr>
            <w:tcW w:w="170" w:type="pct"/>
          </w:tcPr>
          <w:p w14:paraId="717D332F" w14:textId="77777777" w:rsidR="00E072E0" w:rsidRPr="0066097A" w:rsidRDefault="00E072E0" w:rsidP="008176FC">
            <w:pPr>
              <w:pStyle w:val="af"/>
              <w:numPr>
                <w:ilvl w:val="0"/>
                <w:numId w:val="1"/>
              </w:numPr>
              <w:ind w:left="357" w:hanging="357"/>
              <w:rPr>
                <w:sz w:val="20"/>
                <w:szCs w:val="20"/>
              </w:rPr>
            </w:pPr>
          </w:p>
        </w:tc>
        <w:tc>
          <w:tcPr>
            <w:tcW w:w="785" w:type="pct"/>
          </w:tcPr>
          <w:p w14:paraId="6B21822A" w14:textId="77777777" w:rsidR="00E072E0" w:rsidRDefault="00E072E0" w:rsidP="00DF7EA7">
            <w:pPr>
              <w:rPr>
                <w:b/>
                <w:sz w:val="20"/>
                <w:szCs w:val="20"/>
              </w:rPr>
            </w:pPr>
            <w:r>
              <w:rPr>
                <w:b/>
                <w:sz w:val="20"/>
                <w:szCs w:val="20"/>
              </w:rPr>
              <w:t xml:space="preserve">Раздел 11 </w:t>
            </w:r>
            <w:r w:rsidRPr="00BE3C64">
              <w:rPr>
                <w:b/>
                <w:sz w:val="20"/>
                <w:szCs w:val="20"/>
              </w:rPr>
              <w:t>Проведение конкурентной процедуры закупки Подраздел</w:t>
            </w:r>
            <w:r>
              <w:rPr>
                <w:b/>
                <w:sz w:val="20"/>
                <w:szCs w:val="20"/>
              </w:rPr>
              <w:t xml:space="preserve"> 11.5. Составление протоколов при проведении процедуры закупки</w:t>
            </w:r>
          </w:p>
        </w:tc>
        <w:tc>
          <w:tcPr>
            <w:tcW w:w="4045" w:type="pct"/>
          </w:tcPr>
          <w:p w14:paraId="7F8B7B44"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2504E334" w14:textId="77777777" w:rsidR="00E072E0" w:rsidRDefault="00E072E0" w:rsidP="00B27108">
            <w:pPr>
              <w:tabs>
                <w:tab w:val="left" w:pos="851"/>
              </w:tabs>
              <w:autoSpaceDE w:val="0"/>
              <w:autoSpaceDN w:val="0"/>
              <w:adjustRightInd w:val="0"/>
              <w:rPr>
                <w:sz w:val="20"/>
                <w:szCs w:val="20"/>
              </w:rPr>
            </w:pPr>
            <w:r w:rsidRPr="00E66A9E">
              <w:rPr>
                <w:sz w:val="20"/>
                <w:szCs w:val="20"/>
              </w:rPr>
              <w:t>11.5.4. В протоколах не указываются сведения о составе Закупочного органа, данные о персональном голосовании членов Закупочного органа.</w:t>
            </w:r>
          </w:p>
          <w:p w14:paraId="478D1356" w14:textId="77777777" w:rsidR="00E072E0" w:rsidRDefault="00E072E0" w:rsidP="00B27108">
            <w:pPr>
              <w:tabs>
                <w:tab w:val="left" w:pos="851"/>
              </w:tabs>
              <w:autoSpaceDE w:val="0"/>
              <w:autoSpaceDN w:val="0"/>
              <w:adjustRightInd w:val="0"/>
              <w:rPr>
                <w:sz w:val="20"/>
                <w:szCs w:val="20"/>
              </w:rPr>
            </w:pPr>
          </w:p>
          <w:p w14:paraId="0A2BB518"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49CF0DF2" w14:textId="77777777" w:rsidR="00E072E0" w:rsidRPr="00E66A9E" w:rsidRDefault="00E072E0" w:rsidP="00B27108">
            <w:pPr>
              <w:tabs>
                <w:tab w:val="left" w:pos="851"/>
              </w:tabs>
              <w:autoSpaceDE w:val="0"/>
              <w:autoSpaceDN w:val="0"/>
              <w:adjustRightInd w:val="0"/>
              <w:rPr>
                <w:sz w:val="20"/>
                <w:szCs w:val="20"/>
              </w:rPr>
            </w:pPr>
            <w:r w:rsidRPr="00E66A9E">
              <w:rPr>
                <w:sz w:val="20"/>
                <w:szCs w:val="20"/>
              </w:rPr>
              <w:t>11.5.4. В протоколах не указываются сведения о</w:t>
            </w:r>
            <w:r>
              <w:rPr>
                <w:sz w:val="20"/>
                <w:szCs w:val="20"/>
              </w:rPr>
              <w:t>б уполномоченных лицах, о</w:t>
            </w:r>
            <w:r w:rsidRPr="00E66A9E">
              <w:rPr>
                <w:sz w:val="20"/>
                <w:szCs w:val="20"/>
              </w:rPr>
              <w:t xml:space="preserve"> составе Закупочного органа, данные о персональном голосовании членов Закупочного органа.</w:t>
            </w:r>
          </w:p>
        </w:tc>
      </w:tr>
      <w:tr w:rsidR="00E072E0" w:rsidRPr="0066097A" w14:paraId="50FAFEC0" w14:textId="77777777" w:rsidTr="009900C0">
        <w:tblPrEx>
          <w:tblLook w:val="0000" w:firstRow="0" w:lastRow="0" w:firstColumn="0" w:lastColumn="0" w:noHBand="0" w:noVBand="0"/>
        </w:tblPrEx>
        <w:trPr>
          <w:cantSplit/>
          <w:trHeight w:val="619"/>
        </w:trPr>
        <w:tc>
          <w:tcPr>
            <w:tcW w:w="170" w:type="pct"/>
          </w:tcPr>
          <w:p w14:paraId="4731F60A" w14:textId="77777777" w:rsidR="00E072E0" w:rsidRPr="0066097A" w:rsidRDefault="00E072E0" w:rsidP="008176FC">
            <w:pPr>
              <w:pStyle w:val="af"/>
              <w:numPr>
                <w:ilvl w:val="0"/>
                <w:numId w:val="1"/>
              </w:numPr>
              <w:ind w:left="357" w:hanging="357"/>
              <w:rPr>
                <w:sz w:val="20"/>
                <w:szCs w:val="20"/>
              </w:rPr>
            </w:pPr>
          </w:p>
        </w:tc>
        <w:tc>
          <w:tcPr>
            <w:tcW w:w="785" w:type="pct"/>
          </w:tcPr>
          <w:p w14:paraId="62B8AF9A" w14:textId="77777777" w:rsidR="00E072E0" w:rsidRDefault="00E072E0" w:rsidP="001016F4">
            <w:pPr>
              <w:rPr>
                <w:b/>
                <w:sz w:val="20"/>
                <w:szCs w:val="20"/>
              </w:rPr>
            </w:pPr>
            <w:r>
              <w:rPr>
                <w:b/>
                <w:sz w:val="20"/>
                <w:szCs w:val="20"/>
              </w:rPr>
              <w:t xml:space="preserve">Раздел 11 </w:t>
            </w:r>
            <w:r w:rsidRPr="00BC29C2">
              <w:rPr>
                <w:b/>
                <w:sz w:val="20"/>
                <w:szCs w:val="20"/>
              </w:rPr>
              <w:t>Проведение конкурентной процедуры закупки</w:t>
            </w:r>
          </w:p>
          <w:p w14:paraId="62359C35" w14:textId="77777777" w:rsidR="00E072E0" w:rsidRDefault="00E072E0" w:rsidP="001016F4">
            <w:pPr>
              <w:rPr>
                <w:b/>
                <w:sz w:val="20"/>
                <w:szCs w:val="20"/>
              </w:rPr>
            </w:pPr>
            <w:r>
              <w:rPr>
                <w:b/>
                <w:sz w:val="20"/>
                <w:szCs w:val="20"/>
              </w:rPr>
              <w:t>Подраздел 11.6. Р</w:t>
            </w:r>
            <w:r w:rsidRPr="00BC29C2">
              <w:rPr>
                <w:b/>
                <w:sz w:val="20"/>
                <w:szCs w:val="20"/>
              </w:rPr>
              <w:t>ассмотрение заявок участников закупки и подведение итогов закупки</w:t>
            </w:r>
          </w:p>
        </w:tc>
        <w:tc>
          <w:tcPr>
            <w:tcW w:w="4045" w:type="pct"/>
          </w:tcPr>
          <w:p w14:paraId="3DB6815C" w14:textId="77777777" w:rsidR="00E072E0" w:rsidRPr="00097153" w:rsidRDefault="00E072E0" w:rsidP="00B27108">
            <w:pPr>
              <w:tabs>
                <w:tab w:val="left" w:pos="851"/>
              </w:tabs>
              <w:autoSpaceDE w:val="0"/>
              <w:autoSpaceDN w:val="0"/>
              <w:adjustRightInd w:val="0"/>
              <w:rPr>
                <w:b/>
                <w:sz w:val="20"/>
                <w:szCs w:val="20"/>
              </w:rPr>
            </w:pPr>
            <w:r w:rsidRPr="00097153">
              <w:rPr>
                <w:b/>
                <w:sz w:val="20"/>
                <w:szCs w:val="20"/>
              </w:rPr>
              <w:t>Дополнить пунктом</w:t>
            </w:r>
            <w:r>
              <w:rPr>
                <w:b/>
                <w:sz w:val="20"/>
                <w:szCs w:val="20"/>
              </w:rPr>
              <w:t>:</w:t>
            </w:r>
          </w:p>
          <w:p w14:paraId="1D8D73AD" w14:textId="77777777" w:rsidR="00E072E0" w:rsidRPr="00FD2236" w:rsidRDefault="00E072E0" w:rsidP="00746CA5">
            <w:pPr>
              <w:tabs>
                <w:tab w:val="left" w:pos="851"/>
              </w:tabs>
              <w:autoSpaceDE w:val="0"/>
              <w:autoSpaceDN w:val="0"/>
              <w:adjustRightInd w:val="0"/>
              <w:jc w:val="both"/>
              <w:rPr>
                <w:sz w:val="20"/>
                <w:szCs w:val="20"/>
              </w:rPr>
            </w:pPr>
            <w:r w:rsidRPr="001016F4">
              <w:rPr>
                <w:sz w:val="20"/>
                <w:szCs w:val="20"/>
              </w:rPr>
              <w:t>11.6.1.18.</w:t>
            </w:r>
            <w:r w:rsidRPr="001016F4">
              <w:rPr>
                <w:b/>
                <w:sz w:val="20"/>
                <w:szCs w:val="20"/>
              </w:rPr>
              <w:tab/>
            </w:r>
            <w:r w:rsidRPr="00FD2236">
              <w:rPr>
                <w:sz w:val="20"/>
                <w:szCs w:val="20"/>
              </w:rPr>
              <w:t xml:space="preserve">В случае, если Заказчиком принято решение установить новые даты окончания срока подачи заявок на участие в процедуре закупки (если такая возможность была предусмотрена извещением / документацией о закупке) и протокол размещен в порядке и сроки, установленные разделом 6 настоящего Положения, заявки возвращаются всем Участникам закупки (для закупок в электронной форме – заявки отклоняются) и не подлежат рассмотрению при дальнейшем проведении процедуры закупки. </w:t>
            </w:r>
          </w:p>
          <w:p w14:paraId="569B71BD" w14:textId="77777777" w:rsidR="00E072E0" w:rsidRPr="00FD2236" w:rsidRDefault="00E072E0" w:rsidP="00B27108">
            <w:pPr>
              <w:tabs>
                <w:tab w:val="left" w:pos="851"/>
              </w:tabs>
              <w:autoSpaceDE w:val="0"/>
              <w:autoSpaceDN w:val="0"/>
              <w:adjustRightInd w:val="0"/>
              <w:rPr>
                <w:sz w:val="20"/>
                <w:szCs w:val="20"/>
              </w:rPr>
            </w:pPr>
          </w:p>
          <w:p w14:paraId="24673ADA" w14:textId="203736F3" w:rsidR="00E072E0" w:rsidRPr="00FD2236" w:rsidRDefault="00E072E0" w:rsidP="00B27108">
            <w:pPr>
              <w:tabs>
                <w:tab w:val="left" w:pos="851"/>
              </w:tabs>
              <w:autoSpaceDE w:val="0"/>
              <w:autoSpaceDN w:val="0"/>
              <w:adjustRightInd w:val="0"/>
              <w:rPr>
                <w:sz w:val="20"/>
                <w:szCs w:val="20"/>
              </w:rPr>
            </w:pPr>
            <w:r w:rsidRPr="00FD2236">
              <w:rPr>
                <w:sz w:val="20"/>
                <w:szCs w:val="20"/>
              </w:rPr>
              <w:t xml:space="preserve">Для дальнейшего участия в такой закупочной процедуре Участники закупки, ранее </w:t>
            </w:r>
            <w:r>
              <w:rPr>
                <w:sz w:val="20"/>
                <w:szCs w:val="20"/>
              </w:rPr>
              <w:t>пода</w:t>
            </w:r>
            <w:r w:rsidRPr="00FD2236">
              <w:rPr>
                <w:sz w:val="20"/>
                <w:szCs w:val="20"/>
              </w:rPr>
              <w:t>вши</w:t>
            </w:r>
            <w:r>
              <w:rPr>
                <w:sz w:val="20"/>
                <w:szCs w:val="20"/>
              </w:rPr>
              <w:t>е</w:t>
            </w:r>
            <w:r w:rsidRPr="00FD2236">
              <w:rPr>
                <w:sz w:val="20"/>
                <w:szCs w:val="20"/>
              </w:rPr>
              <w:t xml:space="preserve"> заявку, вправе принять любое из следующих решений:</w:t>
            </w:r>
          </w:p>
          <w:p w14:paraId="274972D9" w14:textId="77777777" w:rsidR="00E072E0" w:rsidRDefault="00E072E0" w:rsidP="00B27108">
            <w:pPr>
              <w:pStyle w:val="af"/>
              <w:numPr>
                <w:ilvl w:val="0"/>
                <w:numId w:val="29"/>
              </w:numPr>
              <w:tabs>
                <w:tab w:val="left" w:pos="851"/>
              </w:tabs>
              <w:autoSpaceDE w:val="0"/>
              <w:autoSpaceDN w:val="0"/>
              <w:adjustRightInd w:val="0"/>
              <w:spacing w:before="120"/>
              <w:ind w:left="538" w:hanging="357"/>
              <w:contextualSpacing w:val="0"/>
              <w:rPr>
                <w:sz w:val="20"/>
                <w:szCs w:val="20"/>
              </w:rPr>
            </w:pPr>
            <w:r w:rsidRPr="0099787F">
              <w:rPr>
                <w:sz w:val="20"/>
                <w:szCs w:val="20"/>
              </w:rPr>
              <w:t>подать новую заявку;</w:t>
            </w:r>
          </w:p>
          <w:p w14:paraId="47C7A468" w14:textId="77777777" w:rsidR="00E072E0" w:rsidRPr="0099787F" w:rsidRDefault="00E072E0" w:rsidP="00B27108">
            <w:pPr>
              <w:pStyle w:val="af"/>
              <w:numPr>
                <w:ilvl w:val="0"/>
                <w:numId w:val="29"/>
              </w:numPr>
              <w:tabs>
                <w:tab w:val="left" w:pos="851"/>
              </w:tabs>
              <w:autoSpaceDE w:val="0"/>
              <w:autoSpaceDN w:val="0"/>
              <w:adjustRightInd w:val="0"/>
              <w:spacing w:before="120"/>
              <w:ind w:left="538" w:hanging="357"/>
              <w:contextualSpacing w:val="0"/>
              <w:rPr>
                <w:sz w:val="20"/>
                <w:szCs w:val="20"/>
              </w:rPr>
            </w:pPr>
            <w:r>
              <w:rPr>
                <w:sz w:val="20"/>
                <w:szCs w:val="20"/>
              </w:rPr>
              <w:t>о</w:t>
            </w:r>
            <w:r w:rsidRPr="0099787F">
              <w:rPr>
                <w:sz w:val="20"/>
                <w:szCs w:val="20"/>
              </w:rPr>
              <w:t>тказаться от дальнейшего участия в процедуре закупки. Такой отказ выражается в непредоставлении Участником закупки новой заявки.</w:t>
            </w:r>
          </w:p>
        </w:tc>
      </w:tr>
      <w:tr w:rsidR="00E072E0" w:rsidRPr="0066097A" w14:paraId="6E1B9669" w14:textId="77777777" w:rsidTr="009900C0">
        <w:tblPrEx>
          <w:tblLook w:val="0000" w:firstRow="0" w:lastRow="0" w:firstColumn="0" w:lastColumn="0" w:noHBand="0" w:noVBand="0"/>
        </w:tblPrEx>
        <w:trPr>
          <w:cantSplit/>
          <w:trHeight w:val="619"/>
        </w:trPr>
        <w:tc>
          <w:tcPr>
            <w:tcW w:w="170" w:type="pct"/>
          </w:tcPr>
          <w:p w14:paraId="480BE4D7" w14:textId="77777777" w:rsidR="00E072E0" w:rsidRPr="0066097A" w:rsidRDefault="00E072E0" w:rsidP="008176FC">
            <w:pPr>
              <w:pStyle w:val="af"/>
              <w:numPr>
                <w:ilvl w:val="0"/>
                <w:numId w:val="1"/>
              </w:numPr>
              <w:ind w:left="357" w:hanging="357"/>
              <w:rPr>
                <w:sz w:val="20"/>
                <w:szCs w:val="20"/>
              </w:rPr>
            </w:pPr>
          </w:p>
        </w:tc>
        <w:tc>
          <w:tcPr>
            <w:tcW w:w="785" w:type="pct"/>
          </w:tcPr>
          <w:p w14:paraId="0B56E4D3" w14:textId="77777777" w:rsidR="00E072E0" w:rsidRPr="00162FCA" w:rsidRDefault="00E072E0" w:rsidP="00162FCA">
            <w:pPr>
              <w:rPr>
                <w:b/>
                <w:sz w:val="20"/>
                <w:szCs w:val="20"/>
              </w:rPr>
            </w:pPr>
            <w:r>
              <w:rPr>
                <w:b/>
                <w:sz w:val="20"/>
                <w:szCs w:val="20"/>
              </w:rPr>
              <w:t>Раздел 11</w:t>
            </w:r>
            <w:r>
              <w:t xml:space="preserve"> </w:t>
            </w:r>
            <w:r w:rsidRPr="00162FCA">
              <w:rPr>
                <w:b/>
                <w:sz w:val="20"/>
                <w:szCs w:val="20"/>
              </w:rPr>
              <w:t>Проведение конкурентной процедуры закупки</w:t>
            </w:r>
          </w:p>
          <w:p w14:paraId="1F952887" w14:textId="77777777" w:rsidR="00E072E0" w:rsidRDefault="00E072E0" w:rsidP="00162FCA">
            <w:pPr>
              <w:rPr>
                <w:b/>
                <w:sz w:val="20"/>
                <w:szCs w:val="20"/>
              </w:rPr>
            </w:pPr>
            <w:r w:rsidRPr="00162FCA">
              <w:rPr>
                <w:b/>
                <w:sz w:val="20"/>
                <w:szCs w:val="20"/>
              </w:rPr>
              <w:t>Подраздел 11.6. Рассмотрение заявок участников закупки и подведение итогов закупки</w:t>
            </w:r>
          </w:p>
        </w:tc>
        <w:tc>
          <w:tcPr>
            <w:tcW w:w="4045" w:type="pct"/>
          </w:tcPr>
          <w:p w14:paraId="38408D86"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1F82164A" w14:textId="77777777" w:rsidR="00E072E0" w:rsidRDefault="00E072E0" w:rsidP="00B27108">
            <w:pPr>
              <w:tabs>
                <w:tab w:val="left" w:pos="851"/>
              </w:tabs>
              <w:autoSpaceDE w:val="0"/>
              <w:autoSpaceDN w:val="0"/>
              <w:adjustRightInd w:val="0"/>
              <w:rPr>
                <w:sz w:val="20"/>
                <w:szCs w:val="20"/>
              </w:rPr>
            </w:pPr>
            <w:r w:rsidRPr="00E66A9E">
              <w:rPr>
                <w:sz w:val="20"/>
                <w:szCs w:val="20"/>
              </w:rPr>
              <w:t>11.6.3.6.</w:t>
            </w:r>
            <w:r w:rsidRPr="00E66A9E">
              <w:rPr>
                <w:sz w:val="20"/>
                <w:szCs w:val="20"/>
              </w:rPr>
              <w:tab/>
              <w:t>Принятое решение по результатам отбора заявок оформляется соответствующим протоколом Закупочного органа.</w:t>
            </w:r>
          </w:p>
          <w:p w14:paraId="5C9DC8BB" w14:textId="77777777" w:rsidR="00E072E0" w:rsidRDefault="00E072E0" w:rsidP="00B27108">
            <w:pPr>
              <w:tabs>
                <w:tab w:val="left" w:pos="851"/>
              </w:tabs>
              <w:autoSpaceDE w:val="0"/>
              <w:autoSpaceDN w:val="0"/>
              <w:adjustRightInd w:val="0"/>
              <w:rPr>
                <w:sz w:val="20"/>
                <w:szCs w:val="20"/>
              </w:rPr>
            </w:pPr>
          </w:p>
          <w:p w14:paraId="2C2AA273"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7AA6DA8F" w14:textId="77777777" w:rsidR="00E072E0" w:rsidRPr="00E66A9E" w:rsidRDefault="00E072E0" w:rsidP="00B27108">
            <w:pPr>
              <w:tabs>
                <w:tab w:val="left" w:pos="851"/>
              </w:tabs>
              <w:autoSpaceDE w:val="0"/>
              <w:autoSpaceDN w:val="0"/>
              <w:adjustRightInd w:val="0"/>
              <w:rPr>
                <w:sz w:val="20"/>
                <w:szCs w:val="20"/>
              </w:rPr>
            </w:pPr>
            <w:r w:rsidRPr="00E66A9E">
              <w:rPr>
                <w:sz w:val="20"/>
                <w:szCs w:val="20"/>
              </w:rPr>
              <w:t>11.6.3.6.</w:t>
            </w:r>
            <w:r w:rsidRPr="00E66A9E">
              <w:rPr>
                <w:sz w:val="20"/>
                <w:szCs w:val="20"/>
              </w:rPr>
              <w:tab/>
              <w:t>Принятое решение по результатам отбора заявок оформляется соответствующим протоколом</w:t>
            </w:r>
            <w:r>
              <w:rPr>
                <w:sz w:val="20"/>
                <w:szCs w:val="20"/>
              </w:rPr>
              <w:t>.</w:t>
            </w:r>
          </w:p>
        </w:tc>
      </w:tr>
      <w:tr w:rsidR="00E072E0" w:rsidRPr="0066097A" w14:paraId="60AB4C67" w14:textId="77777777" w:rsidTr="009900C0">
        <w:tblPrEx>
          <w:tblLook w:val="0000" w:firstRow="0" w:lastRow="0" w:firstColumn="0" w:lastColumn="0" w:noHBand="0" w:noVBand="0"/>
        </w:tblPrEx>
        <w:trPr>
          <w:cantSplit/>
          <w:trHeight w:val="619"/>
        </w:trPr>
        <w:tc>
          <w:tcPr>
            <w:tcW w:w="170" w:type="pct"/>
          </w:tcPr>
          <w:p w14:paraId="33661ABA" w14:textId="77777777" w:rsidR="00E072E0" w:rsidRPr="0066097A" w:rsidRDefault="00E072E0" w:rsidP="008176FC">
            <w:pPr>
              <w:pStyle w:val="af"/>
              <w:numPr>
                <w:ilvl w:val="0"/>
                <w:numId w:val="1"/>
              </w:numPr>
              <w:ind w:left="357" w:hanging="357"/>
              <w:rPr>
                <w:sz w:val="20"/>
                <w:szCs w:val="20"/>
              </w:rPr>
            </w:pPr>
          </w:p>
        </w:tc>
        <w:tc>
          <w:tcPr>
            <w:tcW w:w="785" w:type="pct"/>
          </w:tcPr>
          <w:p w14:paraId="6F1C30A7" w14:textId="77777777" w:rsidR="00E072E0" w:rsidRPr="0052734D" w:rsidRDefault="00E072E0" w:rsidP="0052734D">
            <w:pPr>
              <w:rPr>
                <w:b/>
                <w:sz w:val="20"/>
                <w:szCs w:val="20"/>
              </w:rPr>
            </w:pPr>
            <w:r>
              <w:rPr>
                <w:b/>
                <w:sz w:val="20"/>
                <w:szCs w:val="20"/>
              </w:rPr>
              <w:t>Раздел 11</w:t>
            </w:r>
            <w:r>
              <w:t xml:space="preserve"> </w:t>
            </w:r>
            <w:r w:rsidRPr="0052734D">
              <w:rPr>
                <w:b/>
                <w:sz w:val="20"/>
                <w:szCs w:val="20"/>
              </w:rPr>
              <w:t>Проведение конкурентной процедуры закупки</w:t>
            </w:r>
          </w:p>
          <w:p w14:paraId="278363C4" w14:textId="77777777" w:rsidR="00E072E0" w:rsidRDefault="00E072E0" w:rsidP="0052734D">
            <w:pPr>
              <w:rPr>
                <w:b/>
                <w:sz w:val="20"/>
                <w:szCs w:val="20"/>
              </w:rPr>
            </w:pPr>
            <w:r w:rsidRPr="0052734D">
              <w:rPr>
                <w:b/>
                <w:sz w:val="20"/>
                <w:szCs w:val="20"/>
              </w:rPr>
              <w:t>Подраздел 11.6. Рассмотрение заявок участников закупки и подведение итогов закупки</w:t>
            </w:r>
          </w:p>
          <w:p w14:paraId="76971BA9" w14:textId="77777777" w:rsidR="00E072E0" w:rsidRDefault="00E072E0" w:rsidP="001016F4">
            <w:pPr>
              <w:rPr>
                <w:b/>
                <w:sz w:val="20"/>
                <w:szCs w:val="20"/>
              </w:rPr>
            </w:pPr>
            <w:r>
              <w:rPr>
                <w:b/>
                <w:sz w:val="20"/>
                <w:szCs w:val="20"/>
              </w:rPr>
              <w:t>Пункт 11.6.8.1</w:t>
            </w:r>
          </w:p>
        </w:tc>
        <w:tc>
          <w:tcPr>
            <w:tcW w:w="4045" w:type="pct"/>
          </w:tcPr>
          <w:p w14:paraId="1E0D0AD9" w14:textId="43831D72" w:rsidR="00E072E0" w:rsidRPr="00097153" w:rsidRDefault="00E072E0" w:rsidP="00B27108">
            <w:pPr>
              <w:tabs>
                <w:tab w:val="left" w:pos="851"/>
              </w:tabs>
              <w:autoSpaceDE w:val="0"/>
              <w:autoSpaceDN w:val="0"/>
              <w:adjustRightInd w:val="0"/>
              <w:rPr>
                <w:b/>
                <w:sz w:val="20"/>
                <w:szCs w:val="20"/>
              </w:rPr>
            </w:pPr>
            <w:r w:rsidRPr="00097153">
              <w:rPr>
                <w:b/>
                <w:sz w:val="20"/>
                <w:szCs w:val="20"/>
              </w:rPr>
              <w:t>Дополнить пунктом</w:t>
            </w:r>
            <w:r>
              <w:rPr>
                <w:b/>
                <w:sz w:val="20"/>
                <w:szCs w:val="20"/>
              </w:rPr>
              <w:t>:</w:t>
            </w:r>
          </w:p>
          <w:p w14:paraId="7565E266" w14:textId="77777777" w:rsidR="00E072E0" w:rsidRDefault="00E072E0" w:rsidP="00B27108">
            <w:pPr>
              <w:tabs>
                <w:tab w:val="left" w:pos="539"/>
                <w:tab w:val="left" w:pos="851"/>
              </w:tabs>
              <w:autoSpaceDE w:val="0"/>
              <w:autoSpaceDN w:val="0"/>
              <w:adjustRightInd w:val="0"/>
              <w:spacing w:before="120"/>
              <w:ind w:left="538" w:hanging="357"/>
              <w:rPr>
                <w:b/>
                <w:sz w:val="20"/>
                <w:szCs w:val="20"/>
              </w:rPr>
            </w:pPr>
            <w:r w:rsidRPr="00465A67">
              <w:rPr>
                <w:sz w:val="20"/>
                <w:szCs w:val="20"/>
              </w:rPr>
              <w:t>в.</w:t>
            </w:r>
            <w:r>
              <w:rPr>
                <w:sz w:val="20"/>
                <w:szCs w:val="20"/>
              </w:rPr>
              <w:t xml:space="preserve"> </w:t>
            </w:r>
            <w:r w:rsidRPr="00FD2236">
              <w:rPr>
                <w:sz w:val="20"/>
                <w:szCs w:val="20"/>
              </w:rPr>
              <w:t>срок действия заявок всех Участников закупки истек, продление их срока действия Участниками закупки не осуществлено</w:t>
            </w:r>
            <w:r>
              <w:rPr>
                <w:sz w:val="20"/>
                <w:szCs w:val="20"/>
              </w:rPr>
              <w:t>,</w:t>
            </w:r>
            <w:r w:rsidRPr="00FD2236">
              <w:rPr>
                <w:sz w:val="20"/>
                <w:szCs w:val="20"/>
              </w:rPr>
              <w:t xml:space="preserve"> либо продление срока действия заявки осуществлено только одним Участником закупки.</w:t>
            </w:r>
          </w:p>
        </w:tc>
      </w:tr>
      <w:tr w:rsidR="00E072E0" w:rsidRPr="0066097A" w14:paraId="03F10A5F" w14:textId="77777777" w:rsidTr="009900C0">
        <w:tblPrEx>
          <w:tblLook w:val="0000" w:firstRow="0" w:lastRow="0" w:firstColumn="0" w:lastColumn="0" w:noHBand="0" w:noVBand="0"/>
        </w:tblPrEx>
        <w:trPr>
          <w:cantSplit/>
          <w:trHeight w:val="619"/>
        </w:trPr>
        <w:tc>
          <w:tcPr>
            <w:tcW w:w="170" w:type="pct"/>
          </w:tcPr>
          <w:p w14:paraId="269EF43F" w14:textId="77777777" w:rsidR="00E072E0" w:rsidRPr="0066097A" w:rsidRDefault="00E072E0" w:rsidP="008176FC">
            <w:pPr>
              <w:pStyle w:val="af"/>
              <w:numPr>
                <w:ilvl w:val="0"/>
                <w:numId w:val="1"/>
              </w:numPr>
              <w:ind w:left="357" w:hanging="357"/>
              <w:rPr>
                <w:sz w:val="20"/>
                <w:szCs w:val="20"/>
              </w:rPr>
            </w:pPr>
          </w:p>
        </w:tc>
        <w:tc>
          <w:tcPr>
            <w:tcW w:w="785" w:type="pct"/>
          </w:tcPr>
          <w:p w14:paraId="3B0CCCC9" w14:textId="77777777" w:rsidR="00E072E0" w:rsidRPr="0052734D" w:rsidRDefault="00E072E0" w:rsidP="0052734D">
            <w:pPr>
              <w:rPr>
                <w:b/>
                <w:sz w:val="20"/>
                <w:szCs w:val="20"/>
              </w:rPr>
            </w:pPr>
            <w:r>
              <w:rPr>
                <w:b/>
                <w:sz w:val="20"/>
                <w:szCs w:val="20"/>
              </w:rPr>
              <w:t>Раздел 11</w:t>
            </w:r>
            <w:r>
              <w:t xml:space="preserve"> </w:t>
            </w:r>
            <w:r w:rsidRPr="0052734D">
              <w:rPr>
                <w:b/>
                <w:sz w:val="20"/>
                <w:szCs w:val="20"/>
              </w:rPr>
              <w:t>Проведение конкурентной процедуры закупки</w:t>
            </w:r>
          </w:p>
          <w:p w14:paraId="751901D3" w14:textId="77777777" w:rsidR="00E072E0" w:rsidRDefault="00E072E0" w:rsidP="005C3B76">
            <w:pPr>
              <w:rPr>
                <w:b/>
                <w:sz w:val="20"/>
                <w:szCs w:val="20"/>
              </w:rPr>
            </w:pPr>
            <w:r>
              <w:rPr>
                <w:b/>
                <w:sz w:val="20"/>
                <w:szCs w:val="20"/>
              </w:rPr>
              <w:t>Подраздел 11.9</w:t>
            </w:r>
            <w:r w:rsidRPr="0052734D">
              <w:rPr>
                <w:b/>
                <w:sz w:val="20"/>
                <w:szCs w:val="20"/>
              </w:rPr>
              <w:t xml:space="preserve">. </w:t>
            </w:r>
            <w:r>
              <w:rPr>
                <w:b/>
                <w:sz w:val="20"/>
                <w:szCs w:val="20"/>
              </w:rPr>
              <w:t>О</w:t>
            </w:r>
            <w:r w:rsidRPr="005C3B76">
              <w:rPr>
                <w:b/>
                <w:sz w:val="20"/>
                <w:szCs w:val="20"/>
              </w:rPr>
              <w:t>собенности проведения конкурентных закупок в закрытой форме</w:t>
            </w:r>
          </w:p>
        </w:tc>
        <w:tc>
          <w:tcPr>
            <w:tcW w:w="4045" w:type="pct"/>
          </w:tcPr>
          <w:p w14:paraId="5B67EE71"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3D334961" w14:textId="77777777" w:rsidR="00E072E0" w:rsidRDefault="00E072E0" w:rsidP="00746CA5">
            <w:pPr>
              <w:tabs>
                <w:tab w:val="left" w:pos="851"/>
              </w:tabs>
              <w:autoSpaceDE w:val="0"/>
              <w:autoSpaceDN w:val="0"/>
              <w:adjustRightInd w:val="0"/>
              <w:jc w:val="both"/>
              <w:rPr>
                <w:sz w:val="20"/>
                <w:szCs w:val="20"/>
              </w:rPr>
            </w:pPr>
            <w:r w:rsidRPr="001016F4">
              <w:rPr>
                <w:sz w:val="20"/>
                <w:szCs w:val="20"/>
              </w:rPr>
              <w:t>11.9.10. Закрытые конкурентные закупки в электронной форме для Заказчиков первого типа проводятся с учетом особенностей документооборота и на ЭТП, которые определены Правительством РФ.</w:t>
            </w:r>
          </w:p>
          <w:p w14:paraId="7392F064" w14:textId="77777777" w:rsidR="00E072E0" w:rsidRDefault="00E072E0" w:rsidP="00B27108">
            <w:pPr>
              <w:tabs>
                <w:tab w:val="left" w:pos="851"/>
              </w:tabs>
              <w:autoSpaceDE w:val="0"/>
              <w:autoSpaceDN w:val="0"/>
              <w:adjustRightInd w:val="0"/>
              <w:rPr>
                <w:sz w:val="20"/>
                <w:szCs w:val="20"/>
              </w:rPr>
            </w:pPr>
          </w:p>
          <w:p w14:paraId="671D2A95"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64F77283" w14:textId="77777777" w:rsidR="00E072E0" w:rsidRPr="001016F4" w:rsidRDefault="00E072E0" w:rsidP="00746CA5">
            <w:pPr>
              <w:tabs>
                <w:tab w:val="left" w:pos="851"/>
              </w:tabs>
              <w:autoSpaceDE w:val="0"/>
              <w:autoSpaceDN w:val="0"/>
              <w:adjustRightInd w:val="0"/>
              <w:jc w:val="both"/>
              <w:rPr>
                <w:sz w:val="20"/>
                <w:szCs w:val="20"/>
              </w:rPr>
            </w:pPr>
            <w:r w:rsidRPr="001016F4">
              <w:rPr>
                <w:sz w:val="20"/>
                <w:szCs w:val="20"/>
              </w:rPr>
              <w:t>Закрытые конкурентные закупки в электронной форме для Заказчиков первого типа проводятся с учетом особенностей документооборота, установленного ПП №1663, и на ЭТП, которые определены Правительством РФ.</w:t>
            </w:r>
          </w:p>
        </w:tc>
      </w:tr>
      <w:tr w:rsidR="00E072E0" w:rsidRPr="0066097A" w14:paraId="65E0B4AB" w14:textId="77777777" w:rsidTr="00A56314">
        <w:tblPrEx>
          <w:tblLook w:val="0000" w:firstRow="0" w:lastRow="0" w:firstColumn="0" w:lastColumn="0" w:noHBand="0" w:noVBand="0"/>
        </w:tblPrEx>
        <w:trPr>
          <w:trHeight w:val="1584"/>
        </w:trPr>
        <w:tc>
          <w:tcPr>
            <w:tcW w:w="170" w:type="pct"/>
          </w:tcPr>
          <w:p w14:paraId="51279EE0" w14:textId="77777777" w:rsidR="00E072E0" w:rsidRPr="0066097A" w:rsidRDefault="00E072E0" w:rsidP="00A61C36">
            <w:pPr>
              <w:pStyle w:val="af"/>
              <w:numPr>
                <w:ilvl w:val="0"/>
                <w:numId w:val="1"/>
              </w:numPr>
              <w:ind w:left="357" w:hanging="357"/>
              <w:rPr>
                <w:sz w:val="20"/>
                <w:szCs w:val="20"/>
              </w:rPr>
            </w:pPr>
          </w:p>
        </w:tc>
        <w:tc>
          <w:tcPr>
            <w:tcW w:w="785" w:type="pct"/>
          </w:tcPr>
          <w:p w14:paraId="7806D256" w14:textId="77777777" w:rsidR="00E072E0" w:rsidRPr="00503246" w:rsidRDefault="00E072E0" w:rsidP="00A61C36">
            <w:pPr>
              <w:rPr>
                <w:b/>
                <w:sz w:val="20"/>
                <w:szCs w:val="20"/>
              </w:rPr>
            </w:pPr>
            <w:r>
              <w:rPr>
                <w:b/>
                <w:sz w:val="20"/>
                <w:szCs w:val="20"/>
              </w:rPr>
              <w:t xml:space="preserve">Раздел 13 </w:t>
            </w:r>
            <w:r w:rsidRPr="00135764">
              <w:rPr>
                <w:b/>
                <w:sz w:val="20"/>
                <w:szCs w:val="20"/>
              </w:rPr>
              <w:t>Особые закупочные ситуации</w:t>
            </w:r>
            <w:r>
              <w:rPr>
                <w:b/>
                <w:sz w:val="20"/>
                <w:szCs w:val="20"/>
              </w:rPr>
              <w:t xml:space="preserve"> Подраздел 13.8. </w:t>
            </w:r>
          </w:p>
          <w:p w14:paraId="38C01AB7" w14:textId="77777777" w:rsidR="00E072E0" w:rsidRDefault="00E072E0" w:rsidP="00A61C36">
            <w:pPr>
              <w:rPr>
                <w:b/>
                <w:sz w:val="20"/>
                <w:szCs w:val="20"/>
              </w:rPr>
            </w:pPr>
            <w:r w:rsidRPr="00503246">
              <w:rPr>
                <w:b/>
                <w:sz w:val="20"/>
                <w:szCs w:val="20"/>
              </w:rPr>
              <w:t>Особенности закупок у субъектов МСП</w:t>
            </w:r>
          </w:p>
        </w:tc>
        <w:tc>
          <w:tcPr>
            <w:tcW w:w="4045" w:type="pct"/>
          </w:tcPr>
          <w:p w14:paraId="3CCDA07E" w14:textId="77777777" w:rsidR="00E072E0" w:rsidRDefault="00E072E0" w:rsidP="00B27108">
            <w:pPr>
              <w:tabs>
                <w:tab w:val="left" w:pos="851"/>
              </w:tabs>
              <w:autoSpaceDE w:val="0"/>
              <w:autoSpaceDN w:val="0"/>
              <w:adjustRightInd w:val="0"/>
              <w:rPr>
                <w:b/>
                <w:sz w:val="20"/>
                <w:szCs w:val="20"/>
              </w:rPr>
            </w:pPr>
            <w:r>
              <w:rPr>
                <w:b/>
                <w:sz w:val="20"/>
                <w:szCs w:val="20"/>
              </w:rPr>
              <w:t>Фрагмент пункта:</w:t>
            </w:r>
          </w:p>
          <w:p w14:paraId="3792DC96" w14:textId="77777777" w:rsidR="00E072E0" w:rsidRDefault="00E072E0" w:rsidP="00B27108">
            <w:pPr>
              <w:tabs>
                <w:tab w:val="left" w:pos="851"/>
              </w:tabs>
              <w:autoSpaceDE w:val="0"/>
              <w:autoSpaceDN w:val="0"/>
              <w:adjustRightInd w:val="0"/>
              <w:rPr>
                <w:sz w:val="20"/>
                <w:szCs w:val="20"/>
              </w:rPr>
            </w:pPr>
            <w:r w:rsidRPr="001016F4">
              <w:rPr>
                <w:sz w:val="20"/>
                <w:szCs w:val="20"/>
              </w:rPr>
              <w:t>13.8.5.</w:t>
            </w:r>
            <w:r>
              <w:rPr>
                <w:b/>
                <w:sz w:val="20"/>
                <w:szCs w:val="20"/>
              </w:rPr>
              <w:t> </w:t>
            </w:r>
            <w:r w:rsidRPr="001016F4">
              <w:rPr>
                <w:sz w:val="20"/>
                <w:szCs w:val="20"/>
              </w:rPr>
              <w:t>Предусмотренные настоящим подразделом особенности планирования, подготовки и проведения закупок имеют приоритет над общими правилами, установленными разделами настоящего Положения.</w:t>
            </w:r>
          </w:p>
          <w:p w14:paraId="18254607" w14:textId="77777777" w:rsidR="00E072E0" w:rsidRDefault="00E072E0" w:rsidP="00B27108">
            <w:pPr>
              <w:tabs>
                <w:tab w:val="left" w:pos="851"/>
              </w:tabs>
              <w:autoSpaceDE w:val="0"/>
              <w:autoSpaceDN w:val="0"/>
              <w:adjustRightInd w:val="0"/>
              <w:rPr>
                <w:sz w:val="20"/>
                <w:szCs w:val="20"/>
              </w:rPr>
            </w:pPr>
          </w:p>
          <w:p w14:paraId="68FC44B8" w14:textId="77777777" w:rsidR="00E072E0" w:rsidRPr="0066097A" w:rsidRDefault="00E072E0" w:rsidP="00B27108">
            <w:pPr>
              <w:tabs>
                <w:tab w:val="left" w:pos="851"/>
              </w:tabs>
              <w:autoSpaceDE w:val="0"/>
              <w:autoSpaceDN w:val="0"/>
              <w:adjustRightInd w:val="0"/>
              <w:rPr>
                <w:b/>
                <w:sz w:val="20"/>
                <w:szCs w:val="20"/>
              </w:rPr>
            </w:pPr>
            <w:r>
              <w:rPr>
                <w:b/>
                <w:sz w:val="20"/>
                <w:szCs w:val="20"/>
              </w:rPr>
              <w:t>Изложить в следующей редакции:</w:t>
            </w:r>
          </w:p>
          <w:p w14:paraId="30E5404E" w14:textId="77777777" w:rsidR="00E072E0" w:rsidRDefault="00E072E0" w:rsidP="00B27108">
            <w:pPr>
              <w:tabs>
                <w:tab w:val="left" w:pos="851"/>
              </w:tabs>
              <w:autoSpaceDE w:val="0"/>
              <w:autoSpaceDN w:val="0"/>
              <w:adjustRightInd w:val="0"/>
              <w:rPr>
                <w:b/>
                <w:sz w:val="20"/>
                <w:szCs w:val="20"/>
              </w:rPr>
            </w:pPr>
            <w:r w:rsidRPr="001016F4">
              <w:rPr>
                <w:sz w:val="20"/>
                <w:szCs w:val="20"/>
              </w:rPr>
              <w:t>13.8.5.</w:t>
            </w:r>
            <w:r>
              <w:rPr>
                <w:b/>
                <w:sz w:val="20"/>
                <w:szCs w:val="20"/>
              </w:rPr>
              <w:t> </w:t>
            </w:r>
            <w:r w:rsidRPr="001016F4">
              <w:rPr>
                <w:sz w:val="20"/>
                <w:szCs w:val="20"/>
              </w:rPr>
              <w:t xml:space="preserve">Предусмотренные настоящим подразделом особенности планирования, подготовки и проведения закупок имеют приоритет над общими правилами, установленными </w:t>
            </w:r>
            <w:r>
              <w:rPr>
                <w:sz w:val="20"/>
                <w:szCs w:val="20"/>
              </w:rPr>
              <w:t xml:space="preserve">иными </w:t>
            </w:r>
            <w:r w:rsidRPr="001016F4">
              <w:rPr>
                <w:sz w:val="20"/>
                <w:szCs w:val="20"/>
              </w:rPr>
              <w:t>разделами настоящего Положения.</w:t>
            </w:r>
          </w:p>
        </w:tc>
      </w:tr>
      <w:tr w:rsidR="00E072E0" w:rsidRPr="0066097A" w14:paraId="40400021" w14:textId="77777777" w:rsidTr="002B56DF">
        <w:tblPrEx>
          <w:tblLook w:val="0000" w:firstRow="0" w:lastRow="0" w:firstColumn="0" w:lastColumn="0" w:noHBand="0" w:noVBand="0"/>
        </w:tblPrEx>
        <w:trPr>
          <w:trHeight w:val="7963"/>
        </w:trPr>
        <w:tc>
          <w:tcPr>
            <w:tcW w:w="170" w:type="pct"/>
          </w:tcPr>
          <w:p w14:paraId="787FF722" w14:textId="77777777" w:rsidR="00E072E0" w:rsidRPr="0066097A" w:rsidRDefault="00E072E0" w:rsidP="00A61C36">
            <w:pPr>
              <w:pStyle w:val="af"/>
              <w:numPr>
                <w:ilvl w:val="0"/>
                <w:numId w:val="1"/>
              </w:numPr>
              <w:ind w:left="357" w:hanging="357"/>
              <w:rPr>
                <w:sz w:val="20"/>
                <w:szCs w:val="20"/>
              </w:rPr>
            </w:pPr>
          </w:p>
        </w:tc>
        <w:tc>
          <w:tcPr>
            <w:tcW w:w="785" w:type="pct"/>
          </w:tcPr>
          <w:p w14:paraId="6038CC95" w14:textId="77777777" w:rsidR="00E072E0" w:rsidRDefault="00E072E0" w:rsidP="00A9160A">
            <w:r>
              <w:rPr>
                <w:b/>
                <w:sz w:val="20"/>
                <w:szCs w:val="20"/>
              </w:rPr>
              <w:t>Раздел 13</w:t>
            </w:r>
            <w:r>
              <w:t xml:space="preserve"> </w:t>
            </w:r>
            <w:r w:rsidRPr="00A61C36">
              <w:rPr>
                <w:b/>
                <w:sz w:val="20"/>
                <w:szCs w:val="20"/>
              </w:rPr>
              <w:t>Особые закупочные ситуации Подраздел</w:t>
            </w:r>
            <w:r>
              <w:t xml:space="preserve"> </w:t>
            </w:r>
          </w:p>
          <w:p w14:paraId="7E0D6C6E" w14:textId="77777777" w:rsidR="00E072E0" w:rsidRPr="005E3339" w:rsidRDefault="00E072E0" w:rsidP="00A9160A">
            <w:pPr>
              <w:rPr>
                <w:b/>
                <w:sz w:val="20"/>
                <w:szCs w:val="20"/>
              </w:rPr>
            </w:pPr>
            <w:r w:rsidRPr="005E3339">
              <w:rPr>
                <w:b/>
                <w:sz w:val="20"/>
                <w:szCs w:val="20"/>
              </w:rPr>
              <w:t xml:space="preserve">Подраздел 13.8. </w:t>
            </w:r>
          </w:p>
          <w:p w14:paraId="6405C546" w14:textId="77777777" w:rsidR="00E072E0" w:rsidRDefault="00E072E0" w:rsidP="00A9160A">
            <w:pPr>
              <w:rPr>
                <w:b/>
                <w:sz w:val="20"/>
                <w:szCs w:val="20"/>
              </w:rPr>
            </w:pPr>
            <w:r w:rsidRPr="005E3339">
              <w:rPr>
                <w:b/>
                <w:sz w:val="20"/>
                <w:szCs w:val="20"/>
              </w:rPr>
              <w:t>Особенности закупок у субъектов МСП</w:t>
            </w:r>
          </w:p>
        </w:tc>
        <w:tc>
          <w:tcPr>
            <w:tcW w:w="4045" w:type="pct"/>
          </w:tcPr>
          <w:p w14:paraId="0E1DC2B9" w14:textId="3BBAC97A" w:rsidR="00E072E0" w:rsidRPr="00843E83" w:rsidRDefault="00E072E0" w:rsidP="00B27108">
            <w:pPr>
              <w:tabs>
                <w:tab w:val="left" w:pos="851"/>
              </w:tabs>
              <w:autoSpaceDE w:val="0"/>
              <w:autoSpaceDN w:val="0"/>
              <w:adjustRightInd w:val="0"/>
              <w:rPr>
                <w:b/>
                <w:sz w:val="20"/>
                <w:szCs w:val="20"/>
              </w:rPr>
            </w:pPr>
            <w:r>
              <w:rPr>
                <w:b/>
                <w:sz w:val="20"/>
                <w:szCs w:val="20"/>
              </w:rPr>
              <w:t>Фрагмент</w:t>
            </w:r>
            <w:r w:rsidRPr="00073CA2">
              <w:rPr>
                <w:b/>
                <w:sz w:val="20"/>
                <w:szCs w:val="20"/>
              </w:rPr>
              <w:t>:</w:t>
            </w:r>
          </w:p>
          <w:p w14:paraId="280D89CF" w14:textId="77777777" w:rsidR="00E072E0" w:rsidRPr="00843E83" w:rsidRDefault="00E072E0" w:rsidP="00843E83">
            <w:pPr>
              <w:tabs>
                <w:tab w:val="left" w:pos="851"/>
              </w:tabs>
              <w:autoSpaceDE w:val="0"/>
              <w:autoSpaceDN w:val="0"/>
              <w:adjustRightInd w:val="0"/>
              <w:rPr>
                <w:sz w:val="20"/>
                <w:szCs w:val="20"/>
              </w:rPr>
            </w:pPr>
            <w:r w:rsidRPr="00843E83">
              <w:rPr>
                <w:sz w:val="20"/>
                <w:szCs w:val="20"/>
              </w:rPr>
              <w:t>13.8.7.</w:t>
            </w:r>
            <w:r w:rsidRPr="00843E83">
              <w:rPr>
                <w:sz w:val="20"/>
                <w:szCs w:val="20"/>
              </w:rPr>
              <w:tab/>
              <w:t>При определении способов и форм проведения закупок только среди субъектов МСП Заказчик руководствуется требованиями законодательства в сфере закупок.</w:t>
            </w:r>
          </w:p>
          <w:p w14:paraId="2A6C8685" w14:textId="77777777" w:rsidR="00E072E0" w:rsidRPr="00843E83" w:rsidRDefault="00E072E0" w:rsidP="00843E83">
            <w:pPr>
              <w:tabs>
                <w:tab w:val="left" w:pos="851"/>
              </w:tabs>
              <w:autoSpaceDE w:val="0"/>
              <w:autoSpaceDN w:val="0"/>
              <w:adjustRightInd w:val="0"/>
              <w:rPr>
                <w:sz w:val="20"/>
                <w:szCs w:val="20"/>
              </w:rPr>
            </w:pPr>
          </w:p>
          <w:p w14:paraId="20715843" w14:textId="77777777" w:rsidR="00E072E0" w:rsidRPr="00843E83" w:rsidRDefault="00E072E0" w:rsidP="00843E83">
            <w:pPr>
              <w:tabs>
                <w:tab w:val="left" w:pos="851"/>
              </w:tabs>
              <w:autoSpaceDE w:val="0"/>
              <w:autoSpaceDN w:val="0"/>
              <w:adjustRightInd w:val="0"/>
              <w:rPr>
                <w:sz w:val="20"/>
                <w:szCs w:val="20"/>
              </w:rPr>
            </w:pPr>
            <w:r w:rsidRPr="00843E83">
              <w:rPr>
                <w:sz w:val="20"/>
                <w:szCs w:val="20"/>
              </w:rPr>
              <w:t>13.8.8.</w:t>
            </w:r>
            <w:r w:rsidRPr="00843E83">
              <w:rPr>
                <w:sz w:val="20"/>
                <w:szCs w:val="20"/>
              </w:rPr>
              <w:tab/>
              <w:t>Если законодательством в сфере закупок установлены специальные требования к порядку подготовки и осуществления (проведения) закупки конкурентными способами только у субъектов МСП, в том числе в электронной форме, порядку заключения и исполнения договора по их результатам, то Заказчик при осуществлении соответствующих процедур руководствуется прямо установленными требованиями законодательства в сфере закупок.</w:t>
            </w:r>
          </w:p>
          <w:p w14:paraId="3753C1CE" w14:textId="77777777" w:rsidR="00E072E0" w:rsidRPr="00843E83" w:rsidRDefault="00E072E0" w:rsidP="00843E83">
            <w:pPr>
              <w:tabs>
                <w:tab w:val="left" w:pos="851"/>
              </w:tabs>
              <w:autoSpaceDE w:val="0"/>
              <w:autoSpaceDN w:val="0"/>
              <w:adjustRightInd w:val="0"/>
              <w:rPr>
                <w:sz w:val="20"/>
                <w:szCs w:val="20"/>
              </w:rPr>
            </w:pPr>
          </w:p>
          <w:p w14:paraId="0526D634" w14:textId="233ECFE8" w:rsidR="00E072E0" w:rsidRDefault="00E072E0" w:rsidP="00843E83">
            <w:pPr>
              <w:tabs>
                <w:tab w:val="left" w:pos="851"/>
              </w:tabs>
              <w:autoSpaceDE w:val="0"/>
              <w:autoSpaceDN w:val="0"/>
              <w:adjustRightInd w:val="0"/>
              <w:rPr>
                <w:sz w:val="20"/>
                <w:szCs w:val="20"/>
              </w:rPr>
            </w:pPr>
            <w:r w:rsidRPr="00843E83">
              <w:rPr>
                <w:sz w:val="20"/>
                <w:szCs w:val="20"/>
              </w:rPr>
              <w:t>13.8.9.</w:t>
            </w:r>
            <w:r w:rsidRPr="00843E83">
              <w:rPr>
                <w:sz w:val="20"/>
                <w:szCs w:val="20"/>
              </w:rPr>
              <w:tab/>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такая заявка отклоняется Организатором закупки и не может быть допущена до оценочной стадии.</w:t>
            </w:r>
          </w:p>
          <w:p w14:paraId="07D03121" w14:textId="77777777" w:rsidR="00E072E0" w:rsidRDefault="00E072E0" w:rsidP="00843E83">
            <w:pPr>
              <w:tabs>
                <w:tab w:val="left" w:pos="851"/>
              </w:tabs>
              <w:autoSpaceDE w:val="0"/>
              <w:autoSpaceDN w:val="0"/>
              <w:adjustRightInd w:val="0"/>
              <w:rPr>
                <w:sz w:val="20"/>
                <w:szCs w:val="20"/>
              </w:rPr>
            </w:pPr>
          </w:p>
          <w:p w14:paraId="58F9705D" w14:textId="19D3F464" w:rsidR="00E072E0" w:rsidRPr="00843E83" w:rsidRDefault="00E072E0" w:rsidP="00843E83">
            <w:pPr>
              <w:tabs>
                <w:tab w:val="left" w:pos="851"/>
              </w:tabs>
              <w:autoSpaceDE w:val="0"/>
              <w:autoSpaceDN w:val="0"/>
              <w:adjustRightInd w:val="0"/>
              <w:rPr>
                <w:b/>
                <w:sz w:val="20"/>
                <w:szCs w:val="20"/>
              </w:rPr>
            </w:pPr>
            <w:r>
              <w:rPr>
                <w:b/>
                <w:sz w:val="20"/>
                <w:szCs w:val="20"/>
              </w:rPr>
              <w:t>Изложить в следующей редакции:</w:t>
            </w:r>
          </w:p>
          <w:p w14:paraId="32C74A75" w14:textId="77777777" w:rsidR="00E072E0" w:rsidRDefault="00E072E0" w:rsidP="00746CA5">
            <w:pPr>
              <w:tabs>
                <w:tab w:val="left" w:pos="851"/>
              </w:tabs>
              <w:autoSpaceDE w:val="0"/>
              <w:autoSpaceDN w:val="0"/>
              <w:adjustRightInd w:val="0"/>
              <w:jc w:val="both"/>
              <w:rPr>
                <w:sz w:val="20"/>
                <w:szCs w:val="20"/>
              </w:rPr>
            </w:pPr>
            <w:r>
              <w:rPr>
                <w:sz w:val="20"/>
                <w:szCs w:val="20"/>
              </w:rPr>
              <w:t>13.8.7. </w:t>
            </w:r>
            <w:r w:rsidRPr="007F34AA">
              <w:rPr>
                <w:sz w:val="20"/>
                <w:szCs w:val="20"/>
              </w:rPr>
              <w:t>Конкурентная закупка с участием только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в порядке, установленном действующим законодательством РФ и принятыми во исполнение его нормативными правовыми актами, настоящим разделом Положения.</w:t>
            </w:r>
          </w:p>
          <w:p w14:paraId="22804BB0" w14:textId="77777777" w:rsidR="00E072E0" w:rsidRDefault="00E072E0" w:rsidP="00B27108">
            <w:pPr>
              <w:tabs>
                <w:tab w:val="left" w:pos="851"/>
              </w:tabs>
              <w:autoSpaceDE w:val="0"/>
              <w:autoSpaceDN w:val="0"/>
              <w:adjustRightInd w:val="0"/>
              <w:rPr>
                <w:sz w:val="20"/>
                <w:szCs w:val="20"/>
              </w:rPr>
            </w:pPr>
          </w:p>
          <w:p w14:paraId="2EE468F8" w14:textId="77777777" w:rsidR="00E072E0" w:rsidRPr="007F34AA" w:rsidRDefault="00E072E0" w:rsidP="00B27108">
            <w:pPr>
              <w:tabs>
                <w:tab w:val="left" w:pos="851"/>
              </w:tabs>
              <w:autoSpaceDE w:val="0"/>
              <w:autoSpaceDN w:val="0"/>
              <w:adjustRightInd w:val="0"/>
              <w:rPr>
                <w:sz w:val="20"/>
                <w:szCs w:val="20"/>
              </w:rPr>
            </w:pPr>
            <w:r>
              <w:rPr>
                <w:sz w:val="20"/>
                <w:szCs w:val="20"/>
              </w:rPr>
              <w:t>13.8.8. </w:t>
            </w:r>
            <w:r w:rsidRPr="007F34AA">
              <w:rPr>
                <w:sz w:val="20"/>
                <w:szCs w:val="20"/>
              </w:rPr>
              <w:t>Заказчик при осуществлении конкурентной закупки с участием субъектов МСП размещает в единой информационной системе извещение о проведении:</w:t>
            </w:r>
          </w:p>
          <w:p w14:paraId="0B9BB742" w14:textId="77777777" w:rsidR="00E072E0" w:rsidRDefault="00E072E0" w:rsidP="00B27108">
            <w:pPr>
              <w:tabs>
                <w:tab w:val="left" w:pos="851"/>
              </w:tabs>
              <w:autoSpaceDE w:val="0"/>
              <w:autoSpaceDN w:val="0"/>
              <w:adjustRightInd w:val="0"/>
              <w:rPr>
                <w:sz w:val="20"/>
                <w:szCs w:val="20"/>
              </w:rPr>
            </w:pPr>
          </w:p>
          <w:p w14:paraId="6FD20530" w14:textId="77777777" w:rsidR="00E072E0" w:rsidRPr="007F34AA" w:rsidRDefault="00E072E0" w:rsidP="00B27108">
            <w:pPr>
              <w:tabs>
                <w:tab w:val="left" w:pos="851"/>
              </w:tabs>
              <w:autoSpaceDE w:val="0"/>
              <w:autoSpaceDN w:val="0"/>
              <w:adjustRightInd w:val="0"/>
              <w:rPr>
                <w:sz w:val="20"/>
                <w:szCs w:val="20"/>
              </w:rPr>
            </w:pPr>
            <w:r>
              <w:rPr>
                <w:sz w:val="20"/>
                <w:szCs w:val="20"/>
              </w:rPr>
              <w:t>13.8.8.1. </w:t>
            </w:r>
            <w:r w:rsidRPr="007F34AA">
              <w:rPr>
                <w:sz w:val="20"/>
                <w:szCs w:val="20"/>
              </w:rPr>
              <w:t>Конкурса в электронной форме в следующие сроки:</w:t>
            </w:r>
          </w:p>
          <w:p w14:paraId="671DF4B3" w14:textId="77777777" w:rsidR="00E072E0" w:rsidRPr="007F34AA" w:rsidRDefault="00E072E0" w:rsidP="00B27108">
            <w:pPr>
              <w:pStyle w:val="af"/>
              <w:numPr>
                <w:ilvl w:val="0"/>
                <w:numId w:val="11"/>
              </w:numPr>
              <w:tabs>
                <w:tab w:val="left" w:pos="851"/>
              </w:tabs>
              <w:autoSpaceDE w:val="0"/>
              <w:autoSpaceDN w:val="0"/>
              <w:adjustRightInd w:val="0"/>
              <w:spacing w:before="120"/>
              <w:ind w:left="538" w:hanging="357"/>
              <w:contextualSpacing w:val="0"/>
              <w:rPr>
                <w:sz w:val="20"/>
                <w:szCs w:val="20"/>
              </w:rPr>
            </w:pPr>
            <w:r w:rsidRPr="007F34AA">
              <w:rPr>
                <w:sz w:val="20"/>
                <w:szCs w:val="20"/>
              </w:rPr>
              <w:t>не менее чем за 7 дней до даты окончания срока подачи заявок на участие в таком конкурсе в случае, если НМЦ договора (лота) не превышает 30 миллионов рублей;</w:t>
            </w:r>
          </w:p>
          <w:p w14:paraId="03417762" w14:textId="77777777" w:rsidR="00E072E0" w:rsidRPr="007F34AA" w:rsidRDefault="00E072E0" w:rsidP="00B27108">
            <w:pPr>
              <w:pStyle w:val="af"/>
              <w:numPr>
                <w:ilvl w:val="0"/>
                <w:numId w:val="11"/>
              </w:numPr>
              <w:tabs>
                <w:tab w:val="left" w:pos="851"/>
              </w:tabs>
              <w:autoSpaceDE w:val="0"/>
              <w:autoSpaceDN w:val="0"/>
              <w:adjustRightInd w:val="0"/>
              <w:spacing w:before="120"/>
              <w:ind w:left="538" w:hanging="357"/>
              <w:contextualSpacing w:val="0"/>
              <w:rPr>
                <w:sz w:val="20"/>
                <w:szCs w:val="20"/>
              </w:rPr>
            </w:pPr>
            <w:r w:rsidRPr="007F34AA">
              <w:rPr>
                <w:sz w:val="20"/>
                <w:szCs w:val="20"/>
              </w:rPr>
              <w:t>не менее чем за 15 дней до даты окончания срока подачи заявок на участие в таком конкурсе в случае, если НМЦ договора (лота) превышает 30 миллионов рублей.</w:t>
            </w:r>
          </w:p>
          <w:p w14:paraId="018DA3DA" w14:textId="77777777" w:rsidR="00E072E0" w:rsidRDefault="00E072E0" w:rsidP="00B27108">
            <w:pPr>
              <w:tabs>
                <w:tab w:val="left" w:pos="851"/>
              </w:tabs>
              <w:autoSpaceDE w:val="0"/>
              <w:autoSpaceDN w:val="0"/>
              <w:adjustRightInd w:val="0"/>
              <w:rPr>
                <w:sz w:val="20"/>
                <w:szCs w:val="20"/>
              </w:rPr>
            </w:pPr>
          </w:p>
          <w:p w14:paraId="31D38CFC" w14:textId="77777777" w:rsidR="00E072E0" w:rsidRPr="007F34AA" w:rsidRDefault="00E072E0" w:rsidP="00B27108">
            <w:pPr>
              <w:tabs>
                <w:tab w:val="left" w:pos="851"/>
              </w:tabs>
              <w:autoSpaceDE w:val="0"/>
              <w:autoSpaceDN w:val="0"/>
              <w:adjustRightInd w:val="0"/>
              <w:rPr>
                <w:sz w:val="20"/>
                <w:szCs w:val="20"/>
              </w:rPr>
            </w:pPr>
            <w:r w:rsidRPr="007F34AA">
              <w:rPr>
                <w:sz w:val="20"/>
                <w:szCs w:val="20"/>
              </w:rPr>
              <w:t>13.8.8.2. Аукциона в электронной форме в следующие сроки:</w:t>
            </w:r>
          </w:p>
          <w:p w14:paraId="1BD45F28" w14:textId="77777777" w:rsidR="00E072E0" w:rsidRPr="007F34AA" w:rsidRDefault="00E072E0" w:rsidP="00B27108">
            <w:pPr>
              <w:pStyle w:val="af"/>
              <w:numPr>
                <w:ilvl w:val="0"/>
                <w:numId w:val="12"/>
              </w:numPr>
              <w:tabs>
                <w:tab w:val="left" w:pos="851"/>
              </w:tabs>
              <w:autoSpaceDE w:val="0"/>
              <w:autoSpaceDN w:val="0"/>
              <w:adjustRightInd w:val="0"/>
              <w:spacing w:before="120"/>
              <w:ind w:left="538" w:hanging="357"/>
              <w:contextualSpacing w:val="0"/>
              <w:rPr>
                <w:sz w:val="20"/>
                <w:szCs w:val="20"/>
              </w:rPr>
            </w:pPr>
            <w:r w:rsidRPr="007F34AA">
              <w:rPr>
                <w:sz w:val="20"/>
                <w:szCs w:val="20"/>
              </w:rPr>
              <w:t>не менее чем за 7 дней до даты окончания срока подачи заявок на участие в таком аукционе в случае, если НМЦ договора (лота) не превышает 30 миллионов рублей;</w:t>
            </w:r>
          </w:p>
          <w:p w14:paraId="3D535065" w14:textId="77777777" w:rsidR="00E072E0" w:rsidRPr="00A56314" w:rsidRDefault="00E072E0" w:rsidP="00B27108">
            <w:pPr>
              <w:pStyle w:val="af"/>
              <w:numPr>
                <w:ilvl w:val="0"/>
                <w:numId w:val="12"/>
              </w:numPr>
              <w:tabs>
                <w:tab w:val="left" w:pos="851"/>
              </w:tabs>
              <w:autoSpaceDE w:val="0"/>
              <w:autoSpaceDN w:val="0"/>
              <w:adjustRightInd w:val="0"/>
              <w:spacing w:before="120"/>
              <w:ind w:left="538" w:hanging="357"/>
              <w:contextualSpacing w:val="0"/>
              <w:rPr>
                <w:sz w:val="20"/>
                <w:szCs w:val="20"/>
              </w:rPr>
            </w:pPr>
            <w:r w:rsidRPr="007F34AA">
              <w:rPr>
                <w:sz w:val="20"/>
                <w:szCs w:val="20"/>
              </w:rPr>
              <w:t>не менее чем за 15 дней до даты окончания срока подачи заявок на участие в таком аукционе в случае, если НМЦ договора (лота) превышает 30 миллионов рублей.</w:t>
            </w:r>
          </w:p>
        </w:tc>
      </w:tr>
      <w:tr w:rsidR="00E072E0" w:rsidRPr="0066097A" w14:paraId="43DA95EE" w14:textId="77777777" w:rsidTr="003D2161">
        <w:tblPrEx>
          <w:tblLook w:val="0000" w:firstRow="0" w:lastRow="0" w:firstColumn="0" w:lastColumn="0" w:noHBand="0" w:noVBand="0"/>
        </w:tblPrEx>
        <w:trPr>
          <w:trHeight w:val="8501"/>
        </w:trPr>
        <w:tc>
          <w:tcPr>
            <w:tcW w:w="170" w:type="pct"/>
          </w:tcPr>
          <w:p w14:paraId="7251D471" w14:textId="77777777" w:rsidR="00E072E0" w:rsidRPr="00A56314" w:rsidRDefault="00E072E0" w:rsidP="00A56314">
            <w:pPr>
              <w:ind w:left="284"/>
              <w:rPr>
                <w:sz w:val="20"/>
                <w:szCs w:val="20"/>
              </w:rPr>
            </w:pPr>
          </w:p>
        </w:tc>
        <w:tc>
          <w:tcPr>
            <w:tcW w:w="785" w:type="pct"/>
          </w:tcPr>
          <w:p w14:paraId="484FE6D1" w14:textId="77777777" w:rsidR="00E072E0" w:rsidRDefault="00E072E0" w:rsidP="005E3339">
            <w:pPr>
              <w:rPr>
                <w:b/>
                <w:sz w:val="20"/>
                <w:szCs w:val="20"/>
              </w:rPr>
            </w:pPr>
          </w:p>
        </w:tc>
        <w:tc>
          <w:tcPr>
            <w:tcW w:w="4045" w:type="pct"/>
          </w:tcPr>
          <w:p w14:paraId="3C56ABD4" w14:textId="77777777" w:rsidR="00E072E0" w:rsidRDefault="00E072E0" w:rsidP="00746CA5">
            <w:pPr>
              <w:tabs>
                <w:tab w:val="left" w:pos="2355"/>
              </w:tabs>
              <w:autoSpaceDE w:val="0"/>
              <w:autoSpaceDN w:val="0"/>
              <w:adjustRightInd w:val="0"/>
              <w:jc w:val="both"/>
              <w:rPr>
                <w:sz w:val="20"/>
                <w:szCs w:val="20"/>
              </w:rPr>
            </w:pPr>
          </w:p>
          <w:p w14:paraId="640ABDED" w14:textId="77777777" w:rsidR="00E072E0" w:rsidRPr="007F34AA" w:rsidRDefault="00E072E0" w:rsidP="00746CA5">
            <w:pPr>
              <w:tabs>
                <w:tab w:val="left" w:pos="2355"/>
              </w:tabs>
              <w:autoSpaceDE w:val="0"/>
              <w:autoSpaceDN w:val="0"/>
              <w:adjustRightInd w:val="0"/>
              <w:jc w:val="both"/>
              <w:rPr>
                <w:sz w:val="20"/>
                <w:szCs w:val="20"/>
              </w:rPr>
            </w:pPr>
            <w:r w:rsidRPr="007F34AA">
              <w:rPr>
                <w:sz w:val="20"/>
                <w:szCs w:val="20"/>
              </w:rPr>
              <w:t>13.8.8.3.</w:t>
            </w:r>
            <w:r>
              <w:rPr>
                <w:sz w:val="20"/>
                <w:szCs w:val="20"/>
              </w:rPr>
              <w:t> </w:t>
            </w:r>
            <w:r w:rsidRPr="007F34AA">
              <w:rPr>
                <w:sz w:val="20"/>
                <w:szCs w:val="20"/>
              </w:rPr>
              <w:t>Запроса предложений в электронной форме не менее чем за 5 рабочих дней до дня проведения такого запроса предложений. При этом НМЦ договора (лота) не должна превышать 15 миллионов рублей.</w:t>
            </w:r>
          </w:p>
          <w:p w14:paraId="0B252C1B" w14:textId="77777777" w:rsidR="00E072E0" w:rsidRPr="007F34AA" w:rsidRDefault="00E072E0" w:rsidP="00746CA5">
            <w:pPr>
              <w:tabs>
                <w:tab w:val="left" w:pos="2355"/>
              </w:tabs>
              <w:autoSpaceDE w:val="0"/>
              <w:autoSpaceDN w:val="0"/>
              <w:adjustRightInd w:val="0"/>
              <w:jc w:val="both"/>
              <w:rPr>
                <w:sz w:val="20"/>
                <w:szCs w:val="20"/>
              </w:rPr>
            </w:pPr>
          </w:p>
          <w:p w14:paraId="2C19B6B7" w14:textId="77777777" w:rsidR="00E072E0" w:rsidRDefault="00E072E0" w:rsidP="00746CA5">
            <w:pPr>
              <w:tabs>
                <w:tab w:val="left" w:pos="2355"/>
              </w:tabs>
              <w:autoSpaceDE w:val="0"/>
              <w:autoSpaceDN w:val="0"/>
              <w:adjustRightInd w:val="0"/>
              <w:jc w:val="both"/>
              <w:rPr>
                <w:sz w:val="20"/>
                <w:szCs w:val="20"/>
              </w:rPr>
            </w:pPr>
            <w:r w:rsidRPr="007F34AA">
              <w:rPr>
                <w:sz w:val="20"/>
                <w:szCs w:val="20"/>
              </w:rPr>
              <w:t>13.8.8.4.</w:t>
            </w:r>
            <w:r>
              <w:rPr>
                <w:sz w:val="20"/>
                <w:szCs w:val="20"/>
              </w:rPr>
              <w:t> </w:t>
            </w:r>
            <w:r w:rsidRPr="007F34AA">
              <w:rPr>
                <w:sz w:val="20"/>
                <w:szCs w:val="20"/>
              </w:rPr>
              <w:t>Запроса котировок в электронной форме не менее чем за 4 рабочих дня до дня истечения срока подачи заявок на участие в таком запросе котировок. При этом НМЦ договора (лота) не должна превышать 7 миллионов рублей.</w:t>
            </w:r>
          </w:p>
          <w:p w14:paraId="71835914" w14:textId="77777777" w:rsidR="00E072E0" w:rsidRDefault="00E072E0" w:rsidP="00746CA5">
            <w:pPr>
              <w:tabs>
                <w:tab w:val="left" w:pos="2355"/>
              </w:tabs>
              <w:autoSpaceDE w:val="0"/>
              <w:autoSpaceDN w:val="0"/>
              <w:adjustRightInd w:val="0"/>
              <w:jc w:val="both"/>
              <w:rPr>
                <w:sz w:val="20"/>
                <w:szCs w:val="20"/>
              </w:rPr>
            </w:pPr>
          </w:p>
          <w:p w14:paraId="56FD42DC" w14:textId="77777777" w:rsidR="00E072E0" w:rsidRDefault="00E072E0" w:rsidP="00746CA5">
            <w:pPr>
              <w:tabs>
                <w:tab w:val="left" w:pos="2355"/>
              </w:tabs>
              <w:autoSpaceDE w:val="0"/>
              <w:autoSpaceDN w:val="0"/>
              <w:adjustRightInd w:val="0"/>
              <w:jc w:val="both"/>
              <w:rPr>
                <w:sz w:val="20"/>
                <w:szCs w:val="20"/>
              </w:rPr>
            </w:pPr>
            <w:r w:rsidRPr="007F34AA">
              <w:rPr>
                <w:sz w:val="20"/>
                <w:szCs w:val="20"/>
              </w:rPr>
              <w:t>13.8.9.</w:t>
            </w:r>
            <w:r>
              <w:rPr>
                <w:sz w:val="20"/>
                <w:szCs w:val="20"/>
              </w:rPr>
              <w:t> </w:t>
            </w:r>
            <w:r w:rsidRPr="007F34AA">
              <w:rPr>
                <w:sz w:val="20"/>
                <w:szCs w:val="20"/>
              </w:rPr>
              <w:t>Для участия в закупочной процедуре, проводимой только среди субъектов МСП, Участник закупки должен получить аккредитацию на ЭТП, на которой проводится закупочная процедура, в соответствии с порядком, установленным действующим законодательством.</w:t>
            </w:r>
          </w:p>
          <w:p w14:paraId="4CFACFA8" w14:textId="77777777" w:rsidR="00E072E0" w:rsidRDefault="00E072E0" w:rsidP="00746CA5">
            <w:pPr>
              <w:tabs>
                <w:tab w:val="left" w:pos="2355"/>
              </w:tabs>
              <w:autoSpaceDE w:val="0"/>
              <w:autoSpaceDN w:val="0"/>
              <w:adjustRightInd w:val="0"/>
              <w:jc w:val="both"/>
              <w:rPr>
                <w:sz w:val="20"/>
                <w:szCs w:val="20"/>
              </w:rPr>
            </w:pPr>
          </w:p>
          <w:p w14:paraId="4CFD42C9" w14:textId="77777777" w:rsidR="00E072E0" w:rsidRDefault="00E072E0" w:rsidP="00746CA5">
            <w:pPr>
              <w:tabs>
                <w:tab w:val="left" w:pos="2355"/>
              </w:tabs>
              <w:autoSpaceDE w:val="0"/>
              <w:autoSpaceDN w:val="0"/>
              <w:adjustRightInd w:val="0"/>
              <w:jc w:val="both"/>
              <w:rPr>
                <w:sz w:val="20"/>
                <w:szCs w:val="20"/>
              </w:rPr>
            </w:pPr>
            <w:r w:rsidRPr="007F34AA">
              <w:rPr>
                <w:sz w:val="20"/>
                <w:szCs w:val="20"/>
              </w:rPr>
              <w:t>13.8.10.</w:t>
            </w:r>
            <w:r>
              <w:rPr>
                <w:sz w:val="20"/>
                <w:szCs w:val="20"/>
              </w:rPr>
              <w:t> </w:t>
            </w:r>
            <w:r w:rsidRPr="007F34AA">
              <w:rPr>
                <w:sz w:val="20"/>
                <w:szCs w:val="20"/>
              </w:rPr>
              <w:t>Официальное размещение извещения, документации о закупке, а также протоколов производится для публикуемой закупочной процедуры в соответствии с требованиями раздела 6 настоящего Положения.</w:t>
            </w:r>
          </w:p>
          <w:p w14:paraId="2AF8024C" w14:textId="77777777" w:rsidR="00E072E0" w:rsidRDefault="00E072E0" w:rsidP="00746CA5">
            <w:pPr>
              <w:tabs>
                <w:tab w:val="left" w:pos="2355"/>
              </w:tabs>
              <w:autoSpaceDE w:val="0"/>
              <w:autoSpaceDN w:val="0"/>
              <w:adjustRightInd w:val="0"/>
              <w:jc w:val="both"/>
              <w:rPr>
                <w:sz w:val="20"/>
                <w:szCs w:val="20"/>
              </w:rPr>
            </w:pPr>
          </w:p>
          <w:p w14:paraId="077CD8F5" w14:textId="77777777" w:rsidR="00E072E0" w:rsidRPr="007F34AA" w:rsidRDefault="00E072E0" w:rsidP="00746CA5">
            <w:pPr>
              <w:tabs>
                <w:tab w:val="left" w:pos="2355"/>
              </w:tabs>
              <w:autoSpaceDE w:val="0"/>
              <w:autoSpaceDN w:val="0"/>
              <w:adjustRightInd w:val="0"/>
              <w:jc w:val="both"/>
              <w:rPr>
                <w:sz w:val="20"/>
                <w:szCs w:val="20"/>
              </w:rPr>
            </w:pPr>
            <w:r>
              <w:rPr>
                <w:sz w:val="20"/>
                <w:szCs w:val="20"/>
              </w:rPr>
              <w:t>13.8.11. </w:t>
            </w:r>
            <w:r w:rsidRPr="007F34AA">
              <w:rPr>
                <w:sz w:val="20"/>
                <w:szCs w:val="20"/>
              </w:rPr>
              <w:t>Конкурс в электронной форме может включать следующие этапы:</w:t>
            </w:r>
          </w:p>
          <w:p w14:paraId="5B9BDD15" w14:textId="77777777" w:rsidR="00E072E0" w:rsidRDefault="00E072E0" w:rsidP="00746CA5">
            <w:pPr>
              <w:pStyle w:val="af"/>
              <w:numPr>
                <w:ilvl w:val="0"/>
                <w:numId w:val="30"/>
              </w:numPr>
              <w:tabs>
                <w:tab w:val="left" w:pos="851"/>
              </w:tabs>
              <w:autoSpaceDE w:val="0"/>
              <w:autoSpaceDN w:val="0"/>
              <w:adjustRightInd w:val="0"/>
              <w:spacing w:before="120"/>
              <w:ind w:left="538" w:hanging="357"/>
              <w:contextualSpacing w:val="0"/>
              <w:jc w:val="both"/>
              <w:rPr>
                <w:sz w:val="20"/>
                <w:szCs w:val="20"/>
              </w:rPr>
            </w:pPr>
            <w:r w:rsidRPr="0099787F">
              <w:rPr>
                <w:sz w:val="20"/>
                <w:szCs w:val="20"/>
              </w:rPr>
              <w:t>проведение в срок до окончания срока подачи заявок Организатором закупки обсуждения с Участниками закупки функциональных характеристик (потребительских свойств) продукции и иных условий исполнения договора в целях уточнения в извещении о проведении конкурса в электронной форме, документации о конкурсе, проекте договора требуемых характеристик (потребительских свойств) закупаемой продукции;</w:t>
            </w:r>
          </w:p>
          <w:p w14:paraId="057D63AC" w14:textId="77777777" w:rsidR="00E072E0" w:rsidRDefault="00E072E0" w:rsidP="00746CA5">
            <w:pPr>
              <w:pStyle w:val="af"/>
              <w:numPr>
                <w:ilvl w:val="0"/>
                <w:numId w:val="30"/>
              </w:numPr>
              <w:tabs>
                <w:tab w:val="left" w:pos="851"/>
              </w:tabs>
              <w:autoSpaceDE w:val="0"/>
              <w:autoSpaceDN w:val="0"/>
              <w:adjustRightInd w:val="0"/>
              <w:spacing w:before="120"/>
              <w:ind w:left="538" w:hanging="357"/>
              <w:contextualSpacing w:val="0"/>
              <w:jc w:val="both"/>
              <w:rPr>
                <w:sz w:val="20"/>
                <w:szCs w:val="20"/>
              </w:rPr>
            </w:pPr>
            <w:r w:rsidRPr="0099787F">
              <w:rPr>
                <w:sz w:val="20"/>
                <w:szCs w:val="20"/>
              </w:rPr>
              <w:t>обсуждение Организатором закупки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 закупки, в целях уточнения в извещении о проведении конкурса в электронной форме, документации о конкурсе, проекте договора требуемых характеристик (потребительских свойств) закупаемой продукции;</w:t>
            </w:r>
          </w:p>
          <w:p w14:paraId="36656652" w14:textId="77777777" w:rsidR="00E072E0" w:rsidRDefault="00E072E0" w:rsidP="00746CA5">
            <w:pPr>
              <w:pStyle w:val="af"/>
              <w:numPr>
                <w:ilvl w:val="0"/>
                <w:numId w:val="30"/>
              </w:numPr>
              <w:tabs>
                <w:tab w:val="left" w:pos="851"/>
              </w:tabs>
              <w:autoSpaceDE w:val="0"/>
              <w:autoSpaceDN w:val="0"/>
              <w:adjustRightInd w:val="0"/>
              <w:spacing w:before="120"/>
              <w:ind w:left="538" w:hanging="357"/>
              <w:contextualSpacing w:val="0"/>
              <w:jc w:val="both"/>
              <w:rPr>
                <w:sz w:val="20"/>
                <w:szCs w:val="20"/>
              </w:rPr>
            </w:pPr>
            <w:r w:rsidRPr="0099787F">
              <w:rPr>
                <w:sz w:val="20"/>
                <w:szCs w:val="20"/>
              </w:rPr>
              <w:t xml:space="preserve">рассмотрение и оценка Организатором закупки поданных Участниками закупки заявок на участие в таком конкурсе, содержащих окончательные предложения о функциональных характеристиках (потребительских свойствах) продукции и об иных условиях исполнения договора; </w:t>
            </w:r>
          </w:p>
          <w:p w14:paraId="6B133167" w14:textId="77777777" w:rsidR="00E072E0" w:rsidRDefault="00E072E0" w:rsidP="00746CA5">
            <w:pPr>
              <w:pStyle w:val="af"/>
              <w:numPr>
                <w:ilvl w:val="0"/>
                <w:numId w:val="30"/>
              </w:numPr>
              <w:tabs>
                <w:tab w:val="left" w:pos="851"/>
              </w:tabs>
              <w:autoSpaceDE w:val="0"/>
              <w:autoSpaceDN w:val="0"/>
              <w:adjustRightInd w:val="0"/>
              <w:spacing w:before="120"/>
              <w:ind w:left="538" w:hanging="357"/>
              <w:contextualSpacing w:val="0"/>
              <w:jc w:val="both"/>
              <w:rPr>
                <w:sz w:val="20"/>
                <w:szCs w:val="20"/>
              </w:rPr>
            </w:pPr>
            <w:r w:rsidRPr="0099787F">
              <w:rPr>
                <w:sz w:val="20"/>
                <w:szCs w:val="20"/>
              </w:rPr>
              <w:t>проведение квалификационного отбора Участников закупки;</w:t>
            </w:r>
          </w:p>
          <w:p w14:paraId="5A5B1F8C" w14:textId="77777777" w:rsidR="00E072E0" w:rsidRPr="0099787F" w:rsidRDefault="00E072E0" w:rsidP="00746CA5">
            <w:pPr>
              <w:pStyle w:val="af"/>
              <w:numPr>
                <w:ilvl w:val="0"/>
                <w:numId w:val="30"/>
              </w:numPr>
              <w:tabs>
                <w:tab w:val="left" w:pos="851"/>
              </w:tabs>
              <w:autoSpaceDE w:val="0"/>
              <w:autoSpaceDN w:val="0"/>
              <w:adjustRightInd w:val="0"/>
              <w:spacing w:before="120"/>
              <w:ind w:left="538" w:hanging="357"/>
              <w:contextualSpacing w:val="0"/>
              <w:jc w:val="both"/>
              <w:rPr>
                <w:sz w:val="20"/>
                <w:szCs w:val="20"/>
              </w:rPr>
            </w:pPr>
            <w:r w:rsidRPr="0099787F">
              <w:rPr>
                <w:sz w:val="20"/>
                <w:szCs w:val="20"/>
              </w:rPr>
              <w:t>сопоставление дополнительных ценовых предложений Участников закупки о снижении цены договора, расходов на эксплуатацию и ремонт товаров, использование результатов работ, услуг.</w:t>
            </w:r>
          </w:p>
          <w:p w14:paraId="74D623AF" w14:textId="77777777" w:rsidR="00E072E0" w:rsidRPr="0099787F" w:rsidRDefault="00E072E0" w:rsidP="00746CA5">
            <w:pPr>
              <w:tabs>
                <w:tab w:val="left" w:pos="851"/>
              </w:tabs>
              <w:autoSpaceDE w:val="0"/>
              <w:autoSpaceDN w:val="0"/>
              <w:adjustRightInd w:val="0"/>
              <w:jc w:val="both"/>
              <w:rPr>
                <w:sz w:val="20"/>
                <w:szCs w:val="20"/>
              </w:rPr>
            </w:pPr>
          </w:p>
          <w:p w14:paraId="5623EB02" w14:textId="77777777" w:rsidR="00E072E0" w:rsidRDefault="00E072E0" w:rsidP="00746CA5">
            <w:pPr>
              <w:tabs>
                <w:tab w:val="left" w:pos="851"/>
              </w:tabs>
              <w:autoSpaceDE w:val="0"/>
              <w:autoSpaceDN w:val="0"/>
              <w:adjustRightInd w:val="0"/>
              <w:jc w:val="both"/>
              <w:rPr>
                <w:sz w:val="20"/>
                <w:szCs w:val="20"/>
              </w:rPr>
            </w:pPr>
            <w:r w:rsidRPr="007F34AA">
              <w:rPr>
                <w:sz w:val="20"/>
                <w:szCs w:val="20"/>
              </w:rPr>
              <w:t>13.8.12. При включении в конкурс в электронной форме этапов, указанных в пункте 13.8.11 настоящего Положения, должны соблюдаться следующие правила:</w:t>
            </w:r>
          </w:p>
          <w:p w14:paraId="3AFB7E13" w14:textId="77777777" w:rsidR="00E072E0" w:rsidRDefault="00E072E0" w:rsidP="00746CA5">
            <w:pPr>
              <w:pStyle w:val="af"/>
              <w:numPr>
                <w:ilvl w:val="0"/>
                <w:numId w:val="31"/>
              </w:numPr>
              <w:tabs>
                <w:tab w:val="left" w:pos="851"/>
              </w:tabs>
              <w:autoSpaceDE w:val="0"/>
              <w:autoSpaceDN w:val="0"/>
              <w:adjustRightInd w:val="0"/>
              <w:spacing w:before="120"/>
              <w:ind w:left="538" w:hanging="357"/>
              <w:contextualSpacing w:val="0"/>
              <w:jc w:val="both"/>
              <w:rPr>
                <w:sz w:val="20"/>
                <w:szCs w:val="20"/>
              </w:rPr>
            </w:pPr>
            <w:r w:rsidRPr="0099787F">
              <w:rPr>
                <w:sz w:val="20"/>
                <w:szCs w:val="20"/>
              </w:rPr>
              <w:t>последовательность проведения этапов такого конкурса должна соответствовать очередности их перечисления в пункте 13.8.11 настоящего Положения. Каждый этап конкурса в электронной форме может быть включен в него однократно;</w:t>
            </w:r>
          </w:p>
          <w:p w14:paraId="5D206A47" w14:textId="77777777" w:rsidR="00E072E0" w:rsidRDefault="00E072E0" w:rsidP="00746CA5">
            <w:pPr>
              <w:pStyle w:val="af"/>
              <w:numPr>
                <w:ilvl w:val="0"/>
                <w:numId w:val="31"/>
              </w:numPr>
              <w:tabs>
                <w:tab w:val="left" w:pos="851"/>
              </w:tabs>
              <w:autoSpaceDE w:val="0"/>
              <w:autoSpaceDN w:val="0"/>
              <w:adjustRightInd w:val="0"/>
              <w:spacing w:before="120"/>
              <w:ind w:left="538" w:hanging="357"/>
              <w:contextualSpacing w:val="0"/>
              <w:jc w:val="both"/>
              <w:rPr>
                <w:sz w:val="20"/>
                <w:szCs w:val="20"/>
              </w:rPr>
            </w:pPr>
            <w:r w:rsidRPr="0099787F">
              <w:rPr>
                <w:sz w:val="20"/>
                <w:szCs w:val="20"/>
              </w:rPr>
              <w:lastRenderedPageBreak/>
              <w:t>не допускается одновременное включение в конкурс в электронной форме этапов, предусмотренных подпунктами «а» и «б» пункта 13.8.11 настоящего Положения;</w:t>
            </w:r>
          </w:p>
          <w:p w14:paraId="3F9A1BA8" w14:textId="77777777" w:rsidR="00E072E0" w:rsidRDefault="00E072E0" w:rsidP="00746CA5">
            <w:pPr>
              <w:pStyle w:val="af"/>
              <w:numPr>
                <w:ilvl w:val="0"/>
                <w:numId w:val="31"/>
              </w:numPr>
              <w:tabs>
                <w:tab w:val="left" w:pos="851"/>
              </w:tabs>
              <w:autoSpaceDE w:val="0"/>
              <w:autoSpaceDN w:val="0"/>
              <w:adjustRightInd w:val="0"/>
              <w:spacing w:before="120"/>
              <w:ind w:left="538" w:hanging="357"/>
              <w:contextualSpacing w:val="0"/>
              <w:jc w:val="both"/>
              <w:rPr>
                <w:sz w:val="20"/>
                <w:szCs w:val="20"/>
              </w:rPr>
            </w:pPr>
            <w:r w:rsidRPr="0099787F">
              <w:rPr>
                <w:sz w:val="20"/>
                <w:szCs w:val="20"/>
              </w:rPr>
              <w:t>в извещении о проведении конкурса в электронной форме должны быть установлены сроки проведения каждого этапа такого конкурса;</w:t>
            </w:r>
          </w:p>
          <w:p w14:paraId="1623CB29" w14:textId="77777777" w:rsidR="00E072E0" w:rsidRDefault="00E072E0" w:rsidP="00746CA5">
            <w:pPr>
              <w:pStyle w:val="af"/>
              <w:numPr>
                <w:ilvl w:val="0"/>
                <w:numId w:val="31"/>
              </w:numPr>
              <w:tabs>
                <w:tab w:val="left" w:pos="851"/>
              </w:tabs>
              <w:autoSpaceDE w:val="0"/>
              <w:autoSpaceDN w:val="0"/>
              <w:adjustRightInd w:val="0"/>
              <w:spacing w:before="120"/>
              <w:ind w:left="538" w:hanging="357"/>
              <w:contextualSpacing w:val="0"/>
              <w:jc w:val="both"/>
              <w:rPr>
                <w:sz w:val="20"/>
                <w:szCs w:val="20"/>
              </w:rPr>
            </w:pPr>
            <w:r w:rsidRPr="0099787F">
              <w:rPr>
                <w:sz w:val="20"/>
                <w:szCs w:val="20"/>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7635902D" w14:textId="77777777" w:rsidR="00E072E0" w:rsidRDefault="00E072E0" w:rsidP="00746CA5">
            <w:pPr>
              <w:pStyle w:val="af"/>
              <w:numPr>
                <w:ilvl w:val="0"/>
                <w:numId w:val="31"/>
              </w:numPr>
              <w:tabs>
                <w:tab w:val="left" w:pos="851"/>
              </w:tabs>
              <w:autoSpaceDE w:val="0"/>
              <w:autoSpaceDN w:val="0"/>
              <w:adjustRightInd w:val="0"/>
              <w:spacing w:before="120"/>
              <w:ind w:left="538" w:hanging="357"/>
              <w:contextualSpacing w:val="0"/>
              <w:jc w:val="both"/>
              <w:rPr>
                <w:sz w:val="20"/>
                <w:szCs w:val="20"/>
              </w:rPr>
            </w:pPr>
            <w:r w:rsidRPr="0099787F">
              <w:rPr>
                <w:sz w:val="20"/>
                <w:szCs w:val="20"/>
              </w:rPr>
              <w:t>если конкурс в электронной форме включает в себя этапы, предусмотренные подпунктом «а» или «б» пункта 13.8.11 настоящего Положения, Организатор закупки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 В случае принятия Организатором закупки решения о необходимости уточнения функциональных характеристик (потребительских свойств) закупаемой продукции, иных условий исполнения договора Организатор закупки в сроки, установленные документацией о конкурентной закупке, размещает в ЕИС уточненное извещение о проведении конкурса в электронной форме и уточ</w:t>
            </w:r>
            <w:r>
              <w:rPr>
                <w:sz w:val="20"/>
                <w:szCs w:val="20"/>
              </w:rPr>
              <w:t>ненную документацию о конкурсе.</w:t>
            </w:r>
          </w:p>
          <w:p w14:paraId="7FE8F598" w14:textId="77777777" w:rsidR="00E072E0" w:rsidRPr="0099787F" w:rsidRDefault="00E072E0" w:rsidP="00746CA5">
            <w:pPr>
              <w:tabs>
                <w:tab w:val="left" w:pos="851"/>
              </w:tabs>
              <w:autoSpaceDE w:val="0"/>
              <w:autoSpaceDN w:val="0"/>
              <w:adjustRightInd w:val="0"/>
              <w:jc w:val="both"/>
              <w:rPr>
                <w:sz w:val="20"/>
                <w:szCs w:val="20"/>
              </w:rPr>
            </w:pPr>
          </w:p>
          <w:p w14:paraId="2722D41D" w14:textId="77777777" w:rsidR="00E072E0" w:rsidRPr="007F34AA" w:rsidRDefault="00E072E0" w:rsidP="00BF639A">
            <w:pPr>
              <w:tabs>
                <w:tab w:val="left" w:pos="851"/>
              </w:tabs>
              <w:autoSpaceDE w:val="0"/>
              <w:autoSpaceDN w:val="0"/>
              <w:adjustRightInd w:val="0"/>
              <w:ind w:left="578"/>
              <w:jc w:val="both"/>
              <w:rPr>
                <w:sz w:val="20"/>
                <w:szCs w:val="20"/>
              </w:rPr>
            </w:pPr>
            <w:r w:rsidRPr="007F34AA">
              <w:rPr>
                <w:sz w:val="20"/>
                <w:szCs w:val="20"/>
              </w:rPr>
              <w:t>В указанном случае отклонение заявок Участников закупки не допускается, Закупочный орган предлагает всем Участникам закупки представить 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закупки в соответствии с требованиями пункта 13.8.11 настоящего Положения определяет срок подачи окончательных предложений Участников закупки такого конкурса.</w:t>
            </w:r>
          </w:p>
          <w:p w14:paraId="7E3014CE" w14:textId="77777777" w:rsidR="00E072E0" w:rsidRDefault="00E072E0" w:rsidP="00746CA5">
            <w:pPr>
              <w:tabs>
                <w:tab w:val="left" w:pos="851"/>
              </w:tabs>
              <w:autoSpaceDE w:val="0"/>
              <w:autoSpaceDN w:val="0"/>
              <w:adjustRightInd w:val="0"/>
              <w:jc w:val="both"/>
              <w:rPr>
                <w:sz w:val="20"/>
                <w:szCs w:val="20"/>
              </w:rPr>
            </w:pPr>
          </w:p>
          <w:p w14:paraId="159B0C7D" w14:textId="77777777" w:rsidR="00E072E0" w:rsidRPr="007F34AA" w:rsidRDefault="00E072E0" w:rsidP="00CC32C8">
            <w:pPr>
              <w:tabs>
                <w:tab w:val="left" w:pos="851"/>
              </w:tabs>
              <w:autoSpaceDE w:val="0"/>
              <w:autoSpaceDN w:val="0"/>
              <w:adjustRightInd w:val="0"/>
              <w:ind w:left="578"/>
              <w:jc w:val="both"/>
              <w:rPr>
                <w:sz w:val="20"/>
                <w:szCs w:val="20"/>
              </w:rPr>
            </w:pPr>
            <w:r w:rsidRPr="007F34AA">
              <w:rPr>
                <w:sz w:val="20"/>
                <w:szCs w:val="20"/>
              </w:rPr>
              <w:t>В случае принятия Организатором закупки решения не вносить уточнения в извещение о проведении конкурса в электронной форме и документацию о конкурсе, информация об этом решении указывается в протоколе, составляемом по результатам данных этапов конкурса в электронной форме. При этом Участники закупки не подают окончательные предложения;</w:t>
            </w:r>
          </w:p>
          <w:p w14:paraId="783ACF61" w14:textId="77777777" w:rsidR="00E072E0" w:rsidRDefault="00E072E0" w:rsidP="00746CA5">
            <w:pPr>
              <w:pStyle w:val="af"/>
              <w:numPr>
                <w:ilvl w:val="0"/>
                <w:numId w:val="31"/>
              </w:numPr>
              <w:tabs>
                <w:tab w:val="left" w:pos="851"/>
              </w:tabs>
              <w:autoSpaceDE w:val="0"/>
              <w:autoSpaceDN w:val="0"/>
              <w:adjustRightInd w:val="0"/>
              <w:spacing w:before="120"/>
              <w:ind w:left="538" w:hanging="357"/>
              <w:contextualSpacing w:val="0"/>
              <w:jc w:val="both"/>
              <w:rPr>
                <w:sz w:val="20"/>
                <w:szCs w:val="20"/>
              </w:rPr>
            </w:pPr>
            <w:r w:rsidRPr="007F34AA">
              <w:rPr>
                <w:sz w:val="20"/>
                <w:szCs w:val="20"/>
              </w:rPr>
              <w:t>обсуждение с Участниками закупки содержащихся в их заявках предложений о функциональных характеристиках (потребительских свойствах) продукции и об иных условиях исполнения договора, предусмотренное подпунктом «б» пункта 13.8.11 настоящего Положения, должно осуществляться с Участниками закупки, соответствующими требованиям, указанным в извещении о проведении конкурса в электронной форме и документации о конкурсе. При этом должны быть обеспечены равный доступ всех Участников закупки, соответствующих указанным требованиям, к участию в этом обсуждении и соблюдение Организатором закупки действующего законодательства РФ и принятых во исполнение его нормативных правовых актов;</w:t>
            </w:r>
          </w:p>
          <w:p w14:paraId="0332B062" w14:textId="77777777" w:rsidR="00E072E0" w:rsidRDefault="00E072E0" w:rsidP="00746CA5">
            <w:pPr>
              <w:pStyle w:val="af"/>
              <w:numPr>
                <w:ilvl w:val="0"/>
                <w:numId w:val="31"/>
              </w:numPr>
              <w:tabs>
                <w:tab w:val="left" w:pos="851"/>
              </w:tabs>
              <w:autoSpaceDE w:val="0"/>
              <w:autoSpaceDN w:val="0"/>
              <w:adjustRightInd w:val="0"/>
              <w:spacing w:before="120"/>
              <w:ind w:left="538" w:hanging="357"/>
              <w:contextualSpacing w:val="0"/>
              <w:jc w:val="both"/>
              <w:rPr>
                <w:sz w:val="20"/>
                <w:szCs w:val="20"/>
              </w:rPr>
            </w:pPr>
            <w:r w:rsidRPr="0099787F">
              <w:rPr>
                <w:sz w:val="20"/>
                <w:szCs w:val="20"/>
              </w:rPr>
              <w:t>после размещения в ЕИС протокола, составляемого по результатам этапа конкурса в электронной форме, предусмотренного подпунктом «а» или «б» пункта 13.8.11 настоящего Положения, любой Участник закупки вправе отказаться от дальнейшего участия в конкурсе. Такой отказ выражается в непредставлении Участником закупки окончательного предложения;</w:t>
            </w:r>
          </w:p>
          <w:p w14:paraId="4AA541B2" w14:textId="009E0A5A" w:rsidR="00E072E0" w:rsidRDefault="00E072E0" w:rsidP="00746CA5">
            <w:pPr>
              <w:pStyle w:val="af"/>
              <w:numPr>
                <w:ilvl w:val="0"/>
                <w:numId w:val="31"/>
              </w:numPr>
              <w:tabs>
                <w:tab w:val="left" w:pos="851"/>
              </w:tabs>
              <w:autoSpaceDE w:val="0"/>
              <w:autoSpaceDN w:val="0"/>
              <w:adjustRightInd w:val="0"/>
              <w:spacing w:before="120"/>
              <w:ind w:left="538" w:hanging="357"/>
              <w:contextualSpacing w:val="0"/>
              <w:jc w:val="both"/>
              <w:rPr>
                <w:sz w:val="20"/>
                <w:szCs w:val="20"/>
              </w:rPr>
            </w:pPr>
            <w:r w:rsidRPr="0099787F">
              <w:rPr>
                <w:sz w:val="20"/>
                <w:szCs w:val="20"/>
              </w:rPr>
              <w:lastRenderedPageBreak/>
              <w:t xml:space="preserve">Участник закупки подает одно окончательное предложение в отношении каждого предмета конкурса в электронной форме (лота) в любое время с момента размещения Организатором закупки в ЕИС уточненных извещения о проведении конкурса в электронной форме и документации о конкурсе до предусмотренных такими извещением и документацией о конкурсе даты и времени окончания срока подачи окончательных предложений. </w:t>
            </w:r>
            <w:r>
              <w:rPr>
                <w:sz w:val="20"/>
                <w:szCs w:val="20"/>
              </w:rPr>
              <w:t>Конкурсной д</w:t>
            </w:r>
            <w:r w:rsidRPr="0099787F">
              <w:rPr>
                <w:sz w:val="20"/>
                <w:szCs w:val="20"/>
              </w:rPr>
              <w:t>окументацией может быть предусмотрена подача окончательного предложения с одновременной подачей нового ценового предложения;</w:t>
            </w:r>
          </w:p>
          <w:p w14:paraId="40D615F2" w14:textId="77777777" w:rsidR="00E072E0" w:rsidRPr="0099787F" w:rsidRDefault="00E072E0" w:rsidP="00746CA5">
            <w:pPr>
              <w:pStyle w:val="af"/>
              <w:numPr>
                <w:ilvl w:val="0"/>
                <w:numId w:val="31"/>
              </w:numPr>
              <w:tabs>
                <w:tab w:val="left" w:pos="851"/>
              </w:tabs>
              <w:autoSpaceDE w:val="0"/>
              <w:autoSpaceDN w:val="0"/>
              <w:adjustRightInd w:val="0"/>
              <w:spacing w:before="120"/>
              <w:ind w:left="538" w:hanging="357"/>
              <w:contextualSpacing w:val="0"/>
              <w:jc w:val="both"/>
              <w:rPr>
                <w:sz w:val="20"/>
                <w:szCs w:val="20"/>
              </w:rPr>
            </w:pPr>
            <w:r w:rsidRPr="0099787F">
              <w:rPr>
                <w:sz w:val="20"/>
                <w:szCs w:val="20"/>
              </w:rPr>
              <w:t>если конкурс в электронной форме включает этап, предусмотренный подпунктом «г» пункта 13.8.11 настоящего Положения:</w:t>
            </w:r>
          </w:p>
          <w:p w14:paraId="7014ABF2" w14:textId="77777777" w:rsidR="00E072E0" w:rsidRPr="007F34AA" w:rsidRDefault="00E072E0" w:rsidP="00746CA5">
            <w:pPr>
              <w:pStyle w:val="af"/>
              <w:numPr>
                <w:ilvl w:val="0"/>
                <w:numId w:val="13"/>
              </w:numPr>
              <w:tabs>
                <w:tab w:val="left" w:pos="851"/>
              </w:tabs>
              <w:autoSpaceDE w:val="0"/>
              <w:autoSpaceDN w:val="0"/>
              <w:adjustRightInd w:val="0"/>
              <w:spacing w:before="120"/>
              <w:ind w:left="896" w:hanging="357"/>
              <w:contextualSpacing w:val="0"/>
              <w:jc w:val="both"/>
              <w:rPr>
                <w:sz w:val="20"/>
                <w:szCs w:val="20"/>
              </w:rPr>
            </w:pPr>
            <w:r w:rsidRPr="007F34AA">
              <w:rPr>
                <w:sz w:val="20"/>
                <w:szCs w:val="20"/>
              </w:rPr>
              <w:t>ко всем Участникам закупки предъявляются единые квалификационные требования, установленные документацией о конкурсе;</w:t>
            </w:r>
          </w:p>
          <w:p w14:paraId="6415443E" w14:textId="77777777" w:rsidR="00E072E0" w:rsidRPr="007F34AA" w:rsidRDefault="00E072E0" w:rsidP="00746CA5">
            <w:pPr>
              <w:pStyle w:val="af"/>
              <w:numPr>
                <w:ilvl w:val="0"/>
                <w:numId w:val="13"/>
              </w:numPr>
              <w:tabs>
                <w:tab w:val="left" w:pos="851"/>
              </w:tabs>
              <w:autoSpaceDE w:val="0"/>
              <w:autoSpaceDN w:val="0"/>
              <w:adjustRightInd w:val="0"/>
              <w:spacing w:before="120"/>
              <w:ind w:left="896" w:hanging="357"/>
              <w:contextualSpacing w:val="0"/>
              <w:jc w:val="both"/>
              <w:rPr>
                <w:sz w:val="20"/>
                <w:szCs w:val="20"/>
              </w:rPr>
            </w:pPr>
            <w:r w:rsidRPr="007F34AA">
              <w:rPr>
                <w:sz w:val="20"/>
                <w:szCs w:val="20"/>
              </w:rPr>
              <w:t>заявки на участие в таком конкурсе должны содержать информацию и документы, предусмотренные документацией о конкурсе, подтверждающие соответствие Участников закупки единым квалификационным требованиям, установленным документацией о конкурсе;</w:t>
            </w:r>
          </w:p>
          <w:p w14:paraId="1EE7FCEE" w14:textId="77777777" w:rsidR="00E072E0" w:rsidRPr="007F34AA" w:rsidRDefault="00E072E0" w:rsidP="00746CA5">
            <w:pPr>
              <w:pStyle w:val="af"/>
              <w:numPr>
                <w:ilvl w:val="0"/>
                <w:numId w:val="13"/>
              </w:numPr>
              <w:tabs>
                <w:tab w:val="left" w:pos="851"/>
              </w:tabs>
              <w:autoSpaceDE w:val="0"/>
              <w:autoSpaceDN w:val="0"/>
              <w:adjustRightInd w:val="0"/>
              <w:spacing w:before="120"/>
              <w:ind w:left="896" w:hanging="357"/>
              <w:contextualSpacing w:val="0"/>
              <w:jc w:val="both"/>
              <w:rPr>
                <w:sz w:val="20"/>
                <w:szCs w:val="20"/>
              </w:rPr>
            </w:pPr>
            <w:r w:rsidRPr="007F34AA">
              <w:rPr>
                <w:sz w:val="20"/>
                <w:szCs w:val="20"/>
              </w:rPr>
              <w:t>заявки Участников закупки, которые не соответствуют квалификационным требованиям, отклоняются;</w:t>
            </w:r>
          </w:p>
          <w:p w14:paraId="44DEFA59" w14:textId="77777777" w:rsidR="00E072E0" w:rsidRPr="007F34AA" w:rsidRDefault="00E072E0" w:rsidP="00746CA5">
            <w:pPr>
              <w:pStyle w:val="af"/>
              <w:numPr>
                <w:ilvl w:val="0"/>
                <w:numId w:val="31"/>
              </w:numPr>
              <w:tabs>
                <w:tab w:val="left" w:pos="851"/>
              </w:tabs>
              <w:autoSpaceDE w:val="0"/>
              <w:autoSpaceDN w:val="0"/>
              <w:adjustRightInd w:val="0"/>
              <w:spacing w:before="120"/>
              <w:ind w:left="538" w:hanging="357"/>
              <w:contextualSpacing w:val="0"/>
              <w:jc w:val="both"/>
              <w:rPr>
                <w:sz w:val="20"/>
                <w:szCs w:val="20"/>
              </w:rPr>
            </w:pPr>
            <w:r w:rsidRPr="007F34AA">
              <w:rPr>
                <w:sz w:val="20"/>
                <w:szCs w:val="20"/>
              </w:rPr>
              <w:t>если конкурс в электронной форме включает этап, предусмотренный подпунктом «д» пункта 13.8.11 настоящего Положения:</w:t>
            </w:r>
          </w:p>
          <w:p w14:paraId="3936F18A" w14:textId="77777777" w:rsidR="00E072E0" w:rsidRPr="007F34AA" w:rsidRDefault="00E072E0" w:rsidP="00746CA5">
            <w:pPr>
              <w:pStyle w:val="af"/>
              <w:numPr>
                <w:ilvl w:val="0"/>
                <w:numId w:val="13"/>
              </w:numPr>
              <w:tabs>
                <w:tab w:val="left" w:pos="851"/>
              </w:tabs>
              <w:autoSpaceDE w:val="0"/>
              <w:autoSpaceDN w:val="0"/>
              <w:adjustRightInd w:val="0"/>
              <w:spacing w:before="120"/>
              <w:ind w:left="896" w:hanging="357"/>
              <w:contextualSpacing w:val="0"/>
              <w:jc w:val="both"/>
              <w:rPr>
                <w:sz w:val="20"/>
                <w:szCs w:val="20"/>
              </w:rPr>
            </w:pPr>
            <w:r w:rsidRPr="007F34AA">
              <w:rPr>
                <w:sz w:val="20"/>
                <w:szCs w:val="20"/>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14:paraId="0BDD005F" w14:textId="77777777" w:rsidR="00E072E0" w:rsidRPr="007F34AA" w:rsidRDefault="00E072E0" w:rsidP="00746CA5">
            <w:pPr>
              <w:pStyle w:val="af"/>
              <w:numPr>
                <w:ilvl w:val="0"/>
                <w:numId w:val="13"/>
              </w:numPr>
              <w:tabs>
                <w:tab w:val="left" w:pos="851"/>
              </w:tabs>
              <w:autoSpaceDE w:val="0"/>
              <w:autoSpaceDN w:val="0"/>
              <w:adjustRightInd w:val="0"/>
              <w:spacing w:before="120"/>
              <w:ind w:left="896" w:hanging="357"/>
              <w:contextualSpacing w:val="0"/>
              <w:jc w:val="both"/>
              <w:rPr>
                <w:sz w:val="20"/>
                <w:szCs w:val="20"/>
              </w:rPr>
            </w:pPr>
            <w:r w:rsidRPr="007F34AA">
              <w:rPr>
                <w:sz w:val="20"/>
                <w:szCs w:val="20"/>
              </w:rPr>
              <w:t>Участники закупки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14:paraId="3863E9B2" w14:textId="77777777" w:rsidR="00E072E0" w:rsidRDefault="00E072E0" w:rsidP="00746CA5">
            <w:pPr>
              <w:pStyle w:val="af"/>
              <w:numPr>
                <w:ilvl w:val="0"/>
                <w:numId w:val="13"/>
              </w:numPr>
              <w:tabs>
                <w:tab w:val="left" w:pos="851"/>
              </w:tabs>
              <w:autoSpaceDE w:val="0"/>
              <w:autoSpaceDN w:val="0"/>
              <w:adjustRightInd w:val="0"/>
              <w:spacing w:before="120"/>
              <w:ind w:left="896" w:hanging="357"/>
              <w:contextualSpacing w:val="0"/>
              <w:jc w:val="both"/>
              <w:rPr>
                <w:sz w:val="20"/>
                <w:szCs w:val="20"/>
              </w:rPr>
            </w:pPr>
            <w:r w:rsidRPr="007F34AA">
              <w:rPr>
                <w:sz w:val="20"/>
                <w:szCs w:val="20"/>
              </w:rPr>
              <w:t>если Участник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6C091971" w14:textId="77777777" w:rsidR="00E072E0" w:rsidRPr="0099787F" w:rsidRDefault="00E072E0" w:rsidP="00746CA5">
            <w:pPr>
              <w:tabs>
                <w:tab w:val="left" w:pos="851"/>
              </w:tabs>
              <w:autoSpaceDE w:val="0"/>
              <w:autoSpaceDN w:val="0"/>
              <w:adjustRightInd w:val="0"/>
              <w:jc w:val="both"/>
              <w:rPr>
                <w:sz w:val="20"/>
                <w:szCs w:val="20"/>
              </w:rPr>
            </w:pPr>
          </w:p>
          <w:p w14:paraId="342204B4" w14:textId="77777777" w:rsidR="00E072E0" w:rsidRDefault="00E072E0" w:rsidP="00746CA5">
            <w:pPr>
              <w:tabs>
                <w:tab w:val="left" w:pos="851"/>
              </w:tabs>
              <w:autoSpaceDE w:val="0"/>
              <w:autoSpaceDN w:val="0"/>
              <w:adjustRightInd w:val="0"/>
              <w:jc w:val="both"/>
              <w:rPr>
                <w:sz w:val="20"/>
                <w:szCs w:val="20"/>
              </w:rPr>
            </w:pPr>
            <w:r>
              <w:rPr>
                <w:sz w:val="20"/>
                <w:szCs w:val="20"/>
              </w:rPr>
              <w:t>13.8.13. </w:t>
            </w:r>
            <w:r w:rsidRPr="007F34AA">
              <w:rPr>
                <w:sz w:val="20"/>
                <w:szCs w:val="20"/>
              </w:rPr>
              <w:t>Аукцион в электронной форме может включать в себя этап проведения квалификационного отбора участников. При этом должны соблюдаться следующие правила:</w:t>
            </w:r>
          </w:p>
          <w:p w14:paraId="181B4296" w14:textId="77777777" w:rsidR="00E072E0" w:rsidRPr="003D2161" w:rsidRDefault="00E072E0" w:rsidP="00746CA5">
            <w:pPr>
              <w:tabs>
                <w:tab w:val="left" w:pos="851"/>
              </w:tabs>
              <w:autoSpaceDE w:val="0"/>
              <w:autoSpaceDN w:val="0"/>
              <w:adjustRightInd w:val="0"/>
              <w:spacing w:before="120"/>
              <w:ind w:left="538" w:hanging="357"/>
              <w:jc w:val="both"/>
              <w:rPr>
                <w:sz w:val="20"/>
                <w:szCs w:val="20"/>
              </w:rPr>
            </w:pPr>
            <w:r w:rsidRPr="003D2161">
              <w:rPr>
                <w:sz w:val="20"/>
                <w:szCs w:val="20"/>
              </w:rPr>
              <w:t>а</w:t>
            </w:r>
            <w:r w:rsidRPr="003D2161">
              <w:rPr>
                <w:sz w:val="20"/>
                <w:szCs w:val="20"/>
              </w:rPr>
              <w:tab/>
              <w:t>в извещении о проведении аукциона должны быть установлены сроки проведения такого этапа;</w:t>
            </w:r>
          </w:p>
          <w:p w14:paraId="68D63C1F" w14:textId="77777777" w:rsidR="00E072E0" w:rsidRPr="003D2161" w:rsidRDefault="00E072E0" w:rsidP="00746CA5">
            <w:pPr>
              <w:tabs>
                <w:tab w:val="left" w:pos="851"/>
              </w:tabs>
              <w:autoSpaceDE w:val="0"/>
              <w:autoSpaceDN w:val="0"/>
              <w:adjustRightInd w:val="0"/>
              <w:spacing w:before="120"/>
              <w:ind w:left="538" w:hanging="357"/>
              <w:jc w:val="both"/>
              <w:rPr>
                <w:sz w:val="20"/>
                <w:szCs w:val="20"/>
              </w:rPr>
            </w:pPr>
            <w:r w:rsidRPr="003D2161">
              <w:rPr>
                <w:sz w:val="20"/>
                <w:szCs w:val="20"/>
              </w:rPr>
              <w:t>б</w:t>
            </w:r>
            <w:r w:rsidRPr="003D2161">
              <w:rPr>
                <w:sz w:val="20"/>
                <w:szCs w:val="20"/>
              </w:rPr>
              <w:tab/>
              <w:t>ко всем Участникам закупки предъявляются единые квалификационные требования, установленные документацией об аукционе;</w:t>
            </w:r>
          </w:p>
          <w:p w14:paraId="7DCD63F9" w14:textId="77777777" w:rsidR="00E072E0" w:rsidRPr="003D2161" w:rsidRDefault="00E072E0" w:rsidP="00746CA5">
            <w:pPr>
              <w:tabs>
                <w:tab w:val="left" w:pos="851"/>
              </w:tabs>
              <w:autoSpaceDE w:val="0"/>
              <w:autoSpaceDN w:val="0"/>
              <w:adjustRightInd w:val="0"/>
              <w:spacing w:before="120"/>
              <w:ind w:left="538" w:hanging="357"/>
              <w:jc w:val="both"/>
              <w:rPr>
                <w:sz w:val="20"/>
                <w:szCs w:val="20"/>
              </w:rPr>
            </w:pPr>
            <w:r w:rsidRPr="003D2161">
              <w:rPr>
                <w:sz w:val="20"/>
                <w:szCs w:val="20"/>
              </w:rPr>
              <w:t>в</w:t>
            </w:r>
            <w:r w:rsidRPr="003D2161">
              <w:rPr>
                <w:sz w:val="20"/>
                <w:szCs w:val="20"/>
              </w:rPr>
              <w:tab/>
              <w:t>заявки на участие в аукционе должны содержать информацию и документы, предусмотренные документацией об аукционе и подтверждающие соответствие Участников закупки квалификационным требованиям, установленным документацией об аукционе;</w:t>
            </w:r>
          </w:p>
          <w:p w14:paraId="4B814B2E" w14:textId="77777777" w:rsidR="00E072E0" w:rsidRPr="003D2161" w:rsidRDefault="00E072E0" w:rsidP="00746CA5">
            <w:pPr>
              <w:tabs>
                <w:tab w:val="left" w:pos="851"/>
              </w:tabs>
              <w:autoSpaceDE w:val="0"/>
              <w:autoSpaceDN w:val="0"/>
              <w:adjustRightInd w:val="0"/>
              <w:spacing w:before="120"/>
              <w:ind w:left="538" w:hanging="357"/>
              <w:jc w:val="both"/>
              <w:rPr>
                <w:sz w:val="20"/>
                <w:szCs w:val="20"/>
              </w:rPr>
            </w:pPr>
            <w:r w:rsidRPr="003D2161">
              <w:rPr>
                <w:sz w:val="20"/>
                <w:szCs w:val="20"/>
              </w:rPr>
              <w:t>г</w:t>
            </w:r>
            <w:r w:rsidRPr="003D2161">
              <w:rPr>
                <w:sz w:val="20"/>
                <w:szCs w:val="20"/>
              </w:rPr>
              <w:tab/>
              <w:t>заявки Участников закупки, не соответствующих квалификационным требованиям, отклоняются.</w:t>
            </w:r>
          </w:p>
          <w:p w14:paraId="3A2E0A23" w14:textId="77777777" w:rsidR="00E072E0" w:rsidRPr="003D2161" w:rsidRDefault="00E072E0" w:rsidP="00746CA5">
            <w:pPr>
              <w:tabs>
                <w:tab w:val="left" w:pos="851"/>
              </w:tabs>
              <w:autoSpaceDE w:val="0"/>
              <w:autoSpaceDN w:val="0"/>
              <w:adjustRightInd w:val="0"/>
              <w:jc w:val="both"/>
              <w:rPr>
                <w:sz w:val="20"/>
                <w:szCs w:val="20"/>
              </w:rPr>
            </w:pPr>
          </w:p>
          <w:p w14:paraId="1347C62C" w14:textId="77777777" w:rsidR="00E072E0" w:rsidRPr="003D2161" w:rsidRDefault="00E072E0" w:rsidP="00746CA5">
            <w:pPr>
              <w:tabs>
                <w:tab w:val="left" w:pos="851"/>
              </w:tabs>
              <w:autoSpaceDE w:val="0"/>
              <w:autoSpaceDN w:val="0"/>
              <w:adjustRightInd w:val="0"/>
              <w:jc w:val="both"/>
              <w:rPr>
                <w:sz w:val="20"/>
                <w:szCs w:val="20"/>
              </w:rPr>
            </w:pPr>
            <w:r w:rsidRPr="003D2161">
              <w:rPr>
                <w:sz w:val="20"/>
                <w:szCs w:val="20"/>
              </w:rPr>
              <w:t xml:space="preserve">13.8.14. Аукцион в электронной форме включает в себя порядок подачи Участниками  закупки предложений о цене договора с учетом </w:t>
            </w:r>
            <w:r w:rsidRPr="003D2161">
              <w:rPr>
                <w:sz w:val="20"/>
                <w:szCs w:val="20"/>
              </w:rPr>
              <w:lastRenderedPageBreak/>
              <w:t>следующих требований:</w:t>
            </w:r>
          </w:p>
          <w:p w14:paraId="438A3736" w14:textId="77777777" w:rsidR="00E072E0" w:rsidRPr="003D2161" w:rsidRDefault="00E072E0" w:rsidP="00746CA5">
            <w:pPr>
              <w:tabs>
                <w:tab w:val="left" w:pos="851"/>
              </w:tabs>
              <w:autoSpaceDE w:val="0"/>
              <w:autoSpaceDN w:val="0"/>
              <w:adjustRightInd w:val="0"/>
              <w:spacing w:before="120"/>
              <w:ind w:left="538" w:hanging="357"/>
              <w:jc w:val="both"/>
              <w:rPr>
                <w:sz w:val="20"/>
                <w:szCs w:val="20"/>
              </w:rPr>
            </w:pPr>
            <w:r w:rsidRPr="003D2161">
              <w:rPr>
                <w:sz w:val="20"/>
                <w:szCs w:val="20"/>
              </w:rPr>
              <w:t>а</w:t>
            </w:r>
            <w:r w:rsidRPr="003D2161">
              <w:rPr>
                <w:sz w:val="20"/>
                <w:szCs w:val="20"/>
              </w:rPr>
              <w:tab/>
              <w:t>«шаг аукциона» составляет от 0,5 до 5 процентов НМЦ;</w:t>
            </w:r>
          </w:p>
          <w:p w14:paraId="2874F96C" w14:textId="77777777" w:rsidR="00E072E0" w:rsidRPr="003D2161" w:rsidRDefault="00E072E0" w:rsidP="00746CA5">
            <w:pPr>
              <w:tabs>
                <w:tab w:val="left" w:pos="851"/>
              </w:tabs>
              <w:autoSpaceDE w:val="0"/>
              <w:autoSpaceDN w:val="0"/>
              <w:adjustRightInd w:val="0"/>
              <w:spacing w:before="120"/>
              <w:ind w:left="538" w:hanging="357"/>
              <w:jc w:val="both"/>
              <w:rPr>
                <w:sz w:val="20"/>
                <w:szCs w:val="20"/>
              </w:rPr>
            </w:pPr>
            <w:r w:rsidRPr="003D2161">
              <w:rPr>
                <w:sz w:val="20"/>
                <w:szCs w:val="20"/>
              </w:rPr>
              <w:t>б</w:t>
            </w:r>
            <w:r w:rsidRPr="003D2161">
              <w:rPr>
                <w:sz w:val="20"/>
                <w:szCs w:val="20"/>
              </w:rPr>
              <w:tab/>
              <w:t>снижение текущего минимального предложения о цене договора (лота) осуществляется на величину в пределах «шага аукциона»;</w:t>
            </w:r>
          </w:p>
          <w:p w14:paraId="2A915FCE" w14:textId="77777777" w:rsidR="00E072E0" w:rsidRPr="003D2161" w:rsidRDefault="00E072E0" w:rsidP="00746CA5">
            <w:pPr>
              <w:tabs>
                <w:tab w:val="left" w:pos="851"/>
              </w:tabs>
              <w:autoSpaceDE w:val="0"/>
              <w:autoSpaceDN w:val="0"/>
              <w:adjustRightInd w:val="0"/>
              <w:spacing w:before="120"/>
              <w:ind w:left="538" w:hanging="357"/>
              <w:jc w:val="both"/>
              <w:rPr>
                <w:sz w:val="20"/>
                <w:szCs w:val="20"/>
              </w:rPr>
            </w:pPr>
            <w:r w:rsidRPr="003D2161">
              <w:rPr>
                <w:sz w:val="20"/>
                <w:szCs w:val="20"/>
              </w:rPr>
              <w:t>в</w:t>
            </w:r>
            <w:r w:rsidRPr="003D2161">
              <w:rPr>
                <w:sz w:val="20"/>
                <w:szCs w:val="20"/>
              </w:rPr>
              <w:tab/>
              <w:t>Участник закупки не вправе подать предложение о цене договора (лота), равное ранее поданному этим Участником предложению о цене договора (лота) или большее чем оно, а также предложение о цене договора (лота), равное нулю;</w:t>
            </w:r>
          </w:p>
          <w:p w14:paraId="261524D3" w14:textId="77777777" w:rsidR="00E072E0" w:rsidRPr="003D2161" w:rsidRDefault="00E072E0" w:rsidP="00746CA5">
            <w:pPr>
              <w:tabs>
                <w:tab w:val="left" w:pos="851"/>
              </w:tabs>
              <w:autoSpaceDE w:val="0"/>
              <w:autoSpaceDN w:val="0"/>
              <w:adjustRightInd w:val="0"/>
              <w:spacing w:before="120"/>
              <w:ind w:left="538" w:hanging="357"/>
              <w:jc w:val="both"/>
              <w:rPr>
                <w:sz w:val="20"/>
                <w:szCs w:val="20"/>
              </w:rPr>
            </w:pPr>
            <w:r w:rsidRPr="003D2161">
              <w:rPr>
                <w:sz w:val="20"/>
                <w:szCs w:val="20"/>
              </w:rPr>
              <w:t>г</w:t>
            </w:r>
            <w:r w:rsidRPr="003D2161">
              <w:rPr>
                <w:sz w:val="20"/>
                <w:szCs w:val="20"/>
              </w:rPr>
              <w:tab/>
              <w:t>Участник закупки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43274F8" w14:textId="77777777" w:rsidR="00E072E0" w:rsidRDefault="00E072E0" w:rsidP="00746CA5">
            <w:pPr>
              <w:tabs>
                <w:tab w:val="left" w:pos="851"/>
              </w:tabs>
              <w:autoSpaceDE w:val="0"/>
              <w:autoSpaceDN w:val="0"/>
              <w:adjustRightInd w:val="0"/>
              <w:spacing w:before="120"/>
              <w:ind w:left="538" w:hanging="357"/>
              <w:jc w:val="both"/>
              <w:rPr>
                <w:sz w:val="20"/>
                <w:szCs w:val="20"/>
              </w:rPr>
            </w:pPr>
            <w:r w:rsidRPr="003D2161">
              <w:rPr>
                <w:sz w:val="20"/>
                <w:szCs w:val="20"/>
              </w:rPr>
              <w:t>д</w:t>
            </w:r>
            <w:r w:rsidRPr="003D2161">
              <w:rPr>
                <w:sz w:val="20"/>
                <w:szCs w:val="20"/>
              </w:rPr>
              <w:tab/>
              <w:t>Участник закупки не вправе подать предложение о цене договора (лота), которое ниже, чем текущее минимальное предложение о цене договора (лота), в случае, если оно подано этим Участником закупки.</w:t>
            </w:r>
          </w:p>
          <w:p w14:paraId="6EBDF80D" w14:textId="77777777" w:rsidR="00E072E0" w:rsidRDefault="00E072E0" w:rsidP="00746CA5">
            <w:pPr>
              <w:tabs>
                <w:tab w:val="left" w:pos="851"/>
              </w:tabs>
              <w:autoSpaceDE w:val="0"/>
              <w:autoSpaceDN w:val="0"/>
              <w:adjustRightInd w:val="0"/>
              <w:jc w:val="both"/>
              <w:rPr>
                <w:sz w:val="20"/>
                <w:szCs w:val="20"/>
              </w:rPr>
            </w:pPr>
          </w:p>
          <w:p w14:paraId="08E20024" w14:textId="77777777" w:rsidR="00E072E0" w:rsidRPr="00A56314" w:rsidRDefault="00E072E0" w:rsidP="00746CA5">
            <w:pPr>
              <w:tabs>
                <w:tab w:val="left" w:pos="851"/>
              </w:tabs>
              <w:autoSpaceDE w:val="0"/>
              <w:autoSpaceDN w:val="0"/>
              <w:adjustRightInd w:val="0"/>
              <w:ind w:left="538" w:hanging="357"/>
              <w:jc w:val="both"/>
              <w:rPr>
                <w:sz w:val="20"/>
                <w:szCs w:val="20"/>
              </w:rPr>
            </w:pPr>
            <w:r w:rsidRPr="00A56314">
              <w:rPr>
                <w:sz w:val="20"/>
                <w:szCs w:val="20"/>
              </w:rPr>
              <w:t>13.8.15. Заявка на участие в запросе котировок в электронной форме должна содержать:</w:t>
            </w:r>
          </w:p>
          <w:p w14:paraId="612C0A77" w14:textId="77777777" w:rsidR="00E072E0" w:rsidRPr="00A56314" w:rsidRDefault="00E072E0" w:rsidP="00746CA5">
            <w:pPr>
              <w:pStyle w:val="af"/>
              <w:numPr>
                <w:ilvl w:val="0"/>
                <w:numId w:val="41"/>
              </w:numPr>
              <w:tabs>
                <w:tab w:val="left" w:pos="851"/>
              </w:tabs>
              <w:autoSpaceDE w:val="0"/>
              <w:autoSpaceDN w:val="0"/>
              <w:adjustRightInd w:val="0"/>
              <w:spacing w:before="120"/>
              <w:ind w:left="538" w:hanging="357"/>
              <w:contextualSpacing w:val="0"/>
              <w:jc w:val="both"/>
              <w:rPr>
                <w:sz w:val="20"/>
                <w:szCs w:val="20"/>
              </w:rPr>
            </w:pPr>
            <w:r w:rsidRPr="00A56314">
              <w:rPr>
                <w:sz w:val="20"/>
                <w:szCs w:val="20"/>
              </w:rPr>
              <w:t>предложение Участника закупки о цене договора;</w:t>
            </w:r>
          </w:p>
          <w:p w14:paraId="719A6991" w14:textId="77777777" w:rsidR="00E072E0" w:rsidRPr="00A56314" w:rsidRDefault="00E072E0" w:rsidP="00746CA5">
            <w:pPr>
              <w:pStyle w:val="af"/>
              <w:numPr>
                <w:ilvl w:val="0"/>
                <w:numId w:val="41"/>
              </w:numPr>
              <w:tabs>
                <w:tab w:val="left" w:pos="851"/>
              </w:tabs>
              <w:autoSpaceDE w:val="0"/>
              <w:autoSpaceDN w:val="0"/>
              <w:adjustRightInd w:val="0"/>
              <w:spacing w:before="120"/>
              <w:ind w:left="538" w:hanging="357"/>
              <w:contextualSpacing w:val="0"/>
              <w:jc w:val="both"/>
              <w:rPr>
                <w:sz w:val="20"/>
                <w:szCs w:val="20"/>
              </w:rPr>
            </w:pPr>
            <w:r w:rsidRPr="00A56314">
              <w:rPr>
                <w:sz w:val="20"/>
                <w:szCs w:val="20"/>
              </w:rPr>
              <w:t>предусмотренное одним из следующих пунктов согласие Участника закупки:</w:t>
            </w:r>
          </w:p>
          <w:p w14:paraId="4BD0E6EC" w14:textId="77777777" w:rsidR="00E072E0" w:rsidRPr="00A56314" w:rsidRDefault="00E072E0" w:rsidP="00746CA5">
            <w:pPr>
              <w:pStyle w:val="af"/>
              <w:numPr>
                <w:ilvl w:val="0"/>
                <w:numId w:val="40"/>
              </w:numPr>
              <w:tabs>
                <w:tab w:val="left" w:pos="1004"/>
              </w:tabs>
              <w:autoSpaceDE w:val="0"/>
              <w:autoSpaceDN w:val="0"/>
              <w:adjustRightInd w:val="0"/>
              <w:spacing w:before="120"/>
              <w:ind w:left="896" w:hanging="357"/>
              <w:contextualSpacing w:val="0"/>
              <w:jc w:val="both"/>
              <w:rPr>
                <w:sz w:val="20"/>
                <w:szCs w:val="20"/>
              </w:rPr>
            </w:pPr>
            <w:r w:rsidRPr="00A56314">
              <w:rPr>
                <w:sz w:val="20"/>
                <w:szCs w:val="20"/>
              </w:rPr>
              <w:t>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14:paraId="2837C055" w14:textId="77777777" w:rsidR="00E072E0" w:rsidRPr="00A56314" w:rsidRDefault="00E072E0" w:rsidP="00746CA5">
            <w:pPr>
              <w:pStyle w:val="af"/>
              <w:numPr>
                <w:ilvl w:val="0"/>
                <w:numId w:val="40"/>
              </w:numPr>
              <w:tabs>
                <w:tab w:val="left" w:pos="1004"/>
              </w:tabs>
              <w:autoSpaceDE w:val="0"/>
              <w:autoSpaceDN w:val="0"/>
              <w:adjustRightInd w:val="0"/>
              <w:spacing w:before="120"/>
              <w:ind w:left="896" w:hanging="357"/>
              <w:contextualSpacing w:val="0"/>
              <w:jc w:val="both"/>
              <w:rPr>
                <w:sz w:val="20"/>
                <w:szCs w:val="20"/>
              </w:rPr>
            </w:pPr>
            <w:r w:rsidRPr="00A56314">
              <w:rPr>
                <w:sz w:val="20"/>
                <w:szCs w:val="20"/>
              </w:rPr>
              <w:t>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10.4.3 настоящего 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14:paraId="7DDA3320" w14:textId="77777777" w:rsidR="00E072E0" w:rsidRPr="00A56314" w:rsidRDefault="00E072E0" w:rsidP="00746CA5">
            <w:pPr>
              <w:pStyle w:val="af"/>
              <w:numPr>
                <w:ilvl w:val="0"/>
                <w:numId w:val="40"/>
              </w:numPr>
              <w:tabs>
                <w:tab w:val="left" w:pos="1004"/>
              </w:tabs>
              <w:autoSpaceDE w:val="0"/>
              <w:autoSpaceDN w:val="0"/>
              <w:adjustRightInd w:val="0"/>
              <w:spacing w:before="120"/>
              <w:ind w:left="896" w:hanging="357"/>
              <w:contextualSpacing w:val="0"/>
              <w:jc w:val="both"/>
              <w:rPr>
                <w:sz w:val="20"/>
                <w:szCs w:val="20"/>
              </w:rPr>
            </w:pPr>
            <w:r w:rsidRPr="00A56314">
              <w:rPr>
                <w:sz w:val="20"/>
                <w:szCs w:val="20"/>
              </w:rPr>
              <w:t>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предлагает поставку товара, который является эквивалентным товару, указанному в таком извещении), на условиях, предусмотренных проектом договора;</w:t>
            </w:r>
          </w:p>
          <w:p w14:paraId="36E83FF2" w14:textId="77777777" w:rsidR="00E072E0" w:rsidRDefault="00E072E0" w:rsidP="00746CA5">
            <w:pPr>
              <w:pStyle w:val="af"/>
              <w:numPr>
                <w:ilvl w:val="0"/>
                <w:numId w:val="41"/>
              </w:numPr>
              <w:tabs>
                <w:tab w:val="left" w:pos="851"/>
              </w:tabs>
              <w:autoSpaceDE w:val="0"/>
              <w:autoSpaceDN w:val="0"/>
              <w:adjustRightInd w:val="0"/>
              <w:spacing w:before="120"/>
              <w:ind w:left="538" w:hanging="357"/>
              <w:contextualSpacing w:val="0"/>
              <w:jc w:val="both"/>
              <w:rPr>
                <w:sz w:val="20"/>
                <w:szCs w:val="20"/>
              </w:rPr>
            </w:pPr>
            <w:r w:rsidRPr="00A56314">
              <w:rPr>
                <w:sz w:val="20"/>
                <w:szCs w:val="20"/>
              </w:rPr>
              <w:t>иную информацию и документы, предусмотренные извещением о проведении запроса котировок в электронной форме.</w:t>
            </w:r>
          </w:p>
          <w:p w14:paraId="06EA015B" w14:textId="77777777" w:rsidR="00E072E0" w:rsidRPr="00B5193B" w:rsidRDefault="00E072E0" w:rsidP="00746CA5">
            <w:pPr>
              <w:tabs>
                <w:tab w:val="left" w:pos="851"/>
              </w:tabs>
              <w:autoSpaceDE w:val="0"/>
              <w:autoSpaceDN w:val="0"/>
              <w:adjustRightInd w:val="0"/>
              <w:jc w:val="both"/>
              <w:rPr>
                <w:sz w:val="20"/>
                <w:szCs w:val="20"/>
              </w:rPr>
            </w:pPr>
          </w:p>
          <w:p w14:paraId="5A42BCC0" w14:textId="77777777" w:rsidR="00E072E0" w:rsidRPr="00B5193B" w:rsidRDefault="00E072E0" w:rsidP="00746CA5">
            <w:pPr>
              <w:pStyle w:val="af"/>
              <w:tabs>
                <w:tab w:val="left" w:pos="851"/>
              </w:tabs>
              <w:autoSpaceDE w:val="0"/>
              <w:autoSpaceDN w:val="0"/>
              <w:adjustRightInd w:val="0"/>
              <w:ind w:left="11"/>
              <w:contextualSpacing w:val="0"/>
              <w:jc w:val="both"/>
              <w:rPr>
                <w:sz w:val="20"/>
                <w:szCs w:val="20"/>
              </w:rPr>
            </w:pPr>
            <w:r w:rsidRPr="00B5193B">
              <w:rPr>
                <w:sz w:val="20"/>
                <w:szCs w:val="20"/>
              </w:rPr>
              <w:t>13.8.16. Запрос предложений в электронной форме может включать в себя этап проведения квалификационного отбора Участников закупки. При этом должны соблюдаться следующие правила:</w:t>
            </w:r>
          </w:p>
          <w:p w14:paraId="4D4FF089" w14:textId="77777777" w:rsidR="00E072E0" w:rsidRPr="00B5193B" w:rsidRDefault="00E072E0" w:rsidP="00746CA5">
            <w:pPr>
              <w:pStyle w:val="af"/>
              <w:numPr>
                <w:ilvl w:val="0"/>
                <w:numId w:val="42"/>
              </w:numPr>
              <w:tabs>
                <w:tab w:val="left" w:pos="851"/>
              </w:tabs>
              <w:autoSpaceDE w:val="0"/>
              <w:autoSpaceDN w:val="0"/>
              <w:adjustRightInd w:val="0"/>
              <w:spacing w:before="120"/>
              <w:ind w:left="538" w:hanging="357"/>
              <w:contextualSpacing w:val="0"/>
              <w:jc w:val="both"/>
              <w:rPr>
                <w:sz w:val="20"/>
                <w:szCs w:val="20"/>
              </w:rPr>
            </w:pPr>
            <w:r w:rsidRPr="00B5193B">
              <w:rPr>
                <w:sz w:val="20"/>
                <w:szCs w:val="20"/>
              </w:rPr>
              <w:t>в извещении о проведении запроса предложений в электронной форме должны быть установлены сроки проведения такого этапа;</w:t>
            </w:r>
          </w:p>
          <w:p w14:paraId="0ECB88FF" w14:textId="77777777" w:rsidR="00E072E0" w:rsidRPr="00B5193B" w:rsidRDefault="00E072E0" w:rsidP="00746CA5">
            <w:pPr>
              <w:pStyle w:val="af"/>
              <w:numPr>
                <w:ilvl w:val="0"/>
                <w:numId w:val="42"/>
              </w:numPr>
              <w:tabs>
                <w:tab w:val="left" w:pos="851"/>
              </w:tabs>
              <w:autoSpaceDE w:val="0"/>
              <w:autoSpaceDN w:val="0"/>
              <w:adjustRightInd w:val="0"/>
              <w:spacing w:before="120"/>
              <w:ind w:left="538" w:hanging="357"/>
              <w:contextualSpacing w:val="0"/>
              <w:jc w:val="both"/>
              <w:rPr>
                <w:sz w:val="20"/>
                <w:szCs w:val="20"/>
              </w:rPr>
            </w:pPr>
            <w:r w:rsidRPr="00B5193B">
              <w:rPr>
                <w:sz w:val="20"/>
                <w:szCs w:val="20"/>
              </w:rPr>
              <w:t>ко всем Участникам закупки предъявляются единые квалификационные требования, установленные документацией о запросе предложений;</w:t>
            </w:r>
          </w:p>
          <w:p w14:paraId="31534E38" w14:textId="77777777" w:rsidR="00E072E0" w:rsidRPr="00B5193B" w:rsidRDefault="00E072E0" w:rsidP="00746CA5">
            <w:pPr>
              <w:pStyle w:val="af"/>
              <w:numPr>
                <w:ilvl w:val="0"/>
                <w:numId w:val="42"/>
              </w:numPr>
              <w:tabs>
                <w:tab w:val="left" w:pos="851"/>
              </w:tabs>
              <w:autoSpaceDE w:val="0"/>
              <w:autoSpaceDN w:val="0"/>
              <w:adjustRightInd w:val="0"/>
              <w:spacing w:before="120"/>
              <w:ind w:left="538" w:hanging="357"/>
              <w:contextualSpacing w:val="0"/>
              <w:jc w:val="both"/>
              <w:rPr>
                <w:sz w:val="20"/>
                <w:szCs w:val="20"/>
              </w:rPr>
            </w:pPr>
            <w:r w:rsidRPr="00B5193B">
              <w:rPr>
                <w:sz w:val="20"/>
                <w:szCs w:val="20"/>
              </w:rPr>
              <w:lastRenderedPageBreak/>
              <w:t>заявки должны содержать информацию и документы, предусмотренные документацией о запросе предложений и подтверждающие соответствие Участников закупки квалификационным требованиям, установленным документацией о запросе предложений;</w:t>
            </w:r>
          </w:p>
          <w:p w14:paraId="63EC7AEE" w14:textId="77777777" w:rsidR="00E072E0" w:rsidRPr="00B5193B" w:rsidRDefault="00E072E0" w:rsidP="00746CA5">
            <w:pPr>
              <w:pStyle w:val="af"/>
              <w:numPr>
                <w:ilvl w:val="0"/>
                <w:numId w:val="42"/>
              </w:numPr>
              <w:tabs>
                <w:tab w:val="left" w:pos="851"/>
              </w:tabs>
              <w:autoSpaceDE w:val="0"/>
              <w:autoSpaceDN w:val="0"/>
              <w:adjustRightInd w:val="0"/>
              <w:spacing w:before="120"/>
              <w:ind w:left="538" w:hanging="357"/>
              <w:contextualSpacing w:val="0"/>
              <w:jc w:val="both"/>
              <w:rPr>
                <w:sz w:val="20"/>
                <w:szCs w:val="20"/>
              </w:rPr>
            </w:pPr>
            <w:r w:rsidRPr="00B5193B">
              <w:rPr>
                <w:sz w:val="20"/>
                <w:szCs w:val="20"/>
              </w:rPr>
              <w:t>заявки Участников закупки, не соответствующие квалификационным требованиям, установленным документацией о запросе предложений, отклоняются.</w:t>
            </w:r>
          </w:p>
          <w:p w14:paraId="0234EC55" w14:textId="77777777" w:rsidR="00E072E0" w:rsidRDefault="00E072E0" w:rsidP="00746CA5">
            <w:pPr>
              <w:tabs>
                <w:tab w:val="left" w:pos="851"/>
              </w:tabs>
              <w:autoSpaceDE w:val="0"/>
              <w:autoSpaceDN w:val="0"/>
              <w:adjustRightInd w:val="0"/>
              <w:jc w:val="both"/>
              <w:rPr>
                <w:sz w:val="20"/>
                <w:szCs w:val="20"/>
              </w:rPr>
            </w:pPr>
          </w:p>
          <w:p w14:paraId="435B339F" w14:textId="77777777" w:rsidR="00E072E0" w:rsidRPr="00B5193B" w:rsidRDefault="00E072E0" w:rsidP="00746CA5">
            <w:pPr>
              <w:tabs>
                <w:tab w:val="left" w:pos="851"/>
              </w:tabs>
              <w:autoSpaceDE w:val="0"/>
              <w:autoSpaceDN w:val="0"/>
              <w:adjustRightInd w:val="0"/>
              <w:jc w:val="both"/>
              <w:rPr>
                <w:sz w:val="20"/>
                <w:szCs w:val="20"/>
              </w:rPr>
            </w:pPr>
            <w:r w:rsidRPr="00B5193B">
              <w:rPr>
                <w:sz w:val="20"/>
                <w:szCs w:val="20"/>
              </w:rPr>
              <w:t>13.8.17. Проведение конкурентной закупки с участием только субъектов МСП осуществляется заказчиком на ЭТП, функционирующей в соответствии с едиными требованиями, предусмотренными действующим законодательством РФ и принятыми во исполнение его нормативными правовыми актами, и дополнительными требованиями, установленными Правительством РФ в соответствии с действующим законодательством РФ и принятыми во исполнение его нормативными правовыми актами. Перечень операторов, обеспечивающих проведение конкурентных закупок с участием субъектов МСП, утверждается Правительством РФ.</w:t>
            </w:r>
          </w:p>
          <w:p w14:paraId="1CD84431" w14:textId="77777777" w:rsidR="00E072E0" w:rsidRPr="00B5193B" w:rsidRDefault="00E072E0" w:rsidP="00746CA5">
            <w:pPr>
              <w:tabs>
                <w:tab w:val="left" w:pos="851"/>
              </w:tabs>
              <w:autoSpaceDE w:val="0"/>
              <w:autoSpaceDN w:val="0"/>
              <w:adjustRightInd w:val="0"/>
              <w:jc w:val="both"/>
              <w:rPr>
                <w:sz w:val="20"/>
                <w:szCs w:val="20"/>
              </w:rPr>
            </w:pPr>
          </w:p>
          <w:p w14:paraId="2FBCC5B9" w14:textId="77777777" w:rsidR="00E072E0" w:rsidRPr="00B5193B" w:rsidRDefault="00E072E0" w:rsidP="00746CA5">
            <w:pPr>
              <w:tabs>
                <w:tab w:val="left" w:pos="851"/>
              </w:tabs>
              <w:autoSpaceDE w:val="0"/>
              <w:autoSpaceDN w:val="0"/>
              <w:adjustRightInd w:val="0"/>
              <w:jc w:val="both"/>
              <w:rPr>
                <w:sz w:val="20"/>
                <w:szCs w:val="20"/>
              </w:rPr>
            </w:pPr>
            <w:r w:rsidRPr="00B5193B">
              <w:rPr>
                <w:sz w:val="20"/>
                <w:szCs w:val="20"/>
              </w:rPr>
              <w:t>13.8.18. При осуществлении конкурентной закупки с участием только субъектов МСП обеспечение заявок на участие в такой закупке (если требование об обеспечении заявок установлено Организатором закупки в извещении об осуществлении такой закупки, документации о закупке) может предоставляться Участниками закупки путем внесения денежных средств в соответствии с настоящим разделом Положения или предоставления банковской гарантии. Выбор способа обеспечения заявки на участие в такой конкурентной закупке осуществляется Участником закупки по своему усмотрению. Размер обеспечения заявки не может превышать 2 процентов НМЦ.</w:t>
            </w:r>
          </w:p>
          <w:p w14:paraId="77FA0D57" w14:textId="77777777" w:rsidR="00E072E0" w:rsidRPr="00B5193B" w:rsidRDefault="00E072E0" w:rsidP="00746CA5">
            <w:pPr>
              <w:tabs>
                <w:tab w:val="left" w:pos="851"/>
              </w:tabs>
              <w:autoSpaceDE w:val="0"/>
              <w:autoSpaceDN w:val="0"/>
              <w:adjustRightInd w:val="0"/>
              <w:jc w:val="both"/>
              <w:rPr>
                <w:sz w:val="20"/>
                <w:szCs w:val="20"/>
              </w:rPr>
            </w:pPr>
          </w:p>
          <w:p w14:paraId="4EDEB937" w14:textId="77777777" w:rsidR="00E072E0" w:rsidRDefault="00E072E0" w:rsidP="00746CA5">
            <w:pPr>
              <w:tabs>
                <w:tab w:val="left" w:pos="851"/>
              </w:tabs>
              <w:autoSpaceDE w:val="0"/>
              <w:autoSpaceDN w:val="0"/>
              <w:adjustRightInd w:val="0"/>
              <w:jc w:val="both"/>
              <w:rPr>
                <w:sz w:val="20"/>
                <w:szCs w:val="20"/>
              </w:rPr>
            </w:pPr>
            <w:r w:rsidRPr="00B5193B">
              <w:rPr>
                <w:sz w:val="20"/>
                <w:szCs w:val="20"/>
              </w:rPr>
              <w:t>13.8.19. При осуществлении конкурентной закупки с участием только субъектов МСП денежные средства, предназначенные для обеспечения заявки, вносятся Участником закупки на специальный счет, открытый им в банке, включенном в перечень, определенный Правительством РФ в соответствии с действующим законодательством РФ и принятыми во исполнение его нормативными правовыми актами. Участник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требованиями действующего законодательства РФ.</w:t>
            </w:r>
          </w:p>
          <w:p w14:paraId="51746180" w14:textId="77777777" w:rsidR="00E072E0" w:rsidRDefault="00E072E0" w:rsidP="00746CA5">
            <w:pPr>
              <w:tabs>
                <w:tab w:val="left" w:pos="851"/>
              </w:tabs>
              <w:autoSpaceDE w:val="0"/>
              <w:autoSpaceDN w:val="0"/>
              <w:adjustRightInd w:val="0"/>
              <w:jc w:val="both"/>
              <w:rPr>
                <w:sz w:val="20"/>
                <w:szCs w:val="20"/>
              </w:rPr>
            </w:pPr>
          </w:p>
          <w:p w14:paraId="78CD4244" w14:textId="77777777" w:rsidR="00E072E0" w:rsidRPr="00B5193B" w:rsidRDefault="00E072E0" w:rsidP="00746CA5">
            <w:pPr>
              <w:tabs>
                <w:tab w:val="left" w:pos="851"/>
              </w:tabs>
              <w:autoSpaceDE w:val="0"/>
              <w:autoSpaceDN w:val="0"/>
              <w:adjustRightInd w:val="0"/>
              <w:jc w:val="both"/>
              <w:rPr>
                <w:sz w:val="20"/>
                <w:szCs w:val="20"/>
              </w:rPr>
            </w:pPr>
            <w:r w:rsidRPr="00B5193B">
              <w:rPr>
                <w:sz w:val="20"/>
                <w:szCs w:val="20"/>
              </w:rPr>
              <w:t>13.8.20. Денежные средства, внесенные на специальный банковский счет в качестве обеспечения заявок на участие в конкурентной закупке с участием только субъектов МСП, перечисляются на счет Организатора закупки, указанный в извещении об осуществлении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закупки, документацией о конкурентной закупке, до заключения договора Организатору закупки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закупки заключить договор.</w:t>
            </w:r>
          </w:p>
          <w:p w14:paraId="75741194" w14:textId="77777777" w:rsidR="00E072E0" w:rsidRPr="00B5193B" w:rsidRDefault="00E072E0" w:rsidP="00746CA5">
            <w:pPr>
              <w:tabs>
                <w:tab w:val="left" w:pos="851"/>
              </w:tabs>
              <w:autoSpaceDE w:val="0"/>
              <w:autoSpaceDN w:val="0"/>
              <w:adjustRightInd w:val="0"/>
              <w:jc w:val="both"/>
              <w:rPr>
                <w:sz w:val="20"/>
                <w:szCs w:val="20"/>
              </w:rPr>
            </w:pPr>
          </w:p>
          <w:p w14:paraId="00D343BF" w14:textId="77777777" w:rsidR="00E072E0" w:rsidRPr="00B5193B" w:rsidRDefault="00E072E0" w:rsidP="00746CA5">
            <w:pPr>
              <w:tabs>
                <w:tab w:val="left" w:pos="851"/>
              </w:tabs>
              <w:autoSpaceDE w:val="0"/>
              <w:autoSpaceDN w:val="0"/>
              <w:adjustRightInd w:val="0"/>
              <w:jc w:val="both"/>
              <w:rPr>
                <w:sz w:val="20"/>
                <w:szCs w:val="20"/>
              </w:rPr>
            </w:pPr>
            <w:r w:rsidRPr="00B5193B">
              <w:rPr>
                <w:sz w:val="20"/>
                <w:szCs w:val="20"/>
              </w:rPr>
              <w:t>13.8.21. Для участия в конкурентной закупке с участием только субъектов МСП Участник закупки, являющийся субъектом МСП, должен получить аккредитацию на ЭТП, на которой проводится закупочная процедура, в соответствии с порядком, установленным действующим законодательством.</w:t>
            </w:r>
          </w:p>
        </w:tc>
      </w:tr>
      <w:tr w:rsidR="00E072E0" w:rsidRPr="0066097A" w14:paraId="21925A0D" w14:textId="77777777" w:rsidTr="003D2161">
        <w:tblPrEx>
          <w:tblLook w:val="0000" w:firstRow="0" w:lastRow="0" w:firstColumn="0" w:lastColumn="0" w:noHBand="0" w:noVBand="0"/>
        </w:tblPrEx>
        <w:trPr>
          <w:cantSplit/>
          <w:trHeight w:val="8501"/>
        </w:trPr>
        <w:tc>
          <w:tcPr>
            <w:tcW w:w="170" w:type="pct"/>
            <w:vMerge w:val="restart"/>
          </w:tcPr>
          <w:p w14:paraId="33B6B75C" w14:textId="77777777" w:rsidR="00E072E0" w:rsidRPr="0066097A" w:rsidRDefault="00E072E0" w:rsidP="007F34AA">
            <w:pPr>
              <w:pStyle w:val="af"/>
              <w:ind w:left="357"/>
              <w:rPr>
                <w:sz w:val="20"/>
                <w:szCs w:val="20"/>
              </w:rPr>
            </w:pPr>
          </w:p>
        </w:tc>
        <w:tc>
          <w:tcPr>
            <w:tcW w:w="785" w:type="pct"/>
            <w:vMerge w:val="restart"/>
          </w:tcPr>
          <w:p w14:paraId="03A518F2" w14:textId="77777777" w:rsidR="00E072E0" w:rsidRDefault="00E072E0" w:rsidP="00584700">
            <w:pPr>
              <w:rPr>
                <w:b/>
                <w:sz w:val="20"/>
                <w:szCs w:val="20"/>
              </w:rPr>
            </w:pPr>
          </w:p>
        </w:tc>
        <w:tc>
          <w:tcPr>
            <w:tcW w:w="4045" w:type="pct"/>
          </w:tcPr>
          <w:p w14:paraId="6FBAAB31" w14:textId="77777777" w:rsidR="00E072E0" w:rsidRPr="00B5193B" w:rsidRDefault="00E072E0" w:rsidP="00746CA5">
            <w:pPr>
              <w:tabs>
                <w:tab w:val="left" w:pos="720"/>
                <w:tab w:val="left" w:pos="4065"/>
              </w:tabs>
              <w:ind w:firstLine="11"/>
              <w:jc w:val="both"/>
              <w:rPr>
                <w:sz w:val="20"/>
                <w:szCs w:val="20"/>
              </w:rPr>
            </w:pPr>
            <w:r w:rsidRPr="00B5193B">
              <w:rPr>
                <w:sz w:val="20"/>
                <w:szCs w:val="20"/>
              </w:rPr>
              <w:t>13.8.22. Заявка на участие в конкурсе в электронной форме, аукционе в электронной форме, запросе предложений в электронной форме состоит из 2 частей и ценового предложения. Заявка на участие в запросе котировок в электронной форме состоит из 1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закупке,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закупки о функциональных характеристиках (потребительских свойствах) продукции и об иных условиях исполнения договора.</w:t>
            </w:r>
          </w:p>
          <w:p w14:paraId="6746683D" w14:textId="77777777" w:rsidR="00E072E0" w:rsidRPr="00B5193B" w:rsidRDefault="00E072E0" w:rsidP="00746CA5">
            <w:pPr>
              <w:tabs>
                <w:tab w:val="left" w:pos="720"/>
                <w:tab w:val="left" w:pos="4065"/>
              </w:tabs>
              <w:ind w:firstLine="11"/>
              <w:jc w:val="both"/>
              <w:rPr>
                <w:sz w:val="20"/>
                <w:szCs w:val="20"/>
              </w:rPr>
            </w:pPr>
          </w:p>
          <w:p w14:paraId="1319ECAA" w14:textId="278B9346" w:rsidR="00E072E0" w:rsidRPr="00B5193B" w:rsidRDefault="00E072E0" w:rsidP="00746CA5">
            <w:pPr>
              <w:tabs>
                <w:tab w:val="left" w:pos="720"/>
                <w:tab w:val="left" w:pos="4065"/>
              </w:tabs>
              <w:ind w:firstLine="11"/>
              <w:jc w:val="both"/>
              <w:rPr>
                <w:sz w:val="20"/>
                <w:szCs w:val="20"/>
              </w:rPr>
            </w:pPr>
            <w:r w:rsidRPr="00B5193B">
              <w:rPr>
                <w:sz w:val="20"/>
                <w:szCs w:val="20"/>
              </w:rPr>
              <w:t>13.8.23. В случае, если конкурс в электронной форме предусматривает этап, указанный в подпункте «д» пункта 13.8.11 настоящего Положения, подача дополнительных ценовых предложений проводится на ЭТП в день, указанный в извещении о проведении конкурса в электронной форме и документации о конкурсе. Информация о времени начала проведения указанного этапа размещается оператором ЭП в ЕИС в соответствии со временем часовой зоны, в которой расположен Организатор закупки. Продолжительность приема дополнительных ценовых предложений от Участников закупки в электронной форме составляет 3 часа.</w:t>
            </w:r>
          </w:p>
          <w:p w14:paraId="6498FCF0" w14:textId="77777777" w:rsidR="00E072E0" w:rsidRPr="00B5193B" w:rsidRDefault="00E072E0" w:rsidP="00746CA5">
            <w:pPr>
              <w:tabs>
                <w:tab w:val="left" w:pos="720"/>
                <w:tab w:val="left" w:pos="4065"/>
              </w:tabs>
              <w:ind w:firstLine="11"/>
              <w:jc w:val="both"/>
              <w:rPr>
                <w:sz w:val="20"/>
                <w:szCs w:val="20"/>
              </w:rPr>
            </w:pPr>
          </w:p>
          <w:p w14:paraId="5C2C7274" w14:textId="77777777" w:rsidR="00E072E0" w:rsidRDefault="00E072E0" w:rsidP="00746CA5">
            <w:pPr>
              <w:tabs>
                <w:tab w:val="left" w:pos="720"/>
                <w:tab w:val="left" w:pos="4065"/>
              </w:tabs>
              <w:ind w:firstLine="11"/>
              <w:jc w:val="both"/>
              <w:rPr>
                <w:sz w:val="20"/>
                <w:szCs w:val="20"/>
              </w:rPr>
            </w:pPr>
            <w:r w:rsidRPr="00B5193B">
              <w:rPr>
                <w:sz w:val="20"/>
                <w:szCs w:val="20"/>
              </w:rPr>
              <w:t>13.8.24.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такая заявка отклоняется Организатором закупки и не может быть допущена до оценочной стадии.</w:t>
            </w:r>
          </w:p>
          <w:p w14:paraId="302FC23B" w14:textId="77777777" w:rsidR="00E072E0" w:rsidRDefault="00E072E0" w:rsidP="00746CA5">
            <w:pPr>
              <w:tabs>
                <w:tab w:val="left" w:pos="720"/>
                <w:tab w:val="left" w:pos="4065"/>
              </w:tabs>
              <w:ind w:firstLine="11"/>
              <w:jc w:val="both"/>
              <w:rPr>
                <w:sz w:val="20"/>
                <w:szCs w:val="20"/>
              </w:rPr>
            </w:pPr>
          </w:p>
          <w:p w14:paraId="333B0F1A" w14:textId="77777777" w:rsidR="00E072E0" w:rsidRPr="00B5193B" w:rsidRDefault="00E072E0" w:rsidP="00746CA5">
            <w:pPr>
              <w:tabs>
                <w:tab w:val="left" w:pos="720"/>
                <w:tab w:val="left" w:pos="4065"/>
              </w:tabs>
              <w:ind w:firstLine="11"/>
              <w:jc w:val="both"/>
              <w:rPr>
                <w:sz w:val="20"/>
                <w:szCs w:val="20"/>
              </w:rPr>
            </w:pPr>
            <w:r w:rsidRPr="00B5193B">
              <w:rPr>
                <w:sz w:val="20"/>
                <w:szCs w:val="20"/>
              </w:rPr>
              <w:t>13.8.25. Оператор ЭП в следующем порядке направляет заказчику:</w:t>
            </w:r>
          </w:p>
          <w:p w14:paraId="7BBF1EBA" w14:textId="77777777" w:rsidR="00E072E0" w:rsidRDefault="00E072E0" w:rsidP="00746CA5">
            <w:pPr>
              <w:pStyle w:val="af"/>
              <w:numPr>
                <w:ilvl w:val="0"/>
                <w:numId w:val="43"/>
              </w:numPr>
              <w:tabs>
                <w:tab w:val="left" w:pos="720"/>
                <w:tab w:val="left" w:pos="4065"/>
              </w:tabs>
              <w:spacing w:before="120"/>
              <w:ind w:left="538" w:hanging="357"/>
              <w:contextualSpacing w:val="0"/>
              <w:jc w:val="both"/>
              <w:rPr>
                <w:sz w:val="20"/>
                <w:szCs w:val="20"/>
              </w:rPr>
            </w:pPr>
            <w:r w:rsidRPr="00B5193B">
              <w:rPr>
                <w:sz w:val="20"/>
                <w:szCs w:val="20"/>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МСП, установленного в извещении об осуществлении конкурентной закупки, документации о конкурентной закупке;</w:t>
            </w:r>
          </w:p>
          <w:p w14:paraId="6E0AADF1" w14:textId="77777777" w:rsidR="00E072E0" w:rsidRDefault="00E072E0" w:rsidP="00746CA5">
            <w:pPr>
              <w:pStyle w:val="af"/>
              <w:numPr>
                <w:ilvl w:val="0"/>
                <w:numId w:val="43"/>
              </w:numPr>
              <w:tabs>
                <w:tab w:val="left" w:pos="720"/>
                <w:tab w:val="left" w:pos="4065"/>
              </w:tabs>
              <w:spacing w:before="120"/>
              <w:ind w:left="538" w:hanging="357"/>
              <w:contextualSpacing w:val="0"/>
              <w:jc w:val="both"/>
              <w:rPr>
                <w:sz w:val="20"/>
                <w:szCs w:val="20"/>
              </w:rPr>
            </w:pPr>
            <w:r w:rsidRPr="00B5193B">
              <w:rPr>
                <w:sz w:val="20"/>
                <w:szCs w:val="20"/>
              </w:rPr>
              <w:t>первые части окончательных предложений участников конкурса в электронной форме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14:paraId="2ABFF7CE" w14:textId="77777777" w:rsidR="00E072E0" w:rsidRPr="00B5193B" w:rsidRDefault="00E072E0" w:rsidP="00746CA5">
            <w:pPr>
              <w:pStyle w:val="af"/>
              <w:numPr>
                <w:ilvl w:val="0"/>
                <w:numId w:val="43"/>
              </w:numPr>
              <w:tabs>
                <w:tab w:val="left" w:pos="720"/>
                <w:tab w:val="left" w:pos="4065"/>
              </w:tabs>
              <w:spacing w:before="120"/>
              <w:ind w:left="538" w:hanging="357"/>
              <w:contextualSpacing w:val="0"/>
              <w:jc w:val="both"/>
              <w:rPr>
                <w:sz w:val="20"/>
                <w:szCs w:val="20"/>
              </w:rPr>
            </w:pPr>
            <w:r w:rsidRPr="00B5193B">
              <w:rPr>
                <w:sz w:val="20"/>
                <w:szCs w:val="20"/>
              </w:rPr>
              <w:t>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tc>
      </w:tr>
      <w:tr w:rsidR="00E072E0" w:rsidRPr="0066097A" w14:paraId="4046D875" w14:textId="77777777" w:rsidTr="002B56DF">
        <w:tblPrEx>
          <w:tblLook w:val="0000" w:firstRow="0" w:lastRow="0" w:firstColumn="0" w:lastColumn="0" w:noHBand="0" w:noVBand="0"/>
        </w:tblPrEx>
        <w:trPr>
          <w:cantSplit/>
          <w:trHeight w:val="7255"/>
        </w:trPr>
        <w:tc>
          <w:tcPr>
            <w:tcW w:w="170" w:type="pct"/>
            <w:vMerge/>
          </w:tcPr>
          <w:p w14:paraId="069571C1" w14:textId="77777777" w:rsidR="00E072E0" w:rsidRPr="00213818" w:rsidRDefault="00E072E0" w:rsidP="00213818">
            <w:pPr>
              <w:ind w:left="284"/>
              <w:rPr>
                <w:sz w:val="20"/>
                <w:szCs w:val="20"/>
              </w:rPr>
            </w:pPr>
          </w:p>
        </w:tc>
        <w:tc>
          <w:tcPr>
            <w:tcW w:w="785" w:type="pct"/>
            <w:vMerge/>
          </w:tcPr>
          <w:p w14:paraId="2E39A21A" w14:textId="77777777" w:rsidR="00E072E0" w:rsidRDefault="00E072E0" w:rsidP="00584700">
            <w:pPr>
              <w:rPr>
                <w:b/>
                <w:sz w:val="20"/>
                <w:szCs w:val="20"/>
              </w:rPr>
            </w:pPr>
          </w:p>
        </w:tc>
        <w:tc>
          <w:tcPr>
            <w:tcW w:w="4045" w:type="pct"/>
          </w:tcPr>
          <w:p w14:paraId="740C80A1" w14:textId="77777777" w:rsidR="00E072E0" w:rsidRPr="00B5193B" w:rsidRDefault="00E072E0" w:rsidP="00746CA5">
            <w:pPr>
              <w:tabs>
                <w:tab w:val="left" w:pos="437"/>
                <w:tab w:val="left" w:pos="4065"/>
              </w:tabs>
              <w:spacing w:before="120"/>
              <w:ind w:left="896" w:hanging="357"/>
              <w:jc w:val="both"/>
              <w:rPr>
                <w:sz w:val="20"/>
                <w:szCs w:val="20"/>
              </w:rPr>
            </w:pPr>
            <w:r w:rsidRPr="00B5193B">
              <w:rPr>
                <w:sz w:val="20"/>
                <w:szCs w:val="20"/>
              </w:rPr>
              <w:t>-</w:t>
            </w:r>
            <w:r w:rsidRPr="00B5193B">
              <w:rPr>
                <w:sz w:val="20"/>
                <w:szCs w:val="20"/>
              </w:rPr>
              <w:tab/>
              <w:t>размещения Организатором закупки в ЕИС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подпунктах «а» и «б» пункта 13.8.11 настоящего Положения) на участие в них;</w:t>
            </w:r>
          </w:p>
          <w:p w14:paraId="1EAFA1BE" w14:textId="77777777" w:rsidR="00E072E0" w:rsidRPr="00B5193B" w:rsidRDefault="00E072E0" w:rsidP="00746CA5">
            <w:pPr>
              <w:tabs>
                <w:tab w:val="left" w:pos="437"/>
                <w:tab w:val="left" w:pos="4065"/>
              </w:tabs>
              <w:spacing w:before="120"/>
              <w:ind w:left="896" w:hanging="357"/>
              <w:jc w:val="both"/>
              <w:rPr>
                <w:sz w:val="20"/>
                <w:szCs w:val="20"/>
              </w:rPr>
            </w:pPr>
            <w:r w:rsidRPr="00B5193B">
              <w:rPr>
                <w:sz w:val="20"/>
                <w:szCs w:val="20"/>
              </w:rPr>
              <w:t>-</w:t>
            </w:r>
            <w:r w:rsidRPr="00B5193B">
              <w:rPr>
                <w:sz w:val="20"/>
                <w:szCs w:val="20"/>
              </w:rPr>
              <w:tab/>
              <w:t>проведения этапа, предусмотренного подпунктом «д» пункта 13.8.11 настоящего Положения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закупки предложений о цене договора с учетом требований пункта 13.8.14 настоящего Положения.</w:t>
            </w:r>
          </w:p>
          <w:p w14:paraId="52DCB63C" w14:textId="77777777" w:rsidR="00E072E0" w:rsidRPr="00B5193B" w:rsidRDefault="00E072E0" w:rsidP="00746CA5">
            <w:pPr>
              <w:tabs>
                <w:tab w:val="left" w:pos="4065"/>
              </w:tabs>
              <w:jc w:val="both"/>
              <w:rPr>
                <w:sz w:val="20"/>
                <w:szCs w:val="20"/>
              </w:rPr>
            </w:pPr>
          </w:p>
          <w:p w14:paraId="78480F2F" w14:textId="4AB1F187" w:rsidR="00E072E0" w:rsidRPr="00B5193B" w:rsidRDefault="00E072E0" w:rsidP="00746CA5">
            <w:pPr>
              <w:tabs>
                <w:tab w:val="left" w:pos="4065"/>
              </w:tabs>
              <w:jc w:val="both"/>
              <w:rPr>
                <w:sz w:val="20"/>
                <w:szCs w:val="20"/>
              </w:rPr>
            </w:pPr>
            <w:r w:rsidRPr="00B5193B">
              <w:rPr>
                <w:sz w:val="20"/>
                <w:szCs w:val="20"/>
              </w:rPr>
              <w:t>13.8.26. В случае, если Организатором закупки принято решение об отмене конкурентной закупки с участием только субъектов МСП, оператор ЭП не вправе направлять заказчику заявки участников такой конкурентной закупки.</w:t>
            </w:r>
          </w:p>
          <w:p w14:paraId="7F7B73C8" w14:textId="77777777" w:rsidR="00E072E0" w:rsidRPr="00B5193B" w:rsidRDefault="00E072E0" w:rsidP="00746CA5">
            <w:pPr>
              <w:tabs>
                <w:tab w:val="left" w:pos="4065"/>
              </w:tabs>
              <w:jc w:val="both"/>
              <w:rPr>
                <w:sz w:val="20"/>
                <w:szCs w:val="20"/>
              </w:rPr>
            </w:pPr>
          </w:p>
          <w:p w14:paraId="3E15CDA5" w14:textId="300BAB28" w:rsidR="00E072E0" w:rsidRPr="00B5193B" w:rsidRDefault="00E072E0" w:rsidP="00746CA5">
            <w:pPr>
              <w:tabs>
                <w:tab w:val="left" w:pos="4065"/>
              </w:tabs>
              <w:jc w:val="both"/>
              <w:rPr>
                <w:sz w:val="20"/>
                <w:szCs w:val="20"/>
              </w:rPr>
            </w:pPr>
            <w:r w:rsidRPr="00B5193B">
              <w:rPr>
                <w:sz w:val="20"/>
                <w:szCs w:val="20"/>
              </w:rPr>
              <w:t>13.8.27.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Организатор закупки направляет оператору ЭП протокол. В течение часа с момента получения указанного протокола оператор ЭП размещает его в ЕИС.</w:t>
            </w:r>
          </w:p>
          <w:p w14:paraId="657F14DF" w14:textId="77777777" w:rsidR="00E072E0" w:rsidRPr="00B5193B" w:rsidRDefault="00E072E0" w:rsidP="00746CA5">
            <w:pPr>
              <w:tabs>
                <w:tab w:val="left" w:pos="4065"/>
              </w:tabs>
              <w:jc w:val="both"/>
              <w:rPr>
                <w:sz w:val="20"/>
                <w:szCs w:val="20"/>
              </w:rPr>
            </w:pPr>
          </w:p>
          <w:p w14:paraId="5750985C" w14:textId="3CD5AF22" w:rsidR="00E072E0" w:rsidRDefault="00E072E0" w:rsidP="00746CA5">
            <w:pPr>
              <w:tabs>
                <w:tab w:val="left" w:pos="4065"/>
              </w:tabs>
              <w:jc w:val="both"/>
              <w:rPr>
                <w:sz w:val="20"/>
                <w:szCs w:val="20"/>
              </w:rPr>
            </w:pPr>
            <w:r w:rsidRPr="00B5193B">
              <w:rPr>
                <w:sz w:val="20"/>
                <w:szCs w:val="20"/>
              </w:rPr>
              <w:t>13.8.28. Оператор ЭП в течение часа после размещения в ЕИС протокола сопоставления ценовых предложений, дополнительных ценовых предложений, направляет Организатору закупки результаты осуществленного оператором ЭП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закупки.</w:t>
            </w:r>
          </w:p>
          <w:p w14:paraId="49F1EA19" w14:textId="77777777" w:rsidR="00E072E0" w:rsidRDefault="00E072E0" w:rsidP="00746CA5">
            <w:pPr>
              <w:tabs>
                <w:tab w:val="left" w:pos="4065"/>
              </w:tabs>
              <w:jc w:val="both"/>
              <w:rPr>
                <w:sz w:val="20"/>
                <w:szCs w:val="20"/>
              </w:rPr>
            </w:pPr>
          </w:p>
          <w:p w14:paraId="60AE9167" w14:textId="7DEE6733" w:rsidR="00E072E0" w:rsidRPr="00B5193B" w:rsidRDefault="00E072E0" w:rsidP="00746CA5">
            <w:pPr>
              <w:tabs>
                <w:tab w:val="left" w:pos="4065"/>
              </w:tabs>
              <w:jc w:val="both"/>
              <w:rPr>
                <w:sz w:val="20"/>
                <w:szCs w:val="20"/>
              </w:rPr>
            </w:pPr>
            <w:r w:rsidRPr="00B5193B">
              <w:rPr>
                <w:sz w:val="20"/>
                <w:szCs w:val="20"/>
              </w:rPr>
              <w:t>13.8.29. В течение 1 рабочего дня после направления оператором ЭП информации, указанной в пункте 13.8.28 настоящего Положения, и вторых частей заявок Участников закупки Закупочный орган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240D11D5" w14:textId="77777777" w:rsidR="00E072E0" w:rsidRPr="00B5193B" w:rsidRDefault="00E072E0" w:rsidP="00746CA5">
            <w:pPr>
              <w:tabs>
                <w:tab w:val="left" w:pos="4065"/>
              </w:tabs>
              <w:jc w:val="both"/>
              <w:rPr>
                <w:sz w:val="20"/>
                <w:szCs w:val="20"/>
              </w:rPr>
            </w:pPr>
          </w:p>
          <w:p w14:paraId="2471E40F" w14:textId="77777777" w:rsidR="00E072E0" w:rsidRPr="00213818" w:rsidRDefault="00E072E0" w:rsidP="00746CA5">
            <w:pPr>
              <w:tabs>
                <w:tab w:val="left" w:pos="4065"/>
              </w:tabs>
              <w:jc w:val="both"/>
              <w:rPr>
                <w:sz w:val="20"/>
                <w:szCs w:val="20"/>
              </w:rPr>
            </w:pPr>
            <w:r w:rsidRPr="00B5193B">
              <w:rPr>
                <w:sz w:val="20"/>
                <w:szCs w:val="20"/>
              </w:rPr>
              <w:t>13.8.30. Организатор закупки составляет итоговый протокол и размещает его на ЭТП и в ЕИС.</w:t>
            </w:r>
          </w:p>
        </w:tc>
      </w:tr>
      <w:tr w:rsidR="00E072E0" w:rsidRPr="0066097A" w14:paraId="586C8D6A" w14:textId="77777777" w:rsidTr="003D2161">
        <w:tblPrEx>
          <w:tblLook w:val="0000" w:firstRow="0" w:lastRow="0" w:firstColumn="0" w:lastColumn="0" w:noHBand="0" w:noVBand="0"/>
        </w:tblPrEx>
        <w:trPr>
          <w:cantSplit/>
          <w:trHeight w:val="8784"/>
        </w:trPr>
        <w:tc>
          <w:tcPr>
            <w:tcW w:w="170" w:type="pct"/>
          </w:tcPr>
          <w:p w14:paraId="78EAE581" w14:textId="77777777" w:rsidR="00E072E0" w:rsidRPr="00213818" w:rsidRDefault="00E072E0" w:rsidP="00213818">
            <w:pPr>
              <w:ind w:left="284"/>
              <w:rPr>
                <w:sz w:val="20"/>
                <w:szCs w:val="20"/>
              </w:rPr>
            </w:pPr>
          </w:p>
        </w:tc>
        <w:tc>
          <w:tcPr>
            <w:tcW w:w="785" w:type="pct"/>
          </w:tcPr>
          <w:p w14:paraId="6673805E" w14:textId="77777777" w:rsidR="00E072E0" w:rsidRDefault="00E072E0" w:rsidP="00584700">
            <w:pPr>
              <w:rPr>
                <w:b/>
                <w:sz w:val="20"/>
                <w:szCs w:val="20"/>
              </w:rPr>
            </w:pPr>
          </w:p>
        </w:tc>
        <w:tc>
          <w:tcPr>
            <w:tcW w:w="4045" w:type="pct"/>
          </w:tcPr>
          <w:p w14:paraId="781095C0" w14:textId="77777777" w:rsidR="00E072E0" w:rsidRPr="00B5193B" w:rsidRDefault="00E072E0" w:rsidP="00746CA5">
            <w:pPr>
              <w:tabs>
                <w:tab w:val="left" w:pos="4065"/>
              </w:tabs>
              <w:jc w:val="both"/>
              <w:rPr>
                <w:sz w:val="20"/>
                <w:szCs w:val="20"/>
              </w:rPr>
            </w:pPr>
            <w:r w:rsidRPr="00B5193B">
              <w:rPr>
                <w:sz w:val="20"/>
                <w:szCs w:val="20"/>
              </w:rPr>
              <w:t>13.8.31. Договор по результатам конкурентной закупки с участием только субъектов МСП заключается с использованием программно-аппаратных средств ЭТП и должен быть подписан ЭП лица, имеющего право действовать от имени соответственно закупки, Заказчика. В случае наличия разногласий по проекту договора, направленному Организатором закупки,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Организатору закупки с использованием программно-аппаратных средств ЭТП. Организатор закупки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F4DCD67" w14:textId="77777777" w:rsidR="00E072E0" w:rsidRPr="00B5193B" w:rsidRDefault="00E072E0" w:rsidP="00746CA5">
            <w:pPr>
              <w:tabs>
                <w:tab w:val="left" w:pos="4065"/>
              </w:tabs>
              <w:jc w:val="both"/>
              <w:rPr>
                <w:sz w:val="20"/>
                <w:szCs w:val="20"/>
              </w:rPr>
            </w:pPr>
          </w:p>
          <w:p w14:paraId="56CDBC90" w14:textId="77777777" w:rsidR="00E072E0" w:rsidRPr="00B5193B" w:rsidRDefault="00E072E0" w:rsidP="00746CA5">
            <w:pPr>
              <w:tabs>
                <w:tab w:val="left" w:pos="4065"/>
              </w:tabs>
              <w:jc w:val="both"/>
              <w:rPr>
                <w:sz w:val="20"/>
                <w:szCs w:val="20"/>
              </w:rPr>
            </w:pPr>
            <w:r w:rsidRPr="00B5193B">
              <w:rPr>
                <w:sz w:val="20"/>
                <w:szCs w:val="20"/>
              </w:rPr>
              <w:t>13.8.32. Договор по результатам конкурентной закупки с участием только субъектов 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закупки (Победителя), с которым заключается договор.</w:t>
            </w:r>
          </w:p>
          <w:p w14:paraId="2DC7B97B" w14:textId="77777777" w:rsidR="00E072E0" w:rsidRPr="00B5193B" w:rsidRDefault="00E072E0" w:rsidP="00746CA5">
            <w:pPr>
              <w:tabs>
                <w:tab w:val="left" w:pos="4065"/>
              </w:tabs>
              <w:jc w:val="both"/>
              <w:rPr>
                <w:sz w:val="20"/>
                <w:szCs w:val="20"/>
              </w:rPr>
            </w:pPr>
          </w:p>
          <w:p w14:paraId="62235D01" w14:textId="77777777" w:rsidR="00E072E0" w:rsidRPr="00B5193B" w:rsidRDefault="00E072E0" w:rsidP="00746CA5">
            <w:pPr>
              <w:tabs>
                <w:tab w:val="left" w:pos="357"/>
                <w:tab w:val="left" w:pos="4065"/>
              </w:tabs>
              <w:jc w:val="both"/>
              <w:rPr>
                <w:sz w:val="20"/>
                <w:szCs w:val="20"/>
              </w:rPr>
            </w:pPr>
            <w:r w:rsidRPr="00B5193B">
              <w:rPr>
                <w:sz w:val="20"/>
                <w:szCs w:val="20"/>
              </w:rPr>
              <w:t>13.8.33. Документы и информация, связанные с осуществлением закупки с участием только субъектов МСП и полученные или направленные оператором ЭП Организатору закупки, Участнику закупки в форме электронного документа в соответствии с действующим законодательством РФ и принятыми во исполнение него нормативными правовыми актами, хранятся оператором ЭП не менее 3 лет.</w:t>
            </w:r>
          </w:p>
          <w:p w14:paraId="01B3C77C" w14:textId="77777777" w:rsidR="00E072E0" w:rsidRPr="00B5193B" w:rsidRDefault="00E072E0" w:rsidP="00746CA5">
            <w:pPr>
              <w:tabs>
                <w:tab w:val="left" w:pos="4065"/>
              </w:tabs>
              <w:jc w:val="both"/>
              <w:rPr>
                <w:sz w:val="20"/>
                <w:szCs w:val="20"/>
              </w:rPr>
            </w:pPr>
          </w:p>
          <w:p w14:paraId="68F88489" w14:textId="77777777" w:rsidR="00E072E0" w:rsidRPr="00B5193B" w:rsidRDefault="00E072E0" w:rsidP="00746CA5">
            <w:pPr>
              <w:tabs>
                <w:tab w:val="left" w:pos="4065"/>
              </w:tabs>
              <w:jc w:val="both"/>
              <w:rPr>
                <w:sz w:val="20"/>
                <w:szCs w:val="20"/>
              </w:rPr>
            </w:pPr>
            <w:r w:rsidRPr="00B5193B">
              <w:rPr>
                <w:sz w:val="20"/>
                <w:szCs w:val="20"/>
              </w:rPr>
              <w:t>13.8.34. Денежные средства, внесенные в качестве обеспечения заявки на участие в конкурентной закупке только среди субъектов МСП, возвращаются на счет всем Участникам закупки, за исключением Участника закупки, заявке которого присвоен первый номер, в срок не более 7 рабочих дней со дня подписания итогового протокола.</w:t>
            </w:r>
          </w:p>
          <w:p w14:paraId="21016739" w14:textId="77777777" w:rsidR="00E072E0" w:rsidRPr="00B5193B" w:rsidRDefault="00E072E0" w:rsidP="00746CA5">
            <w:pPr>
              <w:tabs>
                <w:tab w:val="left" w:pos="4065"/>
              </w:tabs>
              <w:jc w:val="both"/>
              <w:rPr>
                <w:sz w:val="20"/>
                <w:szCs w:val="20"/>
              </w:rPr>
            </w:pPr>
          </w:p>
          <w:p w14:paraId="4DE1ABF4" w14:textId="77777777" w:rsidR="00E072E0" w:rsidRDefault="00E072E0" w:rsidP="00746CA5">
            <w:pPr>
              <w:tabs>
                <w:tab w:val="left" w:pos="4065"/>
              </w:tabs>
              <w:jc w:val="both"/>
              <w:rPr>
                <w:sz w:val="20"/>
                <w:szCs w:val="20"/>
              </w:rPr>
            </w:pPr>
            <w:r w:rsidRPr="00B5193B">
              <w:rPr>
                <w:sz w:val="20"/>
                <w:szCs w:val="20"/>
              </w:rPr>
              <w:t>13.8.35. Денежные средства, внесенные в качестве обеспечения заявки на участие в конкурентной закупке только среди субъектов МСП, возвращаются на счет Участника закупки, заявке которого присвоен первый номер, в срок не более 7 рабочих дней со дня заключения договора либо со дня принятия Организатором закупки в порядке, установленном настоящим Положением, решения о том, что договор по результатам закупки не заключается.</w:t>
            </w:r>
          </w:p>
          <w:p w14:paraId="658E9CF6" w14:textId="77777777" w:rsidR="00E072E0" w:rsidRDefault="00E072E0" w:rsidP="00746CA5">
            <w:pPr>
              <w:tabs>
                <w:tab w:val="left" w:pos="4065"/>
              </w:tabs>
              <w:jc w:val="both"/>
              <w:rPr>
                <w:sz w:val="20"/>
                <w:szCs w:val="20"/>
              </w:rPr>
            </w:pPr>
          </w:p>
          <w:p w14:paraId="2B2863BB" w14:textId="77777777" w:rsidR="00E072E0" w:rsidRPr="00B5193B" w:rsidRDefault="00E072E0" w:rsidP="00746CA5">
            <w:pPr>
              <w:tabs>
                <w:tab w:val="left" w:pos="4065"/>
              </w:tabs>
              <w:jc w:val="both"/>
              <w:rPr>
                <w:sz w:val="20"/>
                <w:szCs w:val="20"/>
              </w:rPr>
            </w:pPr>
            <w:r w:rsidRPr="00B5193B">
              <w:rPr>
                <w:sz w:val="20"/>
                <w:szCs w:val="20"/>
              </w:rPr>
              <w:t>13.8.36. Организатор закупки вправе установить требование к обеспечению исполнения договора. Порядок, условия внесения и размер обеспечения исполнения договора указываются в документации о конкурентной закупке. Размер обеспечения исполнения договора:</w:t>
            </w:r>
          </w:p>
          <w:p w14:paraId="4786D905" w14:textId="77777777" w:rsidR="00E072E0" w:rsidRDefault="00E072E0" w:rsidP="00746CA5">
            <w:pPr>
              <w:pStyle w:val="af"/>
              <w:numPr>
                <w:ilvl w:val="0"/>
                <w:numId w:val="44"/>
              </w:numPr>
              <w:tabs>
                <w:tab w:val="left" w:pos="4065"/>
              </w:tabs>
              <w:spacing w:before="120"/>
              <w:ind w:left="538" w:hanging="357"/>
              <w:contextualSpacing w:val="0"/>
              <w:jc w:val="both"/>
              <w:rPr>
                <w:sz w:val="20"/>
                <w:szCs w:val="20"/>
              </w:rPr>
            </w:pPr>
            <w:r w:rsidRPr="00B5193B">
              <w:rPr>
                <w:sz w:val="20"/>
                <w:szCs w:val="20"/>
              </w:rPr>
              <w:t>не может превышать 5 процентов НМЦ договора (лота), если договором не предусмотрена выплата аванса;</w:t>
            </w:r>
          </w:p>
          <w:p w14:paraId="1B4077B9" w14:textId="77777777" w:rsidR="00E072E0" w:rsidRPr="00B5193B" w:rsidRDefault="00E072E0" w:rsidP="00746CA5">
            <w:pPr>
              <w:pStyle w:val="af"/>
              <w:numPr>
                <w:ilvl w:val="0"/>
                <w:numId w:val="44"/>
              </w:numPr>
              <w:tabs>
                <w:tab w:val="left" w:pos="4065"/>
              </w:tabs>
              <w:spacing w:before="120"/>
              <w:ind w:left="538" w:hanging="357"/>
              <w:contextualSpacing w:val="0"/>
              <w:jc w:val="both"/>
              <w:rPr>
                <w:sz w:val="20"/>
                <w:szCs w:val="20"/>
              </w:rPr>
            </w:pPr>
            <w:r w:rsidRPr="00B5193B">
              <w:rPr>
                <w:sz w:val="20"/>
                <w:szCs w:val="20"/>
              </w:rPr>
              <w:t>устанавливается в размере аванса, если договором предусмотрена выплата аванса. Обеспечение исполнения договора может предоставляться Участником закупки, путем внесения денежных средств или банковской гарантией. Выбор способа обеспечения исполнения договора осуществляется Участником закупки в соответствии с требованиями документации о конкурентной закупке.</w:t>
            </w:r>
          </w:p>
          <w:p w14:paraId="133DC50F" w14:textId="77777777" w:rsidR="00E072E0" w:rsidRPr="00B5193B" w:rsidRDefault="00E072E0" w:rsidP="00746CA5">
            <w:pPr>
              <w:tabs>
                <w:tab w:val="left" w:pos="4065"/>
              </w:tabs>
              <w:jc w:val="both"/>
              <w:rPr>
                <w:sz w:val="20"/>
                <w:szCs w:val="20"/>
              </w:rPr>
            </w:pPr>
          </w:p>
          <w:p w14:paraId="43BD838D" w14:textId="77777777" w:rsidR="00E072E0" w:rsidRPr="00B5193B" w:rsidRDefault="00E072E0" w:rsidP="00746CA5">
            <w:pPr>
              <w:tabs>
                <w:tab w:val="left" w:pos="4065"/>
              </w:tabs>
              <w:jc w:val="both"/>
              <w:rPr>
                <w:sz w:val="20"/>
                <w:szCs w:val="20"/>
              </w:rPr>
            </w:pPr>
            <w:r w:rsidRPr="00B5193B">
              <w:rPr>
                <w:sz w:val="20"/>
                <w:szCs w:val="20"/>
              </w:rPr>
              <w:t>13.8.37. Договор с субъектом МСП по результатам закупки, участниками которых являются только субъекты МСП, заключается в порядке, установленном настоящим Положением, в срок, установленный действующим законодательством РФ и принятыми во исполнение его нормативными правовыми актами, определяющими порядок осуществления закупок у субъектов МСП.</w:t>
            </w:r>
          </w:p>
        </w:tc>
      </w:tr>
      <w:tr w:rsidR="00E072E0" w:rsidRPr="0066097A" w14:paraId="4344795C" w14:textId="77777777" w:rsidTr="00B27108">
        <w:tblPrEx>
          <w:tblLook w:val="0000" w:firstRow="0" w:lastRow="0" w:firstColumn="0" w:lastColumn="0" w:noHBand="0" w:noVBand="0"/>
        </w:tblPrEx>
        <w:trPr>
          <w:cantSplit/>
          <w:trHeight w:val="704"/>
        </w:trPr>
        <w:tc>
          <w:tcPr>
            <w:tcW w:w="170" w:type="pct"/>
          </w:tcPr>
          <w:p w14:paraId="577A0980" w14:textId="77777777" w:rsidR="00E072E0" w:rsidRPr="0066097A" w:rsidRDefault="00E072E0" w:rsidP="008176FC">
            <w:pPr>
              <w:pStyle w:val="af"/>
              <w:numPr>
                <w:ilvl w:val="0"/>
                <w:numId w:val="1"/>
              </w:numPr>
              <w:ind w:left="357" w:hanging="357"/>
              <w:rPr>
                <w:sz w:val="20"/>
                <w:szCs w:val="20"/>
              </w:rPr>
            </w:pPr>
          </w:p>
        </w:tc>
        <w:tc>
          <w:tcPr>
            <w:tcW w:w="785" w:type="pct"/>
          </w:tcPr>
          <w:p w14:paraId="7FCB6636" w14:textId="77777777" w:rsidR="00E072E0" w:rsidRPr="0066097A" w:rsidRDefault="00E072E0" w:rsidP="00584700">
            <w:pPr>
              <w:rPr>
                <w:b/>
                <w:sz w:val="20"/>
                <w:szCs w:val="20"/>
              </w:rPr>
            </w:pPr>
            <w:r>
              <w:rPr>
                <w:b/>
                <w:sz w:val="20"/>
                <w:szCs w:val="20"/>
              </w:rPr>
              <w:t>Раздел 16 Подготовка отчетности</w:t>
            </w:r>
          </w:p>
        </w:tc>
        <w:tc>
          <w:tcPr>
            <w:tcW w:w="4045" w:type="pct"/>
          </w:tcPr>
          <w:p w14:paraId="391D2958" w14:textId="77777777" w:rsidR="00E072E0" w:rsidRDefault="00E072E0" w:rsidP="00B27108">
            <w:pPr>
              <w:tabs>
                <w:tab w:val="left" w:pos="4065"/>
              </w:tabs>
              <w:rPr>
                <w:b/>
                <w:sz w:val="20"/>
                <w:szCs w:val="20"/>
              </w:rPr>
            </w:pPr>
            <w:r>
              <w:rPr>
                <w:b/>
                <w:sz w:val="20"/>
                <w:szCs w:val="20"/>
              </w:rPr>
              <w:t>Исключить подраздел 16.1 Статистическая отчетность.</w:t>
            </w:r>
          </w:p>
          <w:p w14:paraId="2EC7D509" w14:textId="77777777" w:rsidR="00E072E0" w:rsidRPr="00803DA2" w:rsidRDefault="00E072E0" w:rsidP="00B27108">
            <w:pPr>
              <w:tabs>
                <w:tab w:val="left" w:pos="4065"/>
              </w:tabs>
              <w:rPr>
                <w:sz w:val="20"/>
                <w:szCs w:val="20"/>
              </w:rPr>
            </w:pPr>
            <w:r w:rsidRPr="00803DA2">
              <w:rPr>
                <w:sz w:val="20"/>
                <w:szCs w:val="20"/>
              </w:rPr>
              <w:t>Заказчик представляет статистическую отчетность о закупочной деятельности в органы статистики. Отчетность представляется в форме и в порядке, которые установлены уполномоченным федеральным органом исполнительной власти.</w:t>
            </w:r>
          </w:p>
        </w:tc>
      </w:tr>
      <w:tr w:rsidR="00E072E0" w:rsidRPr="0066097A" w14:paraId="510A5554" w14:textId="77777777" w:rsidTr="009900C0">
        <w:tblPrEx>
          <w:tblLook w:val="0000" w:firstRow="0" w:lastRow="0" w:firstColumn="0" w:lastColumn="0" w:noHBand="0" w:noVBand="0"/>
        </w:tblPrEx>
        <w:trPr>
          <w:cantSplit/>
          <w:trHeight w:val="619"/>
        </w:trPr>
        <w:tc>
          <w:tcPr>
            <w:tcW w:w="170" w:type="pct"/>
          </w:tcPr>
          <w:p w14:paraId="34F09604" w14:textId="77777777" w:rsidR="00E072E0" w:rsidRPr="0066097A" w:rsidRDefault="00E072E0" w:rsidP="008176FC">
            <w:pPr>
              <w:pStyle w:val="af"/>
              <w:numPr>
                <w:ilvl w:val="0"/>
                <w:numId w:val="1"/>
              </w:numPr>
              <w:ind w:left="357" w:hanging="357"/>
              <w:rPr>
                <w:sz w:val="20"/>
                <w:szCs w:val="20"/>
              </w:rPr>
            </w:pPr>
          </w:p>
        </w:tc>
        <w:tc>
          <w:tcPr>
            <w:tcW w:w="785" w:type="pct"/>
          </w:tcPr>
          <w:p w14:paraId="0CB7D7E5" w14:textId="77777777" w:rsidR="00E072E0" w:rsidRDefault="00E072E0" w:rsidP="00584700">
            <w:pPr>
              <w:rPr>
                <w:b/>
                <w:sz w:val="20"/>
                <w:szCs w:val="20"/>
              </w:rPr>
            </w:pPr>
            <w:r>
              <w:rPr>
                <w:b/>
                <w:sz w:val="20"/>
                <w:szCs w:val="20"/>
              </w:rPr>
              <w:t>Раздел 17 Ссылки</w:t>
            </w:r>
          </w:p>
        </w:tc>
        <w:tc>
          <w:tcPr>
            <w:tcW w:w="4045" w:type="pct"/>
          </w:tcPr>
          <w:p w14:paraId="03E227C3" w14:textId="180D6EBD" w:rsidR="00E072E0" w:rsidRDefault="00E072E0" w:rsidP="00B27108">
            <w:pPr>
              <w:tabs>
                <w:tab w:val="left" w:pos="4065"/>
              </w:tabs>
              <w:rPr>
                <w:b/>
                <w:sz w:val="20"/>
                <w:szCs w:val="20"/>
              </w:rPr>
            </w:pPr>
            <w:r>
              <w:rPr>
                <w:b/>
                <w:sz w:val="20"/>
                <w:szCs w:val="20"/>
              </w:rPr>
              <w:t>Дополнить пунктом:</w:t>
            </w:r>
          </w:p>
          <w:p w14:paraId="161C26D4" w14:textId="7864FA2D" w:rsidR="00E072E0" w:rsidRPr="00213818" w:rsidRDefault="00E072E0" w:rsidP="00B27108">
            <w:pPr>
              <w:tabs>
                <w:tab w:val="left" w:pos="4065"/>
              </w:tabs>
              <w:rPr>
                <w:sz w:val="20"/>
                <w:szCs w:val="20"/>
              </w:rPr>
            </w:pPr>
            <w:r w:rsidRPr="00213818">
              <w:rPr>
                <w:sz w:val="20"/>
                <w:szCs w:val="20"/>
              </w:rPr>
              <w:t>12. Постановление Правительства РФ от 25</w:t>
            </w:r>
            <w:r>
              <w:rPr>
                <w:sz w:val="20"/>
                <w:szCs w:val="20"/>
              </w:rPr>
              <w:t>.12.</w:t>
            </w:r>
            <w:r w:rsidRPr="00213818">
              <w:rPr>
                <w:sz w:val="20"/>
                <w:szCs w:val="20"/>
              </w:rPr>
              <w:t>2018 г.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tc>
      </w:tr>
      <w:tr w:rsidR="00E072E0" w:rsidRPr="0066097A" w14:paraId="6B3B20A0" w14:textId="77777777" w:rsidTr="009900C0">
        <w:tblPrEx>
          <w:tblLook w:val="0000" w:firstRow="0" w:lastRow="0" w:firstColumn="0" w:lastColumn="0" w:noHBand="0" w:noVBand="0"/>
        </w:tblPrEx>
        <w:trPr>
          <w:cantSplit/>
        </w:trPr>
        <w:tc>
          <w:tcPr>
            <w:tcW w:w="170" w:type="pct"/>
          </w:tcPr>
          <w:p w14:paraId="147847D7" w14:textId="77777777" w:rsidR="00E072E0" w:rsidRPr="0066097A" w:rsidRDefault="00E072E0" w:rsidP="008176FC">
            <w:pPr>
              <w:pStyle w:val="af"/>
              <w:numPr>
                <w:ilvl w:val="0"/>
                <w:numId w:val="1"/>
              </w:numPr>
              <w:ind w:left="357" w:hanging="357"/>
              <w:rPr>
                <w:sz w:val="20"/>
                <w:szCs w:val="20"/>
              </w:rPr>
            </w:pPr>
          </w:p>
        </w:tc>
        <w:tc>
          <w:tcPr>
            <w:tcW w:w="785" w:type="pct"/>
          </w:tcPr>
          <w:p w14:paraId="6568D227" w14:textId="77777777" w:rsidR="00E072E0" w:rsidRPr="0066097A" w:rsidRDefault="00E072E0" w:rsidP="00584700">
            <w:pPr>
              <w:rPr>
                <w:b/>
                <w:sz w:val="20"/>
                <w:szCs w:val="20"/>
              </w:rPr>
            </w:pPr>
            <w:r>
              <w:rPr>
                <w:b/>
                <w:sz w:val="20"/>
                <w:szCs w:val="20"/>
              </w:rPr>
              <w:t>Приложение 1</w:t>
            </w:r>
          </w:p>
        </w:tc>
        <w:tc>
          <w:tcPr>
            <w:tcW w:w="4045" w:type="pct"/>
          </w:tcPr>
          <w:p w14:paraId="01531437" w14:textId="565E17B5" w:rsidR="00E072E0" w:rsidRPr="006D6EC5" w:rsidRDefault="00E072E0" w:rsidP="001A7E28">
            <w:pPr>
              <w:rPr>
                <w:b/>
                <w:sz w:val="20"/>
                <w:szCs w:val="20"/>
              </w:rPr>
            </w:pPr>
            <w:r w:rsidRPr="0066097A">
              <w:rPr>
                <w:b/>
                <w:sz w:val="20"/>
                <w:szCs w:val="20"/>
              </w:rPr>
              <w:t xml:space="preserve">Изложить </w:t>
            </w:r>
            <w:r>
              <w:rPr>
                <w:b/>
                <w:sz w:val="20"/>
                <w:szCs w:val="20"/>
              </w:rPr>
              <w:t>в редакции</w:t>
            </w:r>
            <w:r w:rsidRPr="0066097A">
              <w:rPr>
                <w:b/>
                <w:sz w:val="20"/>
                <w:szCs w:val="20"/>
              </w:rPr>
              <w:t xml:space="preserve"> Приложения </w:t>
            </w:r>
            <w:r w:rsidRPr="006D6EC5">
              <w:rPr>
                <w:b/>
                <w:sz w:val="20"/>
                <w:szCs w:val="20"/>
              </w:rPr>
              <w:t>1</w:t>
            </w:r>
            <w:r w:rsidRPr="0066097A">
              <w:rPr>
                <w:b/>
                <w:sz w:val="20"/>
                <w:szCs w:val="20"/>
              </w:rPr>
              <w:t xml:space="preserve"> к </w:t>
            </w:r>
            <w:r>
              <w:rPr>
                <w:b/>
                <w:sz w:val="20"/>
                <w:szCs w:val="20"/>
              </w:rPr>
              <w:t>Перечню изменений</w:t>
            </w:r>
          </w:p>
        </w:tc>
      </w:tr>
    </w:tbl>
    <w:p w14:paraId="565F7F21" w14:textId="77777777" w:rsidR="008C6D48" w:rsidRDefault="008C6D48" w:rsidP="009D088F">
      <w:pPr>
        <w:tabs>
          <w:tab w:val="right" w:pos="9687"/>
        </w:tabs>
        <w:rPr>
          <w:b/>
        </w:rPr>
        <w:sectPr w:rsidR="008C6D48" w:rsidSect="00623157">
          <w:headerReference w:type="default" r:id="rId9"/>
          <w:headerReference w:type="first" r:id="rId10"/>
          <w:pgSz w:w="16838" w:h="11906" w:orient="landscape"/>
          <w:pgMar w:top="1276" w:right="1134" w:bottom="680" w:left="1134" w:header="709" w:footer="709" w:gutter="0"/>
          <w:pgNumType w:start="1"/>
          <w:cols w:space="708"/>
          <w:docGrid w:linePitch="360"/>
        </w:sectPr>
      </w:pPr>
    </w:p>
    <w:p w14:paraId="289CF4AC" w14:textId="77777777" w:rsidR="008C6D48" w:rsidRPr="00982DC7" w:rsidRDefault="008C6D48" w:rsidP="008C6D48">
      <w:pPr>
        <w:pStyle w:val="af"/>
        <w:tabs>
          <w:tab w:val="left" w:pos="851"/>
        </w:tabs>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1"/>
        <w:gridCol w:w="3970"/>
      </w:tblGrid>
      <w:tr w:rsidR="008C6D48" w:rsidRPr="00BD56F3" w14:paraId="160C3490" w14:textId="77777777" w:rsidTr="00584700">
        <w:tc>
          <w:tcPr>
            <w:tcW w:w="5941" w:type="dxa"/>
          </w:tcPr>
          <w:p w14:paraId="2863429A" w14:textId="77777777" w:rsidR="008C6D48" w:rsidRPr="00BD56F3" w:rsidRDefault="008C6D48" w:rsidP="0070172E">
            <w:pPr>
              <w:tabs>
                <w:tab w:val="left" w:pos="15480"/>
              </w:tabs>
              <w:ind w:right="-10"/>
              <w:jc w:val="right"/>
              <w:outlineLvl w:val="0"/>
            </w:pPr>
            <w:bookmarkStart w:id="15" w:name="_Ref474937781"/>
          </w:p>
        </w:tc>
        <w:tc>
          <w:tcPr>
            <w:tcW w:w="3970" w:type="dxa"/>
          </w:tcPr>
          <w:p w14:paraId="02FED8CD" w14:textId="77777777" w:rsidR="008C6D48" w:rsidRPr="00BD56F3" w:rsidRDefault="008C6D48" w:rsidP="0070172E">
            <w:pPr>
              <w:tabs>
                <w:tab w:val="left" w:pos="15480"/>
              </w:tabs>
              <w:spacing w:after="120"/>
              <w:jc w:val="center"/>
              <w:outlineLvl w:val="0"/>
              <w:rPr>
                <w:sz w:val="28"/>
                <w:szCs w:val="28"/>
              </w:rPr>
            </w:pPr>
            <w:r w:rsidRPr="00BD56F3">
              <w:rPr>
                <w:sz w:val="28"/>
                <w:szCs w:val="28"/>
              </w:rPr>
              <w:t>ПРИЛОЖЕНИЕ</w:t>
            </w:r>
            <w:r>
              <w:rPr>
                <w:sz w:val="28"/>
                <w:szCs w:val="28"/>
              </w:rPr>
              <w:t xml:space="preserve"> </w:t>
            </w:r>
            <w:r w:rsidR="006D6EC5">
              <w:rPr>
                <w:sz w:val="28"/>
                <w:szCs w:val="28"/>
              </w:rPr>
              <w:t>1</w:t>
            </w:r>
          </w:p>
          <w:p w14:paraId="05CFF58F" w14:textId="77777777" w:rsidR="008C6D48" w:rsidRPr="006D6EC5" w:rsidRDefault="008C6D48" w:rsidP="006D6EC5">
            <w:pPr>
              <w:tabs>
                <w:tab w:val="left" w:pos="15480"/>
              </w:tabs>
              <w:spacing w:line="360" w:lineRule="exact"/>
              <w:jc w:val="center"/>
              <w:outlineLvl w:val="0"/>
              <w:rPr>
                <w:sz w:val="28"/>
                <w:szCs w:val="28"/>
              </w:rPr>
            </w:pPr>
            <w:r w:rsidRPr="00BD56F3">
              <w:rPr>
                <w:sz w:val="28"/>
                <w:szCs w:val="28"/>
              </w:rPr>
              <w:t xml:space="preserve">к </w:t>
            </w:r>
            <w:r w:rsidR="006D6EC5">
              <w:rPr>
                <w:sz w:val="28"/>
                <w:szCs w:val="28"/>
              </w:rPr>
              <w:t xml:space="preserve">Перечню изменений </w:t>
            </w:r>
            <w:r w:rsidR="006D6EC5">
              <w:rPr>
                <w:sz w:val="28"/>
                <w:szCs w:val="28"/>
              </w:rPr>
              <w:br/>
            </w:r>
            <w:r w:rsidR="006D6EC5" w:rsidRPr="006D6EC5">
              <w:rPr>
                <w:sz w:val="28"/>
                <w:szCs w:val="28"/>
              </w:rPr>
              <w:t>в Положение Компании «О</w:t>
            </w:r>
            <w:r w:rsidR="006D6EC5">
              <w:rPr>
                <w:sz w:val="28"/>
                <w:szCs w:val="28"/>
              </w:rPr>
              <w:t> </w:t>
            </w:r>
            <w:r w:rsidR="006D6EC5" w:rsidRPr="006D6EC5">
              <w:rPr>
                <w:sz w:val="28"/>
                <w:szCs w:val="28"/>
              </w:rPr>
              <w:t xml:space="preserve">закупке товаров, работ, услуг» №П2-08 Р-0019 </w:t>
            </w:r>
            <w:r w:rsidR="006D6EC5">
              <w:rPr>
                <w:sz w:val="28"/>
                <w:szCs w:val="28"/>
              </w:rPr>
              <w:br/>
            </w:r>
            <w:r w:rsidR="006D6EC5" w:rsidRPr="006D6EC5">
              <w:rPr>
                <w:sz w:val="28"/>
                <w:szCs w:val="28"/>
              </w:rPr>
              <w:t>версия 3.00</w:t>
            </w:r>
          </w:p>
        </w:tc>
      </w:tr>
    </w:tbl>
    <w:p w14:paraId="6D4938F7" w14:textId="77777777" w:rsidR="00584700" w:rsidRDefault="00584700" w:rsidP="00584700">
      <w:bookmarkStart w:id="16" w:name="_Ref392931371"/>
      <w:bookmarkStart w:id="17" w:name="_Ref392589603"/>
      <w:bookmarkStart w:id="18" w:name="_Ref392589651"/>
      <w:bookmarkStart w:id="19" w:name="_Ref392589693"/>
      <w:bookmarkStart w:id="20" w:name="_Ref392589742"/>
      <w:bookmarkStart w:id="21" w:name="_Toc392595023"/>
      <w:bookmarkStart w:id="22" w:name="_Toc392610517"/>
      <w:bookmarkStart w:id="23" w:name="_Toc392932930"/>
      <w:bookmarkStart w:id="24" w:name="_Toc410724699"/>
      <w:bookmarkStart w:id="25" w:name="_Toc414617230"/>
      <w:bookmarkStart w:id="26" w:name="_Toc414627268"/>
      <w:bookmarkEnd w:id="15"/>
      <w:r>
        <w:rPr>
          <w:noProof/>
        </w:rPr>
        <w:drawing>
          <wp:inline distT="0" distB="0" distL="0" distR="0" wp14:anchorId="17033F28" wp14:editId="729A8FFC">
            <wp:extent cx="1706245" cy="901065"/>
            <wp:effectExtent l="0" t="0" r="8255" b="0"/>
            <wp:docPr id="3" name="Рисунок 4" descr="C:\Users\dkkoltakov\AppData\Local\Microsoft\Windows\Temporary Internet Files\Content.Outlook\0NXN9O4E\RN_logo_nk_ru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dkkoltakov\AppData\Local\Microsoft\Windows\Temporary Internet Files\Content.Outlook\0NXN9O4E\RN_logo_nk_rus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6245" cy="901065"/>
                    </a:xfrm>
                    <a:prstGeom prst="rect">
                      <a:avLst/>
                    </a:prstGeom>
                    <a:noFill/>
                    <a:ln>
                      <a:noFill/>
                    </a:ln>
                  </pic:spPr>
                </pic:pic>
              </a:graphicData>
            </a:graphic>
          </wp:inline>
        </w:drawing>
      </w:r>
    </w:p>
    <w:p w14:paraId="2D1B4352" w14:textId="77777777" w:rsidR="00584700" w:rsidRDefault="00584700" w:rsidP="00584700"/>
    <w:p w14:paraId="09F26C18" w14:textId="77777777" w:rsidR="00584700" w:rsidRPr="00590315" w:rsidRDefault="00584700" w:rsidP="00584700"/>
    <w:p w14:paraId="34299D40" w14:textId="77777777" w:rsidR="00584700" w:rsidRPr="00590315" w:rsidRDefault="00584700" w:rsidP="00584700"/>
    <w:p w14:paraId="3B82737F" w14:textId="77777777" w:rsidR="00584700" w:rsidRPr="00590315" w:rsidRDefault="00584700" w:rsidP="00584700"/>
    <w:p w14:paraId="1695A169" w14:textId="77777777" w:rsidR="00584700" w:rsidRPr="00590315" w:rsidRDefault="00584700" w:rsidP="00584700"/>
    <w:p w14:paraId="055DFD8F" w14:textId="77777777" w:rsidR="00584700" w:rsidRPr="00590315" w:rsidRDefault="00584700" w:rsidP="00584700"/>
    <w:p w14:paraId="01D50436" w14:textId="77777777" w:rsidR="00584700" w:rsidRPr="00590315" w:rsidRDefault="00584700" w:rsidP="00584700"/>
    <w:p w14:paraId="640F3400" w14:textId="77777777" w:rsidR="00584700" w:rsidRPr="00590315" w:rsidRDefault="00584700" w:rsidP="00584700"/>
    <w:p w14:paraId="364AE089" w14:textId="77777777" w:rsidR="00584700" w:rsidRPr="00590315" w:rsidRDefault="00584700" w:rsidP="00584700"/>
    <w:p w14:paraId="7194ADE6" w14:textId="77777777" w:rsidR="00584700" w:rsidRPr="00590315" w:rsidRDefault="00584700" w:rsidP="00584700"/>
    <w:p w14:paraId="6FE0515B" w14:textId="77777777" w:rsidR="00584700" w:rsidRPr="00590315" w:rsidRDefault="00584700" w:rsidP="00584700"/>
    <w:p w14:paraId="0B9DF331" w14:textId="77777777" w:rsidR="00584700" w:rsidRPr="00590315" w:rsidRDefault="00584700" w:rsidP="00584700"/>
    <w:p w14:paraId="45875E44" w14:textId="77777777" w:rsidR="00584700" w:rsidRPr="00590315" w:rsidRDefault="00584700" w:rsidP="00584700"/>
    <w:tbl>
      <w:tblPr>
        <w:tblW w:w="4857" w:type="pct"/>
        <w:jc w:val="center"/>
        <w:tblBorders>
          <w:bottom w:val="single" w:sz="8" w:space="0" w:color="FFD200"/>
        </w:tblBorders>
        <w:tblLook w:val="01E0" w:firstRow="1" w:lastRow="1" w:firstColumn="1" w:lastColumn="1" w:noHBand="0" w:noVBand="0"/>
      </w:tblPr>
      <w:tblGrid>
        <w:gridCol w:w="10123"/>
      </w:tblGrid>
      <w:tr w:rsidR="00584700" w:rsidRPr="00E27C40" w14:paraId="06CDC021" w14:textId="77777777" w:rsidTr="00584700">
        <w:trPr>
          <w:trHeight w:val="356"/>
          <w:jc w:val="center"/>
        </w:trPr>
        <w:tc>
          <w:tcPr>
            <w:tcW w:w="5000" w:type="pct"/>
            <w:tcBorders>
              <w:bottom w:val="single" w:sz="12" w:space="0" w:color="FFD200"/>
            </w:tcBorders>
          </w:tcPr>
          <w:p w14:paraId="75382AC5" w14:textId="77777777" w:rsidR="00584700" w:rsidRPr="00C51E79" w:rsidRDefault="00584700" w:rsidP="00584700">
            <w:pPr>
              <w:rPr>
                <w:rFonts w:ascii="Arial" w:hAnsi="Arial" w:cs="Arial"/>
                <w:b/>
                <w:spacing w:val="-4"/>
                <w:sz w:val="36"/>
                <w:szCs w:val="36"/>
                <w:lang w:val="en-US"/>
              </w:rPr>
            </w:pPr>
          </w:p>
        </w:tc>
      </w:tr>
    </w:tbl>
    <w:p w14:paraId="1E506F82" w14:textId="77777777" w:rsidR="00584700" w:rsidRPr="002E05BC" w:rsidRDefault="00584700" w:rsidP="00584700">
      <w:pPr>
        <w:spacing w:before="60"/>
        <w:jc w:val="center"/>
        <w:rPr>
          <w:rFonts w:ascii="Arial" w:hAnsi="Arial" w:cs="Arial"/>
          <w:b/>
        </w:rPr>
      </w:pPr>
      <w:r w:rsidRPr="00DC0AC9">
        <w:rPr>
          <w:rFonts w:ascii="Arial" w:hAnsi="Arial" w:cs="Arial"/>
          <w:b/>
        </w:rPr>
        <w:t>ПЕРЕЧЕНЬ ВЗАИМОЗАВИСИМЫХ ЛИЦ ГРУППЫ ПАО «НК «РОСНЕФТЬ»</w:t>
      </w:r>
      <w:r>
        <w:rPr>
          <w:rFonts w:ascii="Arial" w:hAnsi="Arial" w:cs="Arial"/>
          <w:b/>
        </w:rPr>
        <w:t xml:space="preserve"> </w:t>
      </w:r>
    </w:p>
    <w:p w14:paraId="0ED28693" w14:textId="77777777" w:rsidR="00584700" w:rsidRPr="00840413" w:rsidRDefault="00584700" w:rsidP="00584700">
      <w:pPr>
        <w:jc w:val="center"/>
        <w:rPr>
          <w:rFonts w:ascii="EuropeDemiC" w:hAnsi="EuropeDemiC"/>
        </w:rPr>
      </w:pPr>
    </w:p>
    <w:p w14:paraId="3D817FA8" w14:textId="77777777" w:rsidR="00584700" w:rsidRPr="00840413" w:rsidRDefault="00584700" w:rsidP="00584700">
      <w:pPr>
        <w:jc w:val="center"/>
        <w:rPr>
          <w:rFonts w:ascii="EuropeDemiC" w:hAnsi="EuropeDemiC"/>
        </w:rPr>
      </w:pPr>
    </w:p>
    <w:p w14:paraId="2C0B2A19" w14:textId="77777777" w:rsidR="00584700" w:rsidRDefault="00584700" w:rsidP="00584700">
      <w:pPr>
        <w:jc w:val="center"/>
        <w:rPr>
          <w:rFonts w:ascii="EuropeDemiC" w:hAnsi="EuropeDemiC"/>
        </w:rPr>
      </w:pPr>
    </w:p>
    <w:p w14:paraId="435AC14C" w14:textId="77777777" w:rsidR="00584700" w:rsidRPr="00840413" w:rsidRDefault="00584700" w:rsidP="00584700">
      <w:pPr>
        <w:jc w:val="center"/>
        <w:rPr>
          <w:rFonts w:ascii="EuropeDemiC" w:hAnsi="EuropeDemiC"/>
        </w:rPr>
      </w:pPr>
    </w:p>
    <w:p w14:paraId="0BB64DA4" w14:textId="77777777" w:rsidR="00584700" w:rsidRDefault="00584700" w:rsidP="00584700">
      <w:pPr>
        <w:jc w:val="center"/>
        <w:rPr>
          <w:rFonts w:ascii="Arial" w:hAnsi="Arial" w:cs="Arial"/>
          <w:b/>
          <w:sz w:val="16"/>
          <w:szCs w:val="16"/>
        </w:rPr>
      </w:pPr>
    </w:p>
    <w:p w14:paraId="6BCD3590" w14:textId="77777777" w:rsidR="00584700" w:rsidRPr="00840413" w:rsidRDefault="00584700" w:rsidP="00584700">
      <w:pPr>
        <w:jc w:val="center"/>
        <w:rPr>
          <w:rFonts w:ascii="Arial" w:hAnsi="Arial" w:cs="Arial"/>
          <w:b/>
          <w:sz w:val="16"/>
          <w:szCs w:val="16"/>
        </w:rPr>
      </w:pPr>
    </w:p>
    <w:p w14:paraId="3A8CBCDD" w14:textId="77777777" w:rsidR="00584700" w:rsidRPr="00840413" w:rsidRDefault="00584700" w:rsidP="00584700">
      <w:pPr>
        <w:jc w:val="center"/>
        <w:rPr>
          <w:rFonts w:ascii="Arial" w:hAnsi="Arial" w:cs="Arial"/>
          <w:b/>
          <w:sz w:val="16"/>
          <w:szCs w:val="16"/>
        </w:rPr>
      </w:pPr>
    </w:p>
    <w:p w14:paraId="44364553" w14:textId="77777777" w:rsidR="00584700" w:rsidRPr="00590315" w:rsidRDefault="00584700" w:rsidP="00584700">
      <w:pPr>
        <w:jc w:val="center"/>
        <w:rPr>
          <w:rFonts w:ascii="Arial" w:hAnsi="Arial" w:cs="Arial"/>
          <w:b/>
          <w:sz w:val="16"/>
          <w:szCs w:val="16"/>
        </w:rPr>
      </w:pPr>
    </w:p>
    <w:p w14:paraId="710E4F3A" w14:textId="77777777" w:rsidR="00584700" w:rsidRPr="00590315" w:rsidRDefault="00584700" w:rsidP="00584700">
      <w:pPr>
        <w:jc w:val="center"/>
        <w:rPr>
          <w:rFonts w:ascii="Arial" w:hAnsi="Arial" w:cs="Arial"/>
          <w:b/>
          <w:sz w:val="16"/>
          <w:szCs w:val="16"/>
        </w:rPr>
      </w:pPr>
    </w:p>
    <w:p w14:paraId="4D024840" w14:textId="77777777" w:rsidR="00584700" w:rsidRPr="00590315" w:rsidRDefault="00584700" w:rsidP="00584700">
      <w:pPr>
        <w:jc w:val="center"/>
        <w:rPr>
          <w:rFonts w:ascii="Arial" w:hAnsi="Arial" w:cs="Arial"/>
          <w:b/>
          <w:sz w:val="16"/>
          <w:szCs w:val="16"/>
        </w:rPr>
      </w:pPr>
    </w:p>
    <w:p w14:paraId="6B9A938B" w14:textId="77777777" w:rsidR="00584700" w:rsidRPr="00590315" w:rsidRDefault="00584700" w:rsidP="00584700">
      <w:pPr>
        <w:jc w:val="center"/>
        <w:rPr>
          <w:rFonts w:ascii="Arial" w:hAnsi="Arial" w:cs="Arial"/>
          <w:b/>
          <w:sz w:val="16"/>
          <w:szCs w:val="16"/>
        </w:rPr>
      </w:pPr>
    </w:p>
    <w:p w14:paraId="241B2299" w14:textId="77777777" w:rsidR="00584700" w:rsidRPr="00840413" w:rsidRDefault="00584700" w:rsidP="00584700">
      <w:pPr>
        <w:jc w:val="center"/>
        <w:rPr>
          <w:rFonts w:ascii="Arial" w:hAnsi="Arial" w:cs="Arial"/>
          <w:b/>
          <w:sz w:val="16"/>
          <w:szCs w:val="16"/>
        </w:rPr>
      </w:pPr>
    </w:p>
    <w:p w14:paraId="400B1F06" w14:textId="77777777" w:rsidR="00584700" w:rsidRDefault="00584700" w:rsidP="00584700">
      <w:pPr>
        <w:jc w:val="center"/>
        <w:rPr>
          <w:rFonts w:ascii="Arial" w:hAnsi="Arial" w:cs="Arial"/>
          <w:b/>
          <w:sz w:val="16"/>
          <w:szCs w:val="16"/>
        </w:rPr>
      </w:pPr>
    </w:p>
    <w:p w14:paraId="05B2020C" w14:textId="77777777" w:rsidR="00584700" w:rsidRDefault="00584700" w:rsidP="00584700">
      <w:pPr>
        <w:jc w:val="center"/>
        <w:rPr>
          <w:rFonts w:ascii="Arial" w:hAnsi="Arial" w:cs="Arial"/>
          <w:b/>
          <w:sz w:val="16"/>
          <w:szCs w:val="16"/>
        </w:rPr>
      </w:pPr>
    </w:p>
    <w:p w14:paraId="19054A2C" w14:textId="77777777" w:rsidR="00584700" w:rsidRDefault="00584700" w:rsidP="00584700">
      <w:pPr>
        <w:jc w:val="center"/>
        <w:rPr>
          <w:rFonts w:ascii="Arial" w:hAnsi="Arial" w:cs="Arial"/>
          <w:b/>
          <w:sz w:val="16"/>
          <w:szCs w:val="16"/>
        </w:rPr>
      </w:pPr>
    </w:p>
    <w:p w14:paraId="7AFB3C38" w14:textId="77777777" w:rsidR="00584700" w:rsidRDefault="00584700" w:rsidP="00623157">
      <w:pPr>
        <w:jc w:val="center"/>
        <w:rPr>
          <w:rFonts w:ascii="Arial" w:hAnsi="Arial" w:cs="Arial"/>
          <w:b/>
          <w:sz w:val="16"/>
          <w:szCs w:val="16"/>
        </w:rPr>
      </w:pPr>
    </w:p>
    <w:p w14:paraId="13422011" w14:textId="77777777" w:rsidR="00584700" w:rsidRPr="00840413" w:rsidRDefault="00584700" w:rsidP="00584700">
      <w:pPr>
        <w:jc w:val="center"/>
        <w:rPr>
          <w:rFonts w:ascii="Arial" w:hAnsi="Arial" w:cs="Arial"/>
          <w:b/>
          <w:sz w:val="16"/>
          <w:szCs w:val="16"/>
        </w:rPr>
      </w:pPr>
    </w:p>
    <w:p w14:paraId="6AD4D90E" w14:textId="77777777" w:rsidR="00584700" w:rsidRDefault="00584700" w:rsidP="00584700">
      <w:pPr>
        <w:jc w:val="center"/>
        <w:rPr>
          <w:rFonts w:ascii="Arial" w:hAnsi="Arial" w:cs="Arial"/>
          <w:b/>
          <w:sz w:val="16"/>
          <w:szCs w:val="16"/>
        </w:rPr>
      </w:pPr>
    </w:p>
    <w:p w14:paraId="0297E6B9" w14:textId="77777777" w:rsidR="00584700" w:rsidRDefault="00584700" w:rsidP="00584700">
      <w:pPr>
        <w:jc w:val="center"/>
        <w:rPr>
          <w:rFonts w:ascii="Arial" w:hAnsi="Arial" w:cs="Arial"/>
          <w:b/>
          <w:sz w:val="16"/>
          <w:szCs w:val="16"/>
        </w:rPr>
      </w:pPr>
    </w:p>
    <w:p w14:paraId="187B0BC5" w14:textId="77777777" w:rsidR="00584700" w:rsidRDefault="00584700" w:rsidP="00584700">
      <w:pPr>
        <w:jc w:val="center"/>
        <w:rPr>
          <w:rFonts w:ascii="Arial" w:hAnsi="Arial" w:cs="Arial"/>
          <w:b/>
          <w:sz w:val="16"/>
          <w:szCs w:val="16"/>
        </w:rPr>
      </w:pPr>
    </w:p>
    <w:p w14:paraId="437F3FC3" w14:textId="77777777" w:rsidR="00584700" w:rsidRDefault="00584700" w:rsidP="00584700">
      <w:pPr>
        <w:jc w:val="center"/>
        <w:rPr>
          <w:rFonts w:ascii="Arial" w:hAnsi="Arial" w:cs="Arial"/>
          <w:b/>
          <w:sz w:val="16"/>
          <w:szCs w:val="16"/>
        </w:rPr>
      </w:pPr>
    </w:p>
    <w:p w14:paraId="03BDF95B" w14:textId="77777777" w:rsidR="00584700" w:rsidRDefault="00584700" w:rsidP="00584700">
      <w:pPr>
        <w:jc w:val="center"/>
        <w:rPr>
          <w:rFonts w:ascii="Arial" w:hAnsi="Arial" w:cs="Arial"/>
          <w:b/>
          <w:sz w:val="16"/>
          <w:szCs w:val="16"/>
        </w:rPr>
      </w:pPr>
    </w:p>
    <w:p w14:paraId="2A13BF8C" w14:textId="77777777" w:rsidR="00584700" w:rsidRDefault="00584700" w:rsidP="00584700">
      <w:pPr>
        <w:jc w:val="center"/>
        <w:rPr>
          <w:rFonts w:ascii="Arial" w:hAnsi="Arial" w:cs="Arial"/>
          <w:b/>
          <w:sz w:val="16"/>
          <w:szCs w:val="16"/>
        </w:rPr>
      </w:pPr>
    </w:p>
    <w:p w14:paraId="52A82D22" w14:textId="77777777" w:rsidR="00584700" w:rsidRPr="00840413" w:rsidRDefault="00584700" w:rsidP="00584700">
      <w:pPr>
        <w:jc w:val="center"/>
        <w:rPr>
          <w:rFonts w:ascii="Arial" w:hAnsi="Arial" w:cs="Arial"/>
          <w:b/>
          <w:sz w:val="16"/>
          <w:szCs w:val="16"/>
        </w:rPr>
      </w:pPr>
    </w:p>
    <w:p w14:paraId="18D851F0" w14:textId="77777777" w:rsidR="00584700" w:rsidRPr="00840413" w:rsidRDefault="00584700" w:rsidP="00584700">
      <w:pPr>
        <w:jc w:val="center"/>
        <w:rPr>
          <w:rFonts w:ascii="Arial" w:hAnsi="Arial" w:cs="Arial"/>
          <w:b/>
          <w:sz w:val="16"/>
          <w:szCs w:val="16"/>
        </w:rPr>
      </w:pPr>
    </w:p>
    <w:p w14:paraId="3DCC1CD5" w14:textId="77777777" w:rsidR="00584700" w:rsidRPr="00840413" w:rsidRDefault="00584700" w:rsidP="00584700">
      <w:pPr>
        <w:jc w:val="center"/>
        <w:rPr>
          <w:rFonts w:ascii="Arial" w:hAnsi="Arial" w:cs="Arial"/>
          <w:b/>
          <w:sz w:val="16"/>
          <w:szCs w:val="16"/>
        </w:rPr>
      </w:pPr>
    </w:p>
    <w:p w14:paraId="5A7AFD81" w14:textId="77777777" w:rsidR="00584700" w:rsidRPr="00840413" w:rsidRDefault="00584700" w:rsidP="00584700">
      <w:pPr>
        <w:jc w:val="center"/>
        <w:rPr>
          <w:rFonts w:ascii="Arial" w:hAnsi="Arial" w:cs="Arial"/>
          <w:b/>
          <w:sz w:val="18"/>
          <w:szCs w:val="18"/>
        </w:rPr>
      </w:pPr>
      <w:r>
        <w:rPr>
          <w:rFonts w:ascii="Arial" w:hAnsi="Arial" w:cs="Arial"/>
          <w:b/>
          <w:sz w:val="18"/>
          <w:szCs w:val="18"/>
        </w:rPr>
        <w:t>МОСКВА</w:t>
      </w:r>
    </w:p>
    <w:p w14:paraId="3B5C2DCF" w14:textId="77777777" w:rsidR="00584700" w:rsidRDefault="00584700" w:rsidP="00584700">
      <w:pPr>
        <w:jc w:val="center"/>
        <w:rPr>
          <w:rFonts w:ascii="Arial" w:hAnsi="Arial" w:cs="Arial"/>
          <w:b/>
          <w:sz w:val="18"/>
          <w:szCs w:val="18"/>
        </w:rPr>
        <w:sectPr w:rsidR="00584700" w:rsidSect="00584700">
          <w:headerReference w:type="default" r:id="rId12"/>
          <w:footerReference w:type="default" r:id="rId13"/>
          <w:pgSz w:w="11906" w:h="16838"/>
          <w:pgMar w:top="692" w:right="567" w:bottom="692" w:left="1134" w:header="737" w:footer="680" w:gutter="0"/>
          <w:cols w:space="708"/>
          <w:titlePg/>
          <w:docGrid w:linePitch="360"/>
        </w:sectPr>
      </w:pPr>
      <w:r w:rsidRPr="00840413">
        <w:rPr>
          <w:rFonts w:ascii="Arial" w:hAnsi="Arial" w:cs="Arial"/>
          <w:b/>
          <w:sz w:val="18"/>
          <w:szCs w:val="18"/>
        </w:rPr>
        <w:t>20</w:t>
      </w:r>
      <w:r w:rsidR="000D1EF5">
        <w:rPr>
          <w:rFonts w:ascii="Arial" w:hAnsi="Arial" w:cs="Arial"/>
          <w:b/>
          <w:sz w:val="18"/>
          <w:szCs w:val="18"/>
        </w:rPr>
        <w:t>20</w:t>
      </w:r>
    </w:p>
    <w:tbl>
      <w:tblPr>
        <w:tblpPr w:leftFromText="180" w:rightFromText="180" w:vertAnchor="page" w:horzAnchor="margin" w:tblpXSpec="center" w:tblpY="989"/>
        <w:tblW w:w="9939" w:type="dxa"/>
        <w:tblLook w:val="04A0" w:firstRow="1" w:lastRow="0" w:firstColumn="1" w:lastColumn="0" w:noHBand="0" w:noVBand="1"/>
      </w:tblPr>
      <w:tblGrid>
        <w:gridCol w:w="636"/>
        <w:gridCol w:w="4434"/>
        <w:gridCol w:w="2316"/>
        <w:gridCol w:w="2553"/>
      </w:tblGrid>
      <w:tr w:rsidR="00DD3B0F" w14:paraId="3135300C" w14:textId="77777777" w:rsidTr="00DD3B0F">
        <w:trPr>
          <w:trHeight w:val="375"/>
        </w:trPr>
        <w:tc>
          <w:tcPr>
            <w:tcW w:w="636" w:type="dxa"/>
            <w:tcBorders>
              <w:top w:val="single" w:sz="4" w:space="0" w:color="auto"/>
              <w:left w:val="single" w:sz="4" w:space="0" w:color="auto"/>
              <w:bottom w:val="single" w:sz="4" w:space="0" w:color="auto"/>
              <w:right w:val="single" w:sz="4" w:space="0" w:color="auto"/>
            </w:tcBorders>
            <w:shd w:val="clear" w:color="auto" w:fill="FFC000"/>
            <w:noWrap/>
            <w:vAlign w:val="center"/>
          </w:tcPr>
          <w:bookmarkEnd w:id="16"/>
          <w:bookmarkEnd w:id="17"/>
          <w:bookmarkEnd w:id="18"/>
          <w:bookmarkEnd w:id="19"/>
          <w:bookmarkEnd w:id="20"/>
          <w:bookmarkEnd w:id="21"/>
          <w:bookmarkEnd w:id="22"/>
          <w:bookmarkEnd w:id="23"/>
          <w:bookmarkEnd w:id="24"/>
          <w:bookmarkEnd w:id="25"/>
          <w:bookmarkEnd w:id="26"/>
          <w:p w14:paraId="5A561FE9" w14:textId="77777777" w:rsidR="00DD3B0F" w:rsidRDefault="00DD3B0F" w:rsidP="00DD3B0F">
            <w:pPr>
              <w:jc w:val="center"/>
              <w:rPr>
                <w:b/>
                <w:bCs/>
                <w:color w:val="000000"/>
                <w:sz w:val="28"/>
                <w:szCs w:val="28"/>
              </w:rPr>
            </w:pPr>
            <w:r>
              <w:rPr>
                <w:b/>
                <w:bCs/>
                <w:color w:val="000000"/>
                <w:sz w:val="28"/>
                <w:szCs w:val="28"/>
              </w:rPr>
              <w:lastRenderedPageBreak/>
              <w:t>№ п/п</w:t>
            </w:r>
          </w:p>
        </w:tc>
        <w:tc>
          <w:tcPr>
            <w:tcW w:w="4434" w:type="dxa"/>
            <w:tcBorders>
              <w:top w:val="single" w:sz="4" w:space="0" w:color="auto"/>
              <w:left w:val="nil"/>
              <w:bottom w:val="single" w:sz="4" w:space="0" w:color="auto"/>
              <w:right w:val="single" w:sz="4" w:space="0" w:color="auto"/>
            </w:tcBorders>
            <w:shd w:val="clear" w:color="auto" w:fill="FFC000"/>
            <w:noWrap/>
            <w:vAlign w:val="center"/>
          </w:tcPr>
          <w:p w14:paraId="351312F3" w14:textId="77777777" w:rsidR="00DD3B0F" w:rsidRDefault="00DD3B0F" w:rsidP="00153198">
            <w:pPr>
              <w:jc w:val="center"/>
              <w:rPr>
                <w:b/>
                <w:bCs/>
                <w:color w:val="000000"/>
                <w:sz w:val="28"/>
                <w:szCs w:val="28"/>
              </w:rPr>
            </w:pPr>
            <w:r>
              <w:rPr>
                <w:b/>
                <w:bCs/>
                <w:color w:val="000000"/>
                <w:sz w:val="28"/>
                <w:szCs w:val="28"/>
              </w:rPr>
              <w:t>Наименование</w:t>
            </w:r>
          </w:p>
        </w:tc>
        <w:tc>
          <w:tcPr>
            <w:tcW w:w="2316" w:type="dxa"/>
            <w:tcBorders>
              <w:top w:val="single" w:sz="4" w:space="0" w:color="auto"/>
              <w:left w:val="nil"/>
              <w:bottom w:val="single" w:sz="4" w:space="0" w:color="auto"/>
              <w:right w:val="single" w:sz="4" w:space="0" w:color="auto"/>
            </w:tcBorders>
            <w:shd w:val="clear" w:color="auto" w:fill="FFC000"/>
            <w:noWrap/>
            <w:vAlign w:val="center"/>
          </w:tcPr>
          <w:p w14:paraId="37CABDEF" w14:textId="77777777" w:rsidR="00DD3B0F" w:rsidRDefault="00DD3B0F" w:rsidP="00153198">
            <w:pPr>
              <w:jc w:val="center"/>
              <w:rPr>
                <w:b/>
                <w:bCs/>
                <w:color w:val="000000"/>
                <w:sz w:val="28"/>
                <w:szCs w:val="28"/>
              </w:rPr>
            </w:pPr>
            <w:r>
              <w:rPr>
                <w:b/>
                <w:bCs/>
                <w:color w:val="000000"/>
                <w:sz w:val="28"/>
                <w:szCs w:val="28"/>
              </w:rPr>
              <w:t>ИНН</w:t>
            </w:r>
          </w:p>
        </w:tc>
        <w:tc>
          <w:tcPr>
            <w:tcW w:w="2553" w:type="dxa"/>
            <w:tcBorders>
              <w:top w:val="single" w:sz="4" w:space="0" w:color="auto"/>
              <w:left w:val="nil"/>
              <w:bottom w:val="single" w:sz="4" w:space="0" w:color="auto"/>
              <w:right w:val="single" w:sz="4" w:space="0" w:color="auto"/>
            </w:tcBorders>
            <w:shd w:val="clear" w:color="auto" w:fill="FFC000"/>
            <w:vAlign w:val="center"/>
          </w:tcPr>
          <w:p w14:paraId="77E54280" w14:textId="77777777" w:rsidR="00DD3B0F" w:rsidRDefault="00DD3B0F" w:rsidP="00153198">
            <w:pPr>
              <w:jc w:val="center"/>
              <w:rPr>
                <w:b/>
                <w:bCs/>
                <w:color w:val="000000"/>
                <w:sz w:val="28"/>
                <w:szCs w:val="28"/>
              </w:rPr>
            </w:pPr>
            <w:r>
              <w:rPr>
                <w:b/>
                <w:bCs/>
                <w:color w:val="000000"/>
                <w:sz w:val="28"/>
                <w:szCs w:val="28"/>
              </w:rPr>
              <w:t>Обоснование для включения</w:t>
            </w:r>
          </w:p>
        </w:tc>
      </w:tr>
      <w:tr w:rsidR="00DD3B0F" w14:paraId="119547DA" w14:textId="77777777" w:rsidTr="00DD3B0F">
        <w:trPr>
          <w:trHeight w:val="37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10676" w14:textId="77777777" w:rsidR="00DD3B0F" w:rsidRPr="00655551" w:rsidRDefault="00DD3B0F" w:rsidP="00DD3B0F">
            <w:pPr>
              <w:jc w:val="center"/>
              <w:rPr>
                <w:color w:val="000000"/>
                <w:sz w:val="28"/>
                <w:szCs w:val="28"/>
              </w:rPr>
            </w:pPr>
            <w:r w:rsidRPr="00655551">
              <w:rPr>
                <w:color w:val="000000"/>
                <w:sz w:val="28"/>
                <w:szCs w:val="28"/>
              </w:rPr>
              <w:t>1</w:t>
            </w:r>
          </w:p>
        </w:tc>
        <w:tc>
          <w:tcPr>
            <w:tcW w:w="4434" w:type="dxa"/>
            <w:tcBorders>
              <w:top w:val="single" w:sz="4" w:space="0" w:color="auto"/>
              <w:left w:val="nil"/>
              <w:bottom w:val="single" w:sz="4" w:space="0" w:color="auto"/>
              <w:right w:val="single" w:sz="4" w:space="0" w:color="auto"/>
            </w:tcBorders>
            <w:shd w:val="clear" w:color="auto" w:fill="auto"/>
            <w:noWrap/>
            <w:vAlign w:val="bottom"/>
          </w:tcPr>
          <w:p w14:paraId="50E1CF5B" w14:textId="77777777" w:rsidR="00DD3B0F" w:rsidRDefault="00DD3B0F" w:rsidP="00153198">
            <w:pPr>
              <w:autoSpaceDN w:val="0"/>
              <w:rPr>
                <w:rFonts w:eastAsiaTheme="minorHAnsi"/>
                <w:color w:val="000000"/>
                <w:sz w:val="28"/>
                <w:szCs w:val="28"/>
                <w:lang w:eastAsia="en-US"/>
              </w:rPr>
            </w:pPr>
            <w:r>
              <w:rPr>
                <w:color w:val="000000"/>
                <w:sz w:val="28"/>
                <w:szCs w:val="28"/>
              </w:rPr>
              <w:t>ПАО "НК "Роснефть"</w:t>
            </w:r>
          </w:p>
        </w:tc>
        <w:tc>
          <w:tcPr>
            <w:tcW w:w="2316" w:type="dxa"/>
            <w:tcBorders>
              <w:top w:val="single" w:sz="4" w:space="0" w:color="auto"/>
              <w:left w:val="nil"/>
              <w:bottom w:val="single" w:sz="4" w:space="0" w:color="auto"/>
              <w:right w:val="single" w:sz="4" w:space="0" w:color="auto"/>
            </w:tcBorders>
            <w:shd w:val="clear" w:color="auto" w:fill="auto"/>
            <w:noWrap/>
            <w:vAlign w:val="bottom"/>
          </w:tcPr>
          <w:p w14:paraId="01DCC4E2" w14:textId="77777777" w:rsidR="00DD3B0F" w:rsidRDefault="00DD3B0F" w:rsidP="00153198">
            <w:pPr>
              <w:rPr>
                <w:rFonts w:eastAsiaTheme="minorHAnsi"/>
                <w:color w:val="000000"/>
                <w:sz w:val="28"/>
                <w:szCs w:val="28"/>
                <w:lang w:eastAsia="en-US"/>
              </w:rPr>
            </w:pPr>
            <w:r>
              <w:rPr>
                <w:color w:val="000000"/>
                <w:sz w:val="28"/>
                <w:szCs w:val="28"/>
              </w:rPr>
              <w:t>7706107510</w:t>
            </w:r>
          </w:p>
        </w:tc>
        <w:tc>
          <w:tcPr>
            <w:tcW w:w="2553" w:type="dxa"/>
            <w:tcBorders>
              <w:top w:val="single" w:sz="4" w:space="0" w:color="auto"/>
              <w:left w:val="nil"/>
              <w:bottom w:val="single" w:sz="4" w:space="0" w:color="auto"/>
              <w:right w:val="single" w:sz="4" w:space="0" w:color="auto"/>
            </w:tcBorders>
            <w:shd w:val="clear" w:color="auto" w:fill="auto"/>
            <w:vAlign w:val="center"/>
          </w:tcPr>
          <w:p w14:paraId="0D79B805" w14:textId="77777777" w:rsidR="00DD3B0F" w:rsidRPr="00655551" w:rsidRDefault="00DD3B0F" w:rsidP="00DD3B0F">
            <w:pPr>
              <w:jc w:val="center"/>
              <w:rPr>
                <w:color w:val="000000"/>
                <w:sz w:val="28"/>
                <w:szCs w:val="28"/>
                <w:lang w:val="en-US"/>
              </w:rPr>
            </w:pPr>
            <w:r>
              <w:rPr>
                <w:color w:val="000000"/>
                <w:sz w:val="28"/>
                <w:szCs w:val="28"/>
                <w:lang w:val="en-US"/>
              </w:rPr>
              <w:t>-</w:t>
            </w:r>
          </w:p>
        </w:tc>
      </w:tr>
      <w:tr w:rsidR="00DD3B0F" w14:paraId="7059FE05"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22ADF" w14:textId="77777777" w:rsidR="00DD3B0F" w:rsidRPr="00655551" w:rsidRDefault="00DD3B0F" w:rsidP="00DD3B0F">
            <w:pPr>
              <w:jc w:val="center"/>
              <w:rPr>
                <w:color w:val="000000"/>
                <w:sz w:val="28"/>
                <w:szCs w:val="28"/>
              </w:rPr>
            </w:pPr>
            <w:r w:rsidRPr="00655551">
              <w:rPr>
                <w:color w:val="000000"/>
                <w:sz w:val="28"/>
                <w:szCs w:val="28"/>
              </w:rPr>
              <w:t>2</w:t>
            </w:r>
          </w:p>
        </w:tc>
        <w:tc>
          <w:tcPr>
            <w:tcW w:w="4434" w:type="dxa"/>
            <w:tcBorders>
              <w:top w:val="nil"/>
              <w:left w:val="nil"/>
              <w:bottom w:val="single" w:sz="4" w:space="0" w:color="000000"/>
              <w:right w:val="single" w:sz="4" w:space="0" w:color="000000"/>
            </w:tcBorders>
            <w:shd w:val="clear" w:color="auto" w:fill="auto"/>
            <w:noWrap/>
            <w:vAlign w:val="center"/>
          </w:tcPr>
          <w:p w14:paraId="33637B17" w14:textId="77777777" w:rsidR="00DD3B0F" w:rsidRPr="00BF7D65" w:rsidRDefault="00DD3B0F" w:rsidP="00153198">
            <w:pPr>
              <w:rPr>
                <w:color w:val="000000"/>
                <w:sz w:val="28"/>
                <w:szCs w:val="28"/>
              </w:rPr>
            </w:pPr>
            <w:r w:rsidRPr="00BF7D65">
              <w:rPr>
                <w:color w:val="000000"/>
                <w:sz w:val="28"/>
                <w:szCs w:val="28"/>
              </w:rPr>
              <w:t>ООО "РН-Северная нефть"</w:t>
            </w:r>
          </w:p>
        </w:tc>
        <w:tc>
          <w:tcPr>
            <w:tcW w:w="2316" w:type="dxa"/>
            <w:tcBorders>
              <w:top w:val="nil"/>
              <w:left w:val="nil"/>
              <w:bottom w:val="single" w:sz="4" w:space="0" w:color="000000"/>
              <w:right w:val="single" w:sz="4" w:space="0" w:color="auto"/>
            </w:tcBorders>
            <w:shd w:val="clear" w:color="auto" w:fill="auto"/>
            <w:noWrap/>
            <w:vAlign w:val="center"/>
          </w:tcPr>
          <w:p w14:paraId="0A75DF2D" w14:textId="77777777" w:rsidR="00DD3B0F" w:rsidRPr="00BF7D65" w:rsidRDefault="00DD3B0F" w:rsidP="00153198">
            <w:pPr>
              <w:rPr>
                <w:color w:val="000000"/>
                <w:sz w:val="28"/>
                <w:szCs w:val="28"/>
              </w:rPr>
            </w:pPr>
            <w:r w:rsidRPr="00BF7D65">
              <w:rPr>
                <w:color w:val="000000"/>
                <w:sz w:val="28"/>
                <w:szCs w:val="28"/>
              </w:rPr>
              <w:t>1106019518</w:t>
            </w:r>
          </w:p>
        </w:tc>
        <w:tc>
          <w:tcPr>
            <w:tcW w:w="2553" w:type="dxa"/>
            <w:tcBorders>
              <w:top w:val="nil"/>
              <w:left w:val="single" w:sz="4" w:space="0" w:color="auto"/>
              <w:bottom w:val="single" w:sz="4" w:space="0" w:color="000000"/>
              <w:right w:val="single" w:sz="4" w:space="0" w:color="000000"/>
            </w:tcBorders>
            <w:shd w:val="clear" w:color="auto" w:fill="auto"/>
            <w:vAlign w:val="center"/>
          </w:tcPr>
          <w:p w14:paraId="66FF6F34" w14:textId="77777777" w:rsidR="00DD3B0F" w:rsidRPr="00E7379F" w:rsidRDefault="00DD3B0F" w:rsidP="00153198">
            <w:pPr>
              <w:rPr>
                <w:bCs/>
                <w:color w:val="000000"/>
                <w:sz w:val="28"/>
                <w:szCs w:val="28"/>
              </w:rPr>
            </w:pPr>
            <w:r w:rsidRPr="002141C3">
              <w:rPr>
                <w:color w:val="000000"/>
                <w:sz w:val="28"/>
                <w:szCs w:val="28"/>
              </w:rPr>
              <w:t>гл. 14.1</w:t>
            </w:r>
            <w:r w:rsidRPr="002141C3">
              <w:rPr>
                <w:rFonts w:ascii="Arial" w:hAnsi="Arial" w:cs="Arial"/>
                <w:color w:val="000000"/>
              </w:rPr>
              <w:t xml:space="preserve"> </w:t>
            </w:r>
            <w:r w:rsidRPr="00D75A02">
              <w:rPr>
                <w:color w:val="000000"/>
                <w:sz w:val="28"/>
                <w:szCs w:val="28"/>
              </w:rPr>
              <w:t>ст.105.1 НК РФ, п.2, пп. 3</w:t>
            </w:r>
          </w:p>
        </w:tc>
      </w:tr>
      <w:tr w:rsidR="00DD3B0F" w14:paraId="16D435A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77307BE" w14:textId="77777777" w:rsidR="00DD3B0F" w:rsidRPr="00655551" w:rsidRDefault="00DD3B0F" w:rsidP="00DD3B0F">
            <w:pPr>
              <w:jc w:val="center"/>
              <w:rPr>
                <w:color w:val="000000"/>
                <w:sz w:val="28"/>
                <w:szCs w:val="28"/>
              </w:rPr>
            </w:pPr>
            <w:r w:rsidRPr="00655551">
              <w:rPr>
                <w:color w:val="000000"/>
                <w:sz w:val="28"/>
                <w:szCs w:val="28"/>
              </w:rPr>
              <w:t>3</w:t>
            </w:r>
          </w:p>
        </w:tc>
        <w:tc>
          <w:tcPr>
            <w:tcW w:w="4434" w:type="dxa"/>
            <w:tcBorders>
              <w:top w:val="nil"/>
              <w:left w:val="nil"/>
              <w:bottom w:val="single" w:sz="4" w:space="0" w:color="000000"/>
              <w:right w:val="single" w:sz="4" w:space="0" w:color="000000"/>
            </w:tcBorders>
            <w:shd w:val="clear" w:color="auto" w:fill="auto"/>
            <w:noWrap/>
            <w:vAlign w:val="center"/>
          </w:tcPr>
          <w:p w14:paraId="22FCDCAA" w14:textId="77777777" w:rsidR="00DD3B0F" w:rsidRPr="00BF7D65" w:rsidRDefault="00DD3B0F" w:rsidP="00153198">
            <w:pPr>
              <w:rPr>
                <w:color w:val="000000"/>
                <w:sz w:val="28"/>
                <w:szCs w:val="28"/>
              </w:rPr>
            </w:pPr>
            <w:r w:rsidRPr="00BF7D65">
              <w:rPr>
                <w:color w:val="000000"/>
                <w:sz w:val="28"/>
                <w:szCs w:val="28"/>
              </w:rPr>
              <w:t>ООО "РН-Юганскнефтегаз"</w:t>
            </w:r>
          </w:p>
        </w:tc>
        <w:tc>
          <w:tcPr>
            <w:tcW w:w="2316" w:type="dxa"/>
            <w:tcBorders>
              <w:top w:val="nil"/>
              <w:left w:val="nil"/>
              <w:bottom w:val="single" w:sz="4" w:space="0" w:color="000000"/>
              <w:right w:val="single" w:sz="4" w:space="0" w:color="auto"/>
            </w:tcBorders>
            <w:shd w:val="clear" w:color="auto" w:fill="auto"/>
            <w:noWrap/>
            <w:vAlign w:val="center"/>
          </w:tcPr>
          <w:p w14:paraId="59AA3B06" w14:textId="77777777" w:rsidR="00DD3B0F" w:rsidRPr="00BF7D65" w:rsidRDefault="00DD3B0F" w:rsidP="00153198">
            <w:pPr>
              <w:rPr>
                <w:color w:val="000000"/>
                <w:sz w:val="28"/>
                <w:szCs w:val="28"/>
              </w:rPr>
            </w:pPr>
            <w:r w:rsidRPr="00BF7D65">
              <w:rPr>
                <w:color w:val="000000"/>
                <w:sz w:val="28"/>
                <w:szCs w:val="28"/>
              </w:rPr>
              <w:t>8604035473</w:t>
            </w:r>
          </w:p>
        </w:tc>
        <w:tc>
          <w:tcPr>
            <w:tcW w:w="2553" w:type="dxa"/>
            <w:tcBorders>
              <w:top w:val="nil"/>
              <w:left w:val="single" w:sz="4" w:space="0" w:color="auto"/>
              <w:bottom w:val="single" w:sz="4" w:space="0" w:color="000000"/>
              <w:right w:val="single" w:sz="4" w:space="0" w:color="000000"/>
            </w:tcBorders>
            <w:shd w:val="clear" w:color="auto" w:fill="auto"/>
          </w:tcPr>
          <w:p w14:paraId="72A74A24"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14:paraId="294B67A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61BE538" w14:textId="77777777" w:rsidR="00DD3B0F" w:rsidRPr="00655551" w:rsidRDefault="00DD3B0F" w:rsidP="00DD3B0F">
            <w:pPr>
              <w:jc w:val="center"/>
              <w:rPr>
                <w:color w:val="000000"/>
                <w:sz w:val="28"/>
                <w:szCs w:val="28"/>
              </w:rPr>
            </w:pPr>
            <w:r w:rsidRPr="00655551">
              <w:rPr>
                <w:color w:val="000000"/>
                <w:sz w:val="28"/>
                <w:szCs w:val="28"/>
              </w:rPr>
              <w:t>4</w:t>
            </w:r>
          </w:p>
        </w:tc>
        <w:tc>
          <w:tcPr>
            <w:tcW w:w="4434" w:type="dxa"/>
            <w:tcBorders>
              <w:top w:val="nil"/>
              <w:left w:val="nil"/>
              <w:bottom w:val="single" w:sz="4" w:space="0" w:color="000000"/>
              <w:right w:val="single" w:sz="4" w:space="0" w:color="000000"/>
            </w:tcBorders>
            <w:shd w:val="clear" w:color="auto" w:fill="auto"/>
            <w:noWrap/>
            <w:vAlign w:val="center"/>
          </w:tcPr>
          <w:p w14:paraId="57357819" w14:textId="77777777" w:rsidR="00DD3B0F" w:rsidRPr="00BF7D65" w:rsidRDefault="00DD3B0F" w:rsidP="00153198">
            <w:pPr>
              <w:rPr>
                <w:color w:val="000000"/>
                <w:sz w:val="28"/>
                <w:szCs w:val="28"/>
              </w:rPr>
            </w:pPr>
            <w:r w:rsidRPr="00BF7D65">
              <w:rPr>
                <w:color w:val="000000"/>
                <w:sz w:val="28"/>
                <w:szCs w:val="28"/>
              </w:rPr>
              <w:t>ООО "РН-Краснодарнефтегаз"</w:t>
            </w:r>
          </w:p>
        </w:tc>
        <w:tc>
          <w:tcPr>
            <w:tcW w:w="2316" w:type="dxa"/>
            <w:tcBorders>
              <w:top w:val="nil"/>
              <w:left w:val="nil"/>
              <w:bottom w:val="single" w:sz="4" w:space="0" w:color="000000"/>
              <w:right w:val="single" w:sz="4" w:space="0" w:color="auto"/>
            </w:tcBorders>
            <w:shd w:val="clear" w:color="auto" w:fill="auto"/>
            <w:noWrap/>
            <w:vAlign w:val="center"/>
          </w:tcPr>
          <w:p w14:paraId="394D405B" w14:textId="77777777" w:rsidR="00DD3B0F" w:rsidRPr="00BF7D65" w:rsidRDefault="00DD3B0F" w:rsidP="00153198">
            <w:pPr>
              <w:rPr>
                <w:color w:val="000000"/>
                <w:sz w:val="28"/>
                <w:szCs w:val="28"/>
              </w:rPr>
            </w:pPr>
            <w:r w:rsidRPr="00BF7D65">
              <w:rPr>
                <w:color w:val="000000"/>
                <w:sz w:val="28"/>
                <w:szCs w:val="28"/>
              </w:rPr>
              <w:t>2309095298</w:t>
            </w:r>
          </w:p>
        </w:tc>
        <w:tc>
          <w:tcPr>
            <w:tcW w:w="2553" w:type="dxa"/>
            <w:tcBorders>
              <w:top w:val="nil"/>
              <w:left w:val="single" w:sz="4" w:space="0" w:color="auto"/>
              <w:bottom w:val="single" w:sz="4" w:space="0" w:color="000000"/>
              <w:right w:val="single" w:sz="4" w:space="0" w:color="000000"/>
            </w:tcBorders>
            <w:shd w:val="clear" w:color="auto" w:fill="auto"/>
          </w:tcPr>
          <w:p w14:paraId="63AAC4C3"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07FB2AE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CD419FB" w14:textId="77777777" w:rsidR="00DD3B0F" w:rsidRPr="00655551" w:rsidRDefault="00DD3B0F" w:rsidP="00DD3B0F">
            <w:pPr>
              <w:jc w:val="center"/>
              <w:rPr>
                <w:color w:val="000000"/>
                <w:sz w:val="28"/>
                <w:szCs w:val="28"/>
              </w:rPr>
            </w:pPr>
            <w:r w:rsidRPr="00655551">
              <w:rPr>
                <w:color w:val="000000"/>
                <w:sz w:val="28"/>
                <w:szCs w:val="28"/>
              </w:rPr>
              <w:t>5</w:t>
            </w:r>
          </w:p>
        </w:tc>
        <w:tc>
          <w:tcPr>
            <w:tcW w:w="4434" w:type="dxa"/>
            <w:tcBorders>
              <w:top w:val="nil"/>
              <w:left w:val="nil"/>
              <w:bottom w:val="single" w:sz="4" w:space="0" w:color="000000"/>
              <w:right w:val="single" w:sz="4" w:space="0" w:color="000000"/>
            </w:tcBorders>
            <w:shd w:val="clear" w:color="auto" w:fill="auto"/>
            <w:noWrap/>
            <w:vAlign w:val="center"/>
          </w:tcPr>
          <w:p w14:paraId="7FF58161" w14:textId="77777777" w:rsidR="00DD3B0F" w:rsidRPr="00BF7D65" w:rsidRDefault="00DD3B0F" w:rsidP="00153198">
            <w:pPr>
              <w:rPr>
                <w:color w:val="000000"/>
                <w:sz w:val="28"/>
                <w:szCs w:val="28"/>
              </w:rPr>
            </w:pPr>
            <w:r w:rsidRPr="00BF7D65">
              <w:rPr>
                <w:color w:val="000000"/>
                <w:sz w:val="28"/>
                <w:szCs w:val="28"/>
              </w:rPr>
              <w:t>ООО "РН-Пурнефтегаз"</w:t>
            </w:r>
          </w:p>
        </w:tc>
        <w:tc>
          <w:tcPr>
            <w:tcW w:w="2316" w:type="dxa"/>
            <w:tcBorders>
              <w:top w:val="nil"/>
              <w:left w:val="nil"/>
              <w:bottom w:val="single" w:sz="4" w:space="0" w:color="000000"/>
              <w:right w:val="single" w:sz="4" w:space="0" w:color="auto"/>
            </w:tcBorders>
            <w:shd w:val="clear" w:color="auto" w:fill="auto"/>
            <w:noWrap/>
            <w:vAlign w:val="center"/>
          </w:tcPr>
          <w:p w14:paraId="08716638" w14:textId="77777777" w:rsidR="00DD3B0F" w:rsidRPr="00BF7D65" w:rsidRDefault="00DD3B0F" w:rsidP="00153198">
            <w:pPr>
              <w:rPr>
                <w:color w:val="000000"/>
                <w:sz w:val="28"/>
                <w:szCs w:val="28"/>
              </w:rPr>
            </w:pPr>
            <w:r w:rsidRPr="00BF7D65">
              <w:rPr>
                <w:color w:val="000000"/>
                <w:sz w:val="28"/>
                <w:szCs w:val="28"/>
              </w:rPr>
              <w:t>8913006455</w:t>
            </w:r>
          </w:p>
        </w:tc>
        <w:tc>
          <w:tcPr>
            <w:tcW w:w="2553" w:type="dxa"/>
            <w:tcBorders>
              <w:top w:val="nil"/>
              <w:left w:val="single" w:sz="4" w:space="0" w:color="auto"/>
              <w:bottom w:val="single" w:sz="4" w:space="0" w:color="000000"/>
              <w:right w:val="single" w:sz="4" w:space="0" w:color="000000"/>
            </w:tcBorders>
            <w:shd w:val="clear" w:color="auto" w:fill="auto"/>
          </w:tcPr>
          <w:p w14:paraId="016B2F1D"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7D4A4F2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9AA9333" w14:textId="77777777" w:rsidR="00DD3B0F" w:rsidRPr="00655551" w:rsidRDefault="00DD3B0F" w:rsidP="00DD3B0F">
            <w:pPr>
              <w:jc w:val="center"/>
              <w:rPr>
                <w:color w:val="000000"/>
                <w:sz w:val="28"/>
                <w:szCs w:val="28"/>
              </w:rPr>
            </w:pPr>
            <w:r w:rsidRPr="00655551">
              <w:rPr>
                <w:color w:val="000000"/>
                <w:sz w:val="28"/>
                <w:szCs w:val="28"/>
              </w:rPr>
              <w:t>6</w:t>
            </w:r>
          </w:p>
        </w:tc>
        <w:tc>
          <w:tcPr>
            <w:tcW w:w="4434" w:type="dxa"/>
            <w:tcBorders>
              <w:top w:val="nil"/>
              <w:left w:val="nil"/>
              <w:bottom w:val="single" w:sz="4" w:space="0" w:color="000000"/>
              <w:right w:val="single" w:sz="4" w:space="0" w:color="000000"/>
            </w:tcBorders>
            <w:shd w:val="clear" w:color="auto" w:fill="auto"/>
            <w:noWrap/>
            <w:vAlign w:val="center"/>
          </w:tcPr>
          <w:p w14:paraId="2FDDED59" w14:textId="77777777" w:rsidR="00DD3B0F" w:rsidRPr="00BF7D65" w:rsidRDefault="00DD3B0F" w:rsidP="00153198">
            <w:pPr>
              <w:rPr>
                <w:color w:val="000000"/>
                <w:sz w:val="28"/>
                <w:szCs w:val="28"/>
              </w:rPr>
            </w:pPr>
            <w:r w:rsidRPr="00BF7D65">
              <w:rPr>
                <w:color w:val="000000"/>
                <w:sz w:val="28"/>
                <w:szCs w:val="28"/>
              </w:rPr>
              <w:t>ООО "РН-Ставропольнефтегаз"</w:t>
            </w:r>
          </w:p>
        </w:tc>
        <w:tc>
          <w:tcPr>
            <w:tcW w:w="2316" w:type="dxa"/>
            <w:tcBorders>
              <w:top w:val="nil"/>
              <w:left w:val="nil"/>
              <w:bottom w:val="single" w:sz="4" w:space="0" w:color="000000"/>
              <w:right w:val="single" w:sz="4" w:space="0" w:color="auto"/>
            </w:tcBorders>
            <w:shd w:val="clear" w:color="auto" w:fill="auto"/>
            <w:noWrap/>
            <w:vAlign w:val="center"/>
          </w:tcPr>
          <w:p w14:paraId="6FE73B02" w14:textId="77777777" w:rsidR="00DD3B0F" w:rsidRPr="00BF7D65" w:rsidRDefault="00DD3B0F" w:rsidP="00153198">
            <w:pPr>
              <w:rPr>
                <w:color w:val="000000"/>
                <w:sz w:val="28"/>
                <w:szCs w:val="28"/>
              </w:rPr>
            </w:pPr>
            <w:r w:rsidRPr="00BF7D65">
              <w:rPr>
                <w:color w:val="000000"/>
                <w:sz w:val="28"/>
                <w:szCs w:val="28"/>
              </w:rPr>
              <w:t>2614019198</w:t>
            </w:r>
          </w:p>
        </w:tc>
        <w:tc>
          <w:tcPr>
            <w:tcW w:w="2553" w:type="dxa"/>
            <w:tcBorders>
              <w:top w:val="nil"/>
              <w:left w:val="single" w:sz="4" w:space="0" w:color="auto"/>
              <w:bottom w:val="single" w:sz="4" w:space="0" w:color="000000"/>
              <w:right w:val="single" w:sz="4" w:space="0" w:color="000000"/>
            </w:tcBorders>
            <w:shd w:val="clear" w:color="auto" w:fill="auto"/>
          </w:tcPr>
          <w:p w14:paraId="14CFA71A"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67571A3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6CBB302" w14:textId="77777777" w:rsidR="00DD3B0F" w:rsidRPr="00655551" w:rsidRDefault="00DD3B0F" w:rsidP="00DD3B0F">
            <w:pPr>
              <w:jc w:val="center"/>
              <w:rPr>
                <w:color w:val="000000"/>
                <w:sz w:val="28"/>
                <w:szCs w:val="28"/>
              </w:rPr>
            </w:pPr>
            <w:r w:rsidRPr="00655551">
              <w:rPr>
                <w:color w:val="000000"/>
                <w:sz w:val="28"/>
                <w:szCs w:val="28"/>
              </w:rPr>
              <w:t>7</w:t>
            </w:r>
          </w:p>
        </w:tc>
        <w:tc>
          <w:tcPr>
            <w:tcW w:w="4434" w:type="dxa"/>
            <w:tcBorders>
              <w:top w:val="nil"/>
              <w:left w:val="nil"/>
              <w:bottom w:val="single" w:sz="4" w:space="0" w:color="000000"/>
              <w:right w:val="single" w:sz="4" w:space="0" w:color="000000"/>
            </w:tcBorders>
            <w:shd w:val="clear" w:color="auto" w:fill="auto"/>
            <w:noWrap/>
            <w:vAlign w:val="center"/>
          </w:tcPr>
          <w:p w14:paraId="6F9F28C5" w14:textId="77777777" w:rsidR="00DD3B0F" w:rsidRPr="00BF7D65" w:rsidRDefault="00DD3B0F" w:rsidP="00153198">
            <w:pPr>
              <w:rPr>
                <w:color w:val="000000"/>
                <w:sz w:val="28"/>
                <w:szCs w:val="28"/>
              </w:rPr>
            </w:pPr>
            <w:r w:rsidRPr="00BF7D65">
              <w:rPr>
                <w:color w:val="000000"/>
                <w:sz w:val="28"/>
                <w:szCs w:val="28"/>
              </w:rPr>
              <w:t>ООО "РН-Сахалинморнефтегаз"</w:t>
            </w:r>
          </w:p>
        </w:tc>
        <w:tc>
          <w:tcPr>
            <w:tcW w:w="2316" w:type="dxa"/>
            <w:tcBorders>
              <w:top w:val="nil"/>
              <w:left w:val="nil"/>
              <w:bottom w:val="single" w:sz="4" w:space="0" w:color="000000"/>
              <w:right w:val="single" w:sz="4" w:space="0" w:color="auto"/>
            </w:tcBorders>
            <w:shd w:val="clear" w:color="auto" w:fill="auto"/>
            <w:noWrap/>
            <w:vAlign w:val="center"/>
          </w:tcPr>
          <w:p w14:paraId="47EBEDA0" w14:textId="77777777" w:rsidR="00DD3B0F" w:rsidRPr="00BF7D65" w:rsidRDefault="00DD3B0F" w:rsidP="00153198">
            <w:pPr>
              <w:rPr>
                <w:color w:val="000000"/>
                <w:sz w:val="28"/>
                <w:szCs w:val="28"/>
              </w:rPr>
            </w:pPr>
            <w:r w:rsidRPr="00BF7D65">
              <w:rPr>
                <w:color w:val="000000"/>
                <w:sz w:val="28"/>
                <w:szCs w:val="28"/>
              </w:rPr>
              <w:t>6501163102</w:t>
            </w:r>
          </w:p>
        </w:tc>
        <w:tc>
          <w:tcPr>
            <w:tcW w:w="2553" w:type="dxa"/>
            <w:tcBorders>
              <w:top w:val="nil"/>
              <w:left w:val="single" w:sz="4" w:space="0" w:color="auto"/>
              <w:bottom w:val="single" w:sz="4" w:space="0" w:color="000000"/>
              <w:right w:val="single" w:sz="4" w:space="0" w:color="000000"/>
            </w:tcBorders>
            <w:shd w:val="clear" w:color="auto" w:fill="auto"/>
          </w:tcPr>
          <w:p w14:paraId="4107E7DF"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34F1D1D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394D53F" w14:textId="77777777" w:rsidR="00DD3B0F" w:rsidRPr="00655551" w:rsidRDefault="00DD3B0F" w:rsidP="00DD3B0F">
            <w:pPr>
              <w:jc w:val="center"/>
              <w:rPr>
                <w:color w:val="000000"/>
                <w:sz w:val="28"/>
                <w:szCs w:val="28"/>
              </w:rPr>
            </w:pPr>
            <w:r w:rsidRPr="00655551">
              <w:rPr>
                <w:color w:val="000000"/>
                <w:sz w:val="28"/>
                <w:szCs w:val="28"/>
              </w:rPr>
              <w:t>8</w:t>
            </w:r>
          </w:p>
        </w:tc>
        <w:tc>
          <w:tcPr>
            <w:tcW w:w="4434" w:type="dxa"/>
            <w:tcBorders>
              <w:top w:val="nil"/>
              <w:left w:val="nil"/>
              <w:bottom w:val="single" w:sz="4" w:space="0" w:color="000000"/>
              <w:right w:val="single" w:sz="4" w:space="0" w:color="000000"/>
            </w:tcBorders>
            <w:shd w:val="clear" w:color="auto" w:fill="auto"/>
            <w:noWrap/>
            <w:vAlign w:val="center"/>
          </w:tcPr>
          <w:p w14:paraId="4FC586A3" w14:textId="77777777" w:rsidR="00DD3B0F" w:rsidRPr="00BF7D65" w:rsidRDefault="00DD3B0F" w:rsidP="00153198">
            <w:pPr>
              <w:rPr>
                <w:color w:val="000000"/>
                <w:sz w:val="28"/>
                <w:szCs w:val="28"/>
              </w:rPr>
            </w:pPr>
            <w:r w:rsidRPr="00BF7D65">
              <w:rPr>
                <w:color w:val="000000"/>
                <w:sz w:val="28"/>
                <w:szCs w:val="28"/>
              </w:rPr>
              <w:t>ПАО "НК "Роснефть"-Дагнефть"</w:t>
            </w:r>
          </w:p>
        </w:tc>
        <w:tc>
          <w:tcPr>
            <w:tcW w:w="2316" w:type="dxa"/>
            <w:tcBorders>
              <w:top w:val="nil"/>
              <w:left w:val="nil"/>
              <w:bottom w:val="single" w:sz="4" w:space="0" w:color="000000"/>
              <w:right w:val="single" w:sz="4" w:space="0" w:color="auto"/>
            </w:tcBorders>
            <w:shd w:val="clear" w:color="auto" w:fill="auto"/>
            <w:noWrap/>
            <w:vAlign w:val="center"/>
          </w:tcPr>
          <w:p w14:paraId="67CAF042" w14:textId="77777777" w:rsidR="00DD3B0F" w:rsidRPr="00BF7D65" w:rsidRDefault="00DD3B0F" w:rsidP="00153198">
            <w:pPr>
              <w:rPr>
                <w:color w:val="000000"/>
                <w:sz w:val="28"/>
                <w:szCs w:val="28"/>
              </w:rPr>
            </w:pPr>
            <w:r w:rsidRPr="00BF7D65">
              <w:rPr>
                <w:color w:val="000000"/>
                <w:sz w:val="28"/>
                <w:szCs w:val="28"/>
              </w:rPr>
              <w:t>0541000600</w:t>
            </w:r>
          </w:p>
        </w:tc>
        <w:tc>
          <w:tcPr>
            <w:tcW w:w="2553" w:type="dxa"/>
            <w:tcBorders>
              <w:top w:val="nil"/>
              <w:left w:val="single" w:sz="4" w:space="0" w:color="auto"/>
              <w:bottom w:val="single" w:sz="4" w:space="0" w:color="000000"/>
              <w:right w:val="single" w:sz="4" w:space="0" w:color="000000"/>
            </w:tcBorders>
            <w:shd w:val="clear" w:color="auto" w:fill="auto"/>
          </w:tcPr>
          <w:p w14:paraId="6F6FF408"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06EB360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C0CE7F9" w14:textId="77777777" w:rsidR="00DD3B0F" w:rsidRPr="00655551" w:rsidRDefault="00DD3B0F" w:rsidP="00DD3B0F">
            <w:pPr>
              <w:jc w:val="center"/>
              <w:rPr>
                <w:color w:val="000000"/>
                <w:sz w:val="28"/>
                <w:szCs w:val="28"/>
              </w:rPr>
            </w:pPr>
            <w:r w:rsidRPr="00655551">
              <w:rPr>
                <w:color w:val="000000"/>
                <w:sz w:val="28"/>
                <w:szCs w:val="28"/>
              </w:rPr>
              <w:t>9</w:t>
            </w:r>
          </w:p>
        </w:tc>
        <w:tc>
          <w:tcPr>
            <w:tcW w:w="4434" w:type="dxa"/>
            <w:tcBorders>
              <w:top w:val="nil"/>
              <w:left w:val="nil"/>
              <w:bottom w:val="single" w:sz="4" w:space="0" w:color="000000"/>
              <w:right w:val="single" w:sz="4" w:space="0" w:color="000000"/>
            </w:tcBorders>
            <w:shd w:val="clear" w:color="auto" w:fill="auto"/>
            <w:noWrap/>
            <w:vAlign w:val="center"/>
          </w:tcPr>
          <w:p w14:paraId="562C0962" w14:textId="77777777" w:rsidR="00DD3B0F" w:rsidRPr="00BF7D65" w:rsidRDefault="00DD3B0F" w:rsidP="00153198">
            <w:pPr>
              <w:rPr>
                <w:color w:val="000000"/>
                <w:sz w:val="28"/>
                <w:szCs w:val="28"/>
              </w:rPr>
            </w:pPr>
            <w:r w:rsidRPr="00BF7D65">
              <w:rPr>
                <w:color w:val="000000"/>
                <w:sz w:val="28"/>
                <w:szCs w:val="28"/>
              </w:rPr>
              <w:t>ОАО "Грознефтегаз"</w:t>
            </w:r>
          </w:p>
        </w:tc>
        <w:tc>
          <w:tcPr>
            <w:tcW w:w="2316" w:type="dxa"/>
            <w:tcBorders>
              <w:top w:val="nil"/>
              <w:left w:val="nil"/>
              <w:bottom w:val="single" w:sz="4" w:space="0" w:color="000000"/>
              <w:right w:val="single" w:sz="4" w:space="0" w:color="auto"/>
            </w:tcBorders>
            <w:shd w:val="clear" w:color="auto" w:fill="auto"/>
            <w:noWrap/>
            <w:vAlign w:val="center"/>
          </w:tcPr>
          <w:p w14:paraId="7270CAD7" w14:textId="77777777" w:rsidR="00DD3B0F" w:rsidRPr="00BF7D65" w:rsidRDefault="00DD3B0F" w:rsidP="00153198">
            <w:pPr>
              <w:rPr>
                <w:color w:val="000000"/>
                <w:sz w:val="28"/>
                <w:szCs w:val="28"/>
              </w:rPr>
            </w:pPr>
            <w:r w:rsidRPr="00BF7D65">
              <w:rPr>
                <w:color w:val="000000"/>
                <w:sz w:val="28"/>
                <w:szCs w:val="28"/>
              </w:rPr>
              <w:t>2020003571</w:t>
            </w:r>
          </w:p>
        </w:tc>
        <w:tc>
          <w:tcPr>
            <w:tcW w:w="2553" w:type="dxa"/>
            <w:tcBorders>
              <w:top w:val="nil"/>
              <w:left w:val="single" w:sz="4" w:space="0" w:color="auto"/>
              <w:bottom w:val="single" w:sz="4" w:space="0" w:color="000000"/>
              <w:right w:val="single" w:sz="4" w:space="0" w:color="000000"/>
            </w:tcBorders>
            <w:shd w:val="clear" w:color="auto" w:fill="auto"/>
          </w:tcPr>
          <w:p w14:paraId="6C229CEE"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62E2EC8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88341E5" w14:textId="77777777" w:rsidR="00DD3B0F" w:rsidRPr="00655551" w:rsidRDefault="00DD3B0F" w:rsidP="00DD3B0F">
            <w:pPr>
              <w:jc w:val="center"/>
              <w:rPr>
                <w:color w:val="000000"/>
                <w:sz w:val="28"/>
                <w:szCs w:val="28"/>
              </w:rPr>
            </w:pPr>
            <w:r w:rsidRPr="00655551">
              <w:rPr>
                <w:color w:val="000000"/>
                <w:sz w:val="28"/>
                <w:szCs w:val="28"/>
              </w:rPr>
              <w:t>10</w:t>
            </w:r>
          </w:p>
        </w:tc>
        <w:tc>
          <w:tcPr>
            <w:tcW w:w="4434" w:type="dxa"/>
            <w:tcBorders>
              <w:top w:val="nil"/>
              <w:left w:val="nil"/>
              <w:bottom w:val="single" w:sz="4" w:space="0" w:color="000000"/>
              <w:right w:val="single" w:sz="4" w:space="0" w:color="000000"/>
            </w:tcBorders>
            <w:shd w:val="clear" w:color="auto" w:fill="auto"/>
            <w:noWrap/>
            <w:vAlign w:val="center"/>
          </w:tcPr>
          <w:p w14:paraId="2E83A1E5" w14:textId="77777777" w:rsidR="00DD3B0F" w:rsidRPr="00BF7D65" w:rsidRDefault="00DD3B0F" w:rsidP="00153198">
            <w:pPr>
              <w:rPr>
                <w:color w:val="000000"/>
                <w:sz w:val="28"/>
                <w:szCs w:val="28"/>
              </w:rPr>
            </w:pPr>
            <w:r w:rsidRPr="00BF7D65">
              <w:rPr>
                <w:color w:val="000000"/>
                <w:sz w:val="28"/>
                <w:szCs w:val="28"/>
              </w:rPr>
              <w:t>АО "Дагнефтегаз"</w:t>
            </w:r>
          </w:p>
        </w:tc>
        <w:tc>
          <w:tcPr>
            <w:tcW w:w="2316" w:type="dxa"/>
            <w:tcBorders>
              <w:top w:val="nil"/>
              <w:left w:val="nil"/>
              <w:bottom w:val="single" w:sz="4" w:space="0" w:color="000000"/>
              <w:right w:val="single" w:sz="4" w:space="0" w:color="auto"/>
            </w:tcBorders>
            <w:shd w:val="clear" w:color="auto" w:fill="auto"/>
            <w:noWrap/>
            <w:vAlign w:val="center"/>
          </w:tcPr>
          <w:p w14:paraId="0AE68E69" w14:textId="77777777" w:rsidR="00DD3B0F" w:rsidRPr="00BF7D65" w:rsidRDefault="00DD3B0F" w:rsidP="00153198">
            <w:pPr>
              <w:rPr>
                <w:color w:val="000000"/>
                <w:sz w:val="28"/>
                <w:szCs w:val="28"/>
              </w:rPr>
            </w:pPr>
            <w:r w:rsidRPr="00BF7D65">
              <w:rPr>
                <w:color w:val="000000"/>
                <w:sz w:val="28"/>
                <w:szCs w:val="28"/>
              </w:rPr>
              <w:t>0515012247</w:t>
            </w:r>
          </w:p>
        </w:tc>
        <w:tc>
          <w:tcPr>
            <w:tcW w:w="2553" w:type="dxa"/>
            <w:tcBorders>
              <w:top w:val="nil"/>
              <w:left w:val="single" w:sz="4" w:space="0" w:color="auto"/>
              <w:bottom w:val="single" w:sz="4" w:space="0" w:color="000000"/>
              <w:right w:val="single" w:sz="4" w:space="0" w:color="000000"/>
            </w:tcBorders>
            <w:shd w:val="clear" w:color="auto" w:fill="auto"/>
          </w:tcPr>
          <w:p w14:paraId="49F1F8CF"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71C56A5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6999E69" w14:textId="77777777" w:rsidR="00DD3B0F" w:rsidRPr="00655551" w:rsidRDefault="00DD3B0F" w:rsidP="00DD3B0F">
            <w:pPr>
              <w:jc w:val="center"/>
              <w:rPr>
                <w:color w:val="000000"/>
                <w:sz w:val="28"/>
                <w:szCs w:val="28"/>
              </w:rPr>
            </w:pPr>
            <w:r w:rsidRPr="00655551">
              <w:rPr>
                <w:color w:val="000000"/>
                <w:sz w:val="28"/>
                <w:szCs w:val="28"/>
              </w:rPr>
              <w:t>11</w:t>
            </w:r>
          </w:p>
        </w:tc>
        <w:tc>
          <w:tcPr>
            <w:tcW w:w="4434" w:type="dxa"/>
            <w:tcBorders>
              <w:top w:val="nil"/>
              <w:left w:val="nil"/>
              <w:bottom w:val="single" w:sz="4" w:space="0" w:color="000000"/>
              <w:right w:val="single" w:sz="4" w:space="0" w:color="000000"/>
            </w:tcBorders>
            <w:shd w:val="clear" w:color="auto" w:fill="auto"/>
            <w:noWrap/>
            <w:vAlign w:val="center"/>
          </w:tcPr>
          <w:p w14:paraId="3E5EFD08" w14:textId="77777777" w:rsidR="00DD3B0F" w:rsidRPr="00BF7D65" w:rsidRDefault="00DD3B0F" w:rsidP="00153198">
            <w:pPr>
              <w:rPr>
                <w:color w:val="000000"/>
                <w:sz w:val="28"/>
                <w:szCs w:val="28"/>
              </w:rPr>
            </w:pPr>
            <w:r w:rsidRPr="00BF7D65">
              <w:rPr>
                <w:color w:val="000000"/>
                <w:sz w:val="28"/>
                <w:szCs w:val="28"/>
              </w:rPr>
              <w:t>АО "ВЧНГ"</w:t>
            </w:r>
          </w:p>
        </w:tc>
        <w:tc>
          <w:tcPr>
            <w:tcW w:w="2316" w:type="dxa"/>
            <w:tcBorders>
              <w:top w:val="nil"/>
              <w:left w:val="nil"/>
              <w:bottom w:val="single" w:sz="4" w:space="0" w:color="000000"/>
              <w:right w:val="single" w:sz="4" w:space="0" w:color="auto"/>
            </w:tcBorders>
            <w:shd w:val="clear" w:color="auto" w:fill="auto"/>
            <w:noWrap/>
            <w:vAlign w:val="center"/>
          </w:tcPr>
          <w:p w14:paraId="5D1E0268" w14:textId="77777777" w:rsidR="00DD3B0F" w:rsidRPr="00BF7D65" w:rsidRDefault="00DD3B0F" w:rsidP="00153198">
            <w:pPr>
              <w:rPr>
                <w:color w:val="000000"/>
                <w:sz w:val="28"/>
                <w:szCs w:val="28"/>
              </w:rPr>
            </w:pPr>
            <w:r w:rsidRPr="00BF7D65">
              <w:rPr>
                <w:color w:val="000000"/>
                <w:sz w:val="28"/>
                <w:szCs w:val="28"/>
              </w:rPr>
              <w:t>3808079367</w:t>
            </w:r>
          </w:p>
        </w:tc>
        <w:tc>
          <w:tcPr>
            <w:tcW w:w="2553" w:type="dxa"/>
            <w:tcBorders>
              <w:top w:val="nil"/>
              <w:left w:val="single" w:sz="4" w:space="0" w:color="auto"/>
              <w:bottom w:val="single" w:sz="4" w:space="0" w:color="000000"/>
              <w:right w:val="single" w:sz="4" w:space="0" w:color="000000"/>
            </w:tcBorders>
            <w:shd w:val="clear" w:color="auto" w:fill="auto"/>
          </w:tcPr>
          <w:p w14:paraId="634F3C33"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4360BF4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D8E3299" w14:textId="77777777" w:rsidR="00DD3B0F" w:rsidRPr="00655551" w:rsidRDefault="00DD3B0F" w:rsidP="00DD3B0F">
            <w:pPr>
              <w:jc w:val="center"/>
              <w:rPr>
                <w:color w:val="000000"/>
                <w:sz w:val="28"/>
                <w:szCs w:val="28"/>
              </w:rPr>
            </w:pPr>
            <w:r w:rsidRPr="00655551">
              <w:rPr>
                <w:color w:val="000000"/>
                <w:sz w:val="28"/>
                <w:szCs w:val="28"/>
              </w:rPr>
              <w:t>12</w:t>
            </w:r>
          </w:p>
        </w:tc>
        <w:tc>
          <w:tcPr>
            <w:tcW w:w="4434" w:type="dxa"/>
            <w:tcBorders>
              <w:top w:val="nil"/>
              <w:left w:val="nil"/>
              <w:bottom w:val="single" w:sz="4" w:space="0" w:color="000000"/>
              <w:right w:val="single" w:sz="4" w:space="0" w:color="000000"/>
            </w:tcBorders>
            <w:shd w:val="clear" w:color="auto" w:fill="auto"/>
            <w:noWrap/>
            <w:vAlign w:val="center"/>
          </w:tcPr>
          <w:p w14:paraId="1337F612" w14:textId="77777777" w:rsidR="00DD3B0F" w:rsidRPr="00BF7D65" w:rsidRDefault="00DD3B0F" w:rsidP="00153198">
            <w:pPr>
              <w:rPr>
                <w:color w:val="000000"/>
                <w:sz w:val="28"/>
                <w:szCs w:val="28"/>
              </w:rPr>
            </w:pPr>
            <w:r w:rsidRPr="00BF7D65">
              <w:rPr>
                <w:color w:val="000000"/>
                <w:sz w:val="28"/>
                <w:szCs w:val="28"/>
              </w:rPr>
              <w:t>АО "Ванкорнефть"</w:t>
            </w:r>
          </w:p>
        </w:tc>
        <w:tc>
          <w:tcPr>
            <w:tcW w:w="2316" w:type="dxa"/>
            <w:tcBorders>
              <w:top w:val="nil"/>
              <w:left w:val="nil"/>
              <w:bottom w:val="single" w:sz="4" w:space="0" w:color="000000"/>
              <w:right w:val="single" w:sz="4" w:space="0" w:color="auto"/>
            </w:tcBorders>
            <w:shd w:val="clear" w:color="auto" w:fill="auto"/>
            <w:noWrap/>
            <w:vAlign w:val="center"/>
          </w:tcPr>
          <w:p w14:paraId="64E7C5E3" w14:textId="77777777" w:rsidR="00DD3B0F" w:rsidRPr="00BF7D65" w:rsidRDefault="00DD3B0F" w:rsidP="00153198">
            <w:pPr>
              <w:rPr>
                <w:color w:val="000000"/>
                <w:sz w:val="28"/>
                <w:szCs w:val="28"/>
              </w:rPr>
            </w:pPr>
            <w:r w:rsidRPr="00BF7D65">
              <w:rPr>
                <w:color w:val="000000"/>
                <w:sz w:val="28"/>
                <w:szCs w:val="28"/>
              </w:rPr>
              <w:t>2437261631</w:t>
            </w:r>
          </w:p>
        </w:tc>
        <w:tc>
          <w:tcPr>
            <w:tcW w:w="2553" w:type="dxa"/>
            <w:tcBorders>
              <w:top w:val="nil"/>
              <w:left w:val="single" w:sz="4" w:space="0" w:color="auto"/>
              <w:bottom w:val="single" w:sz="4" w:space="0" w:color="000000"/>
              <w:right w:val="single" w:sz="4" w:space="0" w:color="000000"/>
            </w:tcBorders>
            <w:shd w:val="clear" w:color="auto" w:fill="auto"/>
          </w:tcPr>
          <w:p w14:paraId="2A9F7BE5"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20F860D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19704BF" w14:textId="77777777" w:rsidR="00DD3B0F" w:rsidRPr="00655551" w:rsidRDefault="00DD3B0F" w:rsidP="00DD3B0F">
            <w:pPr>
              <w:jc w:val="center"/>
              <w:rPr>
                <w:color w:val="000000"/>
                <w:sz w:val="28"/>
                <w:szCs w:val="28"/>
              </w:rPr>
            </w:pPr>
            <w:r w:rsidRPr="00655551">
              <w:rPr>
                <w:color w:val="000000"/>
                <w:sz w:val="28"/>
                <w:szCs w:val="28"/>
              </w:rPr>
              <w:t>13</w:t>
            </w:r>
          </w:p>
        </w:tc>
        <w:tc>
          <w:tcPr>
            <w:tcW w:w="4434" w:type="dxa"/>
            <w:tcBorders>
              <w:top w:val="nil"/>
              <w:left w:val="nil"/>
              <w:bottom w:val="single" w:sz="4" w:space="0" w:color="000000"/>
              <w:right w:val="single" w:sz="4" w:space="0" w:color="000000"/>
            </w:tcBorders>
            <w:shd w:val="clear" w:color="auto" w:fill="auto"/>
            <w:noWrap/>
            <w:vAlign w:val="center"/>
          </w:tcPr>
          <w:p w14:paraId="499DFA30" w14:textId="77777777" w:rsidR="00DD3B0F" w:rsidRPr="00BF7D65" w:rsidRDefault="00DD3B0F" w:rsidP="00153198">
            <w:pPr>
              <w:rPr>
                <w:color w:val="000000"/>
                <w:sz w:val="28"/>
                <w:szCs w:val="28"/>
              </w:rPr>
            </w:pPr>
            <w:r w:rsidRPr="00BF7D65">
              <w:rPr>
                <w:color w:val="000000"/>
                <w:sz w:val="28"/>
                <w:szCs w:val="28"/>
              </w:rPr>
              <w:t>ООО "РН-Туапсинский НПЗ" </w:t>
            </w:r>
          </w:p>
        </w:tc>
        <w:tc>
          <w:tcPr>
            <w:tcW w:w="2316" w:type="dxa"/>
            <w:tcBorders>
              <w:top w:val="nil"/>
              <w:left w:val="nil"/>
              <w:bottom w:val="single" w:sz="4" w:space="0" w:color="000000"/>
              <w:right w:val="single" w:sz="4" w:space="0" w:color="auto"/>
            </w:tcBorders>
            <w:shd w:val="clear" w:color="auto" w:fill="auto"/>
            <w:noWrap/>
            <w:vAlign w:val="center"/>
          </w:tcPr>
          <w:p w14:paraId="4C93E55E" w14:textId="77777777" w:rsidR="00DD3B0F" w:rsidRPr="00BF7D65" w:rsidRDefault="00DD3B0F" w:rsidP="00153198">
            <w:pPr>
              <w:rPr>
                <w:color w:val="000000"/>
                <w:sz w:val="28"/>
                <w:szCs w:val="28"/>
              </w:rPr>
            </w:pPr>
            <w:r w:rsidRPr="00BF7D65">
              <w:rPr>
                <w:color w:val="000000"/>
                <w:sz w:val="28"/>
                <w:szCs w:val="28"/>
              </w:rPr>
              <w:t>2365004375</w:t>
            </w:r>
          </w:p>
        </w:tc>
        <w:tc>
          <w:tcPr>
            <w:tcW w:w="2553" w:type="dxa"/>
            <w:tcBorders>
              <w:top w:val="nil"/>
              <w:left w:val="single" w:sz="4" w:space="0" w:color="auto"/>
              <w:bottom w:val="single" w:sz="4" w:space="0" w:color="000000"/>
              <w:right w:val="single" w:sz="4" w:space="0" w:color="000000"/>
            </w:tcBorders>
            <w:shd w:val="clear" w:color="auto" w:fill="auto"/>
          </w:tcPr>
          <w:p w14:paraId="60D3307F"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5EBD9AD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3A6DBE2" w14:textId="77777777" w:rsidR="00DD3B0F" w:rsidRPr="00655551" w:rsidRDefault="00DD3B0F" w:rsidP="00DD3B0F">
            <w:pPr>
              <w:jc w:val="center"/>
              <w:rPr>
                <w:color w:val="000000"/>
                <w:sz w:val="28"/>
                <w:szCs w:val="28"/>
              </w:rPr>
            </w:pPr>
            <w:r w:rsidRPr="00655551">
              <w:rPr>
                <w:color w:val="000000"/>
                <w:sz w:val="28"/>
                <w:szCs w:val="28"/>
              </w:rPr>
              <w:t>14</w:t>
            </w:r>
          </w:p>
        </w:tc>
        <w:tc>
          <w:tcPr>
            <w:tcW w:w="4434" w:type="dxa"/>
            <w:tcBorders>
              <w:top w:val="nil"/>
              <w:left w:val="nil"/>
              <w:bottom w:val="single" w:sz="4" w:space="0" w:color="000000"/>
              <w:right w:val="single" w:sz="4" w:space="0" w:color="000000"/>
            </w:tcBorders>
            <w:shd w:val="clear" w:color="auto" w:fill="auto"/>
            <w:noWrap/>
            <w:vAlign w:val="center"/>
          </w:tcPr>
          <w:p w14:paraId="634E6283" w14:textId="77777777" w:rsidR="00DD3B0F" w:rsidRPr="00BF7D65" w:rsidRDefault="00DD3B0F" w:rsidP="00153198">
            <w:pPr>
              <w:rPr>
                <w:color w:val="000000"/>
                <w:sz w:val="28"/>
                <w:szCs w:val="28"/>
              </w:rPr>
            </w:pPr>
            <w:r w:rsidRPr="00BF7D65">
              <w:rPr>
                <w:color w:val="000000"/>
                <w:sz w:val="28"/>
                <w:szCs w:val="28"/>
              </w:rPr>
              <w:t>ООО "РН-Комсомольский НПЗ"</w:t>
            </w:r>
          </w:p>
        </w:tc>
        <w:tc>
          <w:tcPr>
            <w:tcW w:w="2316" w:type="dxa"/>
            <w:tcBorders>
              <w:top w:val="nil"/>
              <w:left w:val="nil"/>
              <w:bottom w:val="single" w:sz="4" w:space="0" w:color="000000"/>
              <w:right w:val="single" w:sz="4" w:space="0" w:color="auto"/>
            </w:tcBorders>
            <w:shd w:val="clear" w:color="auto" w:fill="auto"/>
            <w:noWrap/>
            <w:vAlign w:val="center"/>
          </w:tcPr>
          <w:p w14:paraId="51262DB4" w14:textId="77777777" w:rsidR="00DD3B0F" w:rsidRPr="00BF7D65" w:rsidRDefault="00DD3B0F" w:rsidP="00153198">
            <w:pPr>
              <w:rPr>
                <w:color w:val="000000"/>
                <w:sz w:val="28"/>
                <w:szCs w:val="28"/>
              </w:rPr>
            </w:pPr>
            <w:r w:rsidRPr="00BF7D65">
              <w:rPr>
                <w:color w:val="000000"/>
                <w:sz w:val="28"/>
                <w:szCs w:val="28"/>
              </w:rPr>
              <w:t>2703032881</w:t>
            </w:r>
          </w:p>
        </w:tc>
        <w:tc>
          <w:tcPr>
            <w:tcW w:w="2553" w:type="dxa"/>
            <w:tcBorders>
              <w:top w:val="nil"/>
              <w:left w:val="single" w:sz="4" w:space="0" w:color="auto"/>
              <w:bottom w:val="single" w:sz="4" w:space="0" w:color="000000"/>
              <w:right w:val="single" w:sz="4" w:space="0" w:color="000000"/>
            </w:tcBorders>
            <w:shd w:val="clear" w:color="auto" w:fill="auto"/>
          </w:tcPr>
          <w:p w14:paraId="40B444BB"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1783BC8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AE91872" w14:textId="77777777" w:rsidR="00DD3B0F" w:rsidRPr="00655551" w:rsidRDefault="00DD3B0F" w:rsidP="00DD3B0F">
            <w:pPr>
              <w:jc w:val="center"/>
              <w:rPr>
                <w:color w:val="000000"/>
                <w:sz w:val="28"/>
                <w:szCs w:val="28"/>
              </w:rPr>
            </w:pPr>
            <w:r w:rsidRPr="00655551">
              <w:rPr>
                <w:color w:val="000000"/>
                <w:sz w:val="28"/>
                <w:szCs w:val="28"/>
              </w:rPr>
              <w:t>15</w:t>
            </w:r>
          </w:p>
        </w:tc>
        <w:tc>
          <w:tcPr>
            <w:tcW w:w="4434" w:type="dxa"/>
            <w:tcBorders>
              <w:top w:val="nil"/>
              <w:left w:val="nil"/>
              <w:bottom w:val="single" w:sz="4" w:space="0" w:color="000000"/>
              <w:right w:val="single" w:sz="4" w:space="0" w:color="000000"/>
            </w:tcBorders>
            <w:shd w:val="clear" w:color="auto" w:fill="auto"/>
            <w:noWrap/>
            <w:vAlign w:val="center"/>
          </w:tcPr>
          <w:p w14:paraId="4B5BA30F" w14:textId="77777777" w:rsidR="00DD3B0F" w:rsidRPr="00BF7D65" w:rsidRDefault="00DD3B0F" w:rsidP="00153198">
            <w:pPr>
              <w:rPr>
                <w:color w:val="000000"/>
                <w:sz w:val="28"/>
                <w:szCs w:val="28"/>
              </w:rPr>
            </w:pPr>
            <w:r w:rsidRPr="00BF7D65">
              <w:rPr>
                <w:color w:val="000000"/>
                <w:sz w:val="28"/>
                <w:szCs w:val="28"/>
              </w:rPr>
              <w:t>ООО "РН-Переработка"</w:t>
            </w:r>
          </w:p>
        </w:tc>
        <w:tc>
          <w:tcPr>
            <w:tcW w:w="2316" w:type="dxa"/>
            <w:tcBorders>
              <w:top w:val="nil"/>
              <w:left w:val="nil"/>
              <w:bottom w:val="single" w:sz="4" w:space="0" w:color="000000"/>
              <w:right w:val="single" w:sz="4" w:space="0" w:color="auto"/>
            </w:tcBorders>
            <w:shd w:val="clear" w:color="auto" w:fill="auto"/>
            <w:noWrap/>
            <w:vAlign w:val="center"/>
          </w:tcPr>
          <w:p w14:paraId="158B4188" w14:textId="77777777" w:rsidR="00DD3B0F" w:rsidRPr="00BF7D65" w:rsidRDefault="00DD3B0F" w:rsidP="00153198">
            <w:pPr>
              <w:rPr>
                <w:color w:val="000000"/>
                <w:sz w:val="28"/>
                <w:szCs w:val="28"/>
              </w:rPr>
            </w:pPr>
            <w:r w:rsidRPr="00BF7D65">
              <w:rPr>
                <w:color w:val="000000"/>
                <w:sz w:val="28"/>
                <w:szCs w:val="28"/>
              </w:rPr>
              <w:t>2524124600</w:t>
            </w:r>
          </w:p>
        </w:tc>
        <w:tc>
          <w:tcPr>
            <w:tcW w:w="2553" w:type="dxa"/>
            <w:tcBorders>
              <w:top w:val="nil"/>
              <w:left w:val="single" w:sz="4" w:space="0" w:color="auto"/>
              <w:bottom w:val="single" w:sz="4" w:space="0" w:color="000000"/>
              <w:right w:val="single" w:sz="4" w:space="0" w:color="000000"/>
            </w:tcBorders>
            <w:shd w:val="clear" w:color="auto" w:fill="auto"/>
          </w:tcPr>
          <w:p w14:paraId="1A5DB209"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581487A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3E3E51A" w14:textId="77777777" w:rsidR="00DD3B0F" w:rsidRPr="00655551" w:rsidRDefault="00DD3B0F" w:rsidP="00DD3B0F">
            <w:pPr>
              <w:jc w:val="center"/>
              <w:rPr>
                <w:color w:val="000000"/>
                <w:sz w:val="28"/>
                <w:szCs w:val="28"/>
              </w:rPr>
            </w:pPr>
            <w:r w:rsidRPr="00655551">
              <w:rPr>
                <w:color w:val="000000"/>
                <w:sz w:val="28"/>
                <w:szCs w:val="28"/>
              </w:rPr>
              <w:t>16</w:t>
            </w:r>
          </w:p>
        </w:tc>
        <w:tc>
          <w:tcPr>
            <w:tcW w:w="4434" w:type="dxa"/>
            <w:tcBorders>
              <w:top w:val="nil"/>
              <w:left w:val="nil"/>
              <w:bottom w:val="single" w:sz="4" w:space="0" w:color="000000"/>
              <w:right w:val="single" w:sz="4" w:space="0" w:color="000000"/>
            </w:tcBorders>
            <w:shd w:val="clear" w:color="auto" w:fill="auto"/>
            <w:noWrap/>
            <w:vAlign w:val="center"/>
          </w:tcPr>
          <w:p w14:paraId="48D8E56B" w14:textId="77777777" w:rsidR="00DD3B0F" w:rsidRPr="00BF7D65" w:rsidRDefault="00DD3B0F" w:rsidP="00153198">
            <w:pPr>
              <w:rPr>
                <w:color w:val="000000"/>
                <w:sz w:val="28"/>
                <w:szCs w:val="28"/>
              </w:rPr>
            </w:pPr>
            <w:r w:rsidRPr="00BF7D65">
              <w:rPr>
                <w:color w:val="000000"/>
                <w:sz w:val="28"/>
                <w:szCs w:val="28"/>
              </w:rPr>
              <w:t>ПАО "НК "Роснефть" - МЗ "Нефтепродукт"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43E624F2" w14:textId="77777777" w:rsidR="00DD3B0F" w:rsidRPr="00BF7D65" w:rsidRDefault="00DD3B0F" w:rsidP="00153198">
            <w:pPr>
              <w:rPr>
                <w:color w:val="000000"/>
                <w:sz w:val="28"/>
                <w:szCs w:val="28"/>
              </w:rPr>
            </w:pPr>
            <w:r w:rsidRPr="00BF7D65">
              <w:rPr>
                <w:color w:val="000000"/>
                <w:sz w:val="28"/>
                <w:szCs w:val="28"/>
              </w:rPr>
              <w:t>7720065580</w:t>
            </w:r>
          </w:p>
        </w:tc>
        <w:tc>
          <w:tcPr>
            <w:tcW w:w="2553" w:type="dxa"/>
            <w:tcBorders>
              <w:top w:val="nil"/>
              <w:left w:val="single" w:sz="4" w:space="0" w:color="auto"/>
              <w:bottom w:val="single" w:sz="4" w:space="0" w:color="000000"/>
              <w:right w:val="single" w:sz="4" w:space="0" w:color="000000"/>
            </w:tcBorders>
            <w:shd w:val="clear" w:color="auto" w:fill="auto"/>
          </w:tcPr>
          <w:p w14:paraId="6F24210B"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639E08E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6A3DCDE" w14:textId="77777777" w:rsidR="00DD3B0F" w:rsidRPr="00655551" w:rsidRDefault="00DD3B0F" w:rsidP="00DD3B0F">
            <w:pPr>
              <w:jc w:val="center"/>
              <w:rPr>
                <w:color w:val="000000"/>
                <w:sz w:val="28"/>
                <w:szCs w:val="28"/>
              </w:rPr>
            </w:pPr>
            <w:r w:rsidRPr="00655551">
              <w:rPr>
                <w:color w:val="000000"/>
                <w:sz w:val="28"/>
                <w:szCs w:val="28"/>
              </w:rPr>
              <w:t>17</w:t>
            </w:r>
          </w:p>
        </w:tc>
        <w:tc>
          <w:tcPr>
            <w:tcW w:w="4434" w:type="dxa"/>
            <w:tcBorders>
              <w:top w:val="nil"/>
              <w:left w:val="nil"/>
              <w:bottom w:val="single" w:sz="4" w:space="0" w:color="000000"/>
              <w:right w:val="single" w:sz="4" w:space="0" w:color="000000"/>
            </w:tcBorders>
            <w:shd w:val="clear" w:color="auto" w:fill="auto"/>
            <w:noWrap/>
            <w:vAlign w:val="center"/>
          </w:tcPr>
          <w:p w14:paraId="775CFF05" w14:textId="77777777" w:rsidR="00DD3B0F" w:rsidRPr="00BF7D65" w:rsidRDefault="00DD3B0F" w:rsidP="00153198">
            <w:pPr>
              <w:rPr>
                <w:color w:val="000000"/>
                <w:sz w:val="28"/>
                <w:szCs w:val="28"/>
              </w:rPr>
            </w:pPr>
            <w:r w:rsidRPr="00BF7D65">
              <w:rPr>
                <w:color w:val="000000"/>
                <w:sz w:val="28"/>
                <w:szCs w:val="28"/>
              </w:rPr>
              <w:t>ООО "РН-Морской терминал Находка"</w:t>
            </w:r>
          </w:p>
        </w:tc>
        <w:tc>
          <w:tcPr>
            <w:tcW w:w="2316" w:type="dxa"/>
            <w:tcBorders>
              <w:top w:val="nil"/>
              <w:left w:val="nil"/>
              <w:bottom w:val="single" w:sz="4" w:space="0" w:color="000000"/>
              <w:right w:val="single" w:sz="4" w:space="0" w:color="auto"/>
            </w:tcBorders>
            <w:shd w:val="clear" w:color="auto" w:fill="auto"/>
            <w:noWrap/>
            <w:vAlign w:val="center"/>
          </w:tcPr>
          <w:p w14:paraId="45B062DE" w14:textId="77777777" w:rsidR="00DD3B0F" w:rsidRPr="00BF7D65" w:rsidRDefault="00DD3B0F" w:rsidP="00153198">
            <w:pPr>
              <w:rPr>
                <w:color w:val="000000"/>
                <w:sz w:val="28"/>
                <w:szCs w:val="28"/>
              </w:rPr>
            </w:pPr>
            <w:r w:rsidRPr="00BF7D65">
              <w:rPr>
                <w:color w:val="000000"/>
                <w:sz w:val="28"/>
                <w:szCs w:val="28"/>
              </w:rPr>
              <w:t>2508070844</w:t>
            </w:r>
          </w:p>
        </w:tc>
        <w:tc>
          <w:tcPr>
            <w:tcW w:w="2553" w:type="dxa"/>
            <w:tcBorders>
              <w:top w:val="nil"/>
              <w:left w:val="single" w:sz="4" w:space="0" w:color="auto"/>
              <w:bottom w:val="single" w:sz="4" w:space="0" w:color="000000"/>
              <w:right w:val="single" w:sz="4" w:space="0" w:color="000000"/>
            </w:tcBorders>
            <w:shd w:val="clear" w:color="auto" w:fill="auto"/>
          </w:tcPr>
          <w:p w14:paraId="1ACDC8D3"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346C3E2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0C7DC2F" w14:textId="77777777" w:rsidR="00DD3B0F" w:rsidRPr="00655551" w:rsidRDefault="00DD3B0F" w:rsidP="00DD3B0F">
            <w:pPr>
              <w:jc w:val="center"/>
              <w:rPr>
                <w:color w:val="000000"/>
                <w:sz w:val="28"/>
                <w:szCs w:val="28"/>
              </w:rPr>
            </w:pPr>
            <w:r w:rsidRPr="00655551">
              <w:rPr>
                <w:color w:val="000000"/>
                <w:sz w:val="28"/>
                <w:szCs w:val="28"/>
              </w:rPr>
              <w:t>18</w:t>
            </w:r>
          </w:p>
        </w:tc>
        <w:tc>
          <w:tcPr>
            <w:tcW w:w="4434" w:type="dxa"/>
            <w:tcBorders>
              <w:top w:val="nil"/>
              <w:left w:val="nil"/>
              <w:bottom w:val="single" w:sz="4" w:space="0" w:color="000000"/>
              <w:right w:val="single" w:sz="4" w:space="0" w:color="000000"/>
            </w:tcBorders>
            <w:shd w:val="clear" w:color="auto" w:fill="auto"/>
            <w:noWrap/>
            <w:vAlign w:val="center"/>
          </w:tcPr>
          <w:p w14:paraId="4E56CA3E" w14:textId="77777777" w:rsidR="00DD3B0F" w:rsidRPr="00BF7D65" w:rsidRDefault="00DD3B0F" w:rsidP="00153198">
            <w:pPr>
              <w:rPr>
                <w:color w:val="000000"/>
                <w:sz w:val="28"/>
                <w:szCs w:val="28"/>
              </w:rPr>
            </w:pPr>
            <w:r w:rsidRPr="00BF7D65">
              <w:rPr>
                <w:color w:val="000000"/>
                <w:sz w:val="28"/>
                <w:szCs w:val="28"/>
              </w:rPr>
              <w:t>ООО "РН-Архангельскнефтепродукт"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72999E30" w14:textId="77777777" w:rsidR="00DD3B0F" w:rsidRPr="00BF7D65" w:rsidRDefault="00DD3B0F" w:rsidP="00153198">
            <w:pPr>
              <w:rPr>
                <w:color w:val="000000"/>
                <w:sz w:val="28"/>
                <w:szCs w:val="28"/>
              </w:rPr>
            </w:pPr>
            <w:r w:rsidRPr="00BF7D65">
              <w:rPr>
                <w:color w:val="000000"/>
                <w:sz w:val="28"/>
                <w:szCs w:val="28"/>
              </w:rPr>
              <w:t>2921009226</w:t>
            </w:r>
          </w:p>
        </w:tc>
        <w:tc>
          <w:tcPr>
            <w:tcW w:w="2553" w:type="dxa"/>
            <w:tcBorders>
              <w:top w:val="nil"/>
              <w:left w:val="single" w:sz="4" w:space="0" w:color="auto"/>
              <w:bottom w:val="single" w:sz="4" w:space="0" w:color="000000"/>
              <w:right w:val="single" w:sz="4" w:space="0" w:color="000000"/>
            </w:tcBorders>
            <w:shd w:val="clear" w:color="auto" w:fill="auto"/>
          </w:tcPr>
          <w:p w14:paraId="0A568656"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71F7B39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79823E6" w14:textId="77777777" w:rsidR="00DD3B0F" w:rsidRPr="00655551" w:rsidRDefault="00DD3B0F" w:rsidP="00DD3B0F">
            <w:pPr>
              <w:jc w:val="center"/>
              <w:rPr>
                <w:color w:val="000000"/>
                <w:sz w:val="28"/>
                <w:szCs w:val="28"/>
              </w:rPr>
            </w:pPr>
            <w:r w:rsidRPr="00655551">
              <w:rPr>
                <w:color w:val="000000"/>
                <w:sz w:val="28"/>
                <w:szCs w:val="28"/>
              </w:rPr>
              <w:t>19</w:t>
            </w:r>
          </w:p>
        </w:tc>
        <w:tc>
          <w:tcPr>
            <w:tcW w:w="4434" w:type="dxa"/>
            <w:tcBorders>
              <w:top w:val="nil"/>
              <w:left w:val="nil"/>
              <w:bottom w:val="single" w:sz="4" w:space="0" w:color="000000"/>
              <w:right w:val="single" w:sz="4" w:space="0" w:color="000000"/>
            </w:tcBorders>
            <w:shd w:val="clear" w:color="auto" w:fill="auto"/>
            <w:noWrap/>
            <w:vAlign w:val="center"/>
          </w:tcPr>
          <w:p w14:paraId="62A5F2F6" w14:textId="77777777" w:rsidR="00DD3B0F" w:rsidRPr="00BF7D65" w:rsidRDefault="00DD3B0F" w:rsidP="00153198">
            <w:pPr>
              <w:rPr>
                <w:color w:val="000000"/>
                <w:sz w:val="28"/>
                <w:szCs w:val="28"/>
              </w:rPr>
            </w:pPr>
            <w:r w:rsidRPr="00BF7D65">
              <w:rPr>
                <w:color w:val="000000"/>
                <w:sz w:val="28"/>
                <w:szCs w:val="28"/>
              </w:rPr>
              <w:t>ООО "РН-Морской терминал Туапсе"</w:t>
            </w:r>
          </w:p>
        </w:tc>
        <w:tc>
          <w:tcPr>
            <w:tcW w:w="2316" w:type="dxa"/>
            <w:tcBorders>
              <w:top w:val="nil"/>
              <w:left w:val="nil"/>
              <w:bottom w:val="single" w:sz="4" w:space="0" w:color="000000"/>
              <w:right w:val="single" w:sz="4" w:space="0" w:color="auto"/>
            </w:tcBorders>
            <w:shd w:val="clear" w:color="auto" w:fill="auto"/>
            <w:noWrap/>
            <w:vAlign w:val="center"/>
          </w:tcPr>
          <w:p w14:paraId="1366C15A" w14:textId="77777777" w:rsidR="00DD3B0F" w:rsidRPr="00BF7D65" w:rsidRDefault="00DD3B0F" w:rsidP="00153198">
            <w:pPr>
              <w:rPr>
                <w:color w:val="000000"/>
                <w:sz w:val="28"/>
                <w:szCs w:val="28"/>
              </w:rPr>
            </w:pPr>
            <w:r w:rsidRPr="00BF7D65">
              <w:rPr>
                <w:color w:val="000000"/>
                <w:sz w:val="28"/>
                <w:szCs w:val="28"/>
              </w:rPr>
              <w:t>2365004417</w:t>
            </w:r>
          </w:p>
        </w:tc>
        <w:tc>
          <w:tcPr>
            <w:tcW w:w="2553" w:type="dxa"/>
            <w:tcBorders>
              <w:top w:val="nil"/>
              <w:left w:val="single" w:sz="4" w:space="0" w:color="auto"/>
              <w:bottom w:val="single" w:sz="4" w:space="0" w:color="000000"/>
              <w:right w:val="single" w:sz="4" w:space="0" w:color="000000"/>
            </w:tcBorders>
            <w:shd w:val="clear" w:color="auto" w:fill="auto"/>
          </w:tcPr>
          <w:p w14:paraId="68146871"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012BD9F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6B1309F" w14:textId="77777777" w:rsidR="00DD3B0F" w:rsidRPr="00655551" w:rsidRDefault="00DD3B0F" w:rsidP="00DD3B0F">
            <w:pPr>
              <w:jc w:val="center"/>
              <w:rPr>
                <w:color w:val="000000"/>
                <w:sz w:val="28"/>
                <w:szCs w:val="28"/>
              </w:rPr>
            </w:pPr>
            <w:r w:rsidRPr="00655551">
              <w:rPr>
                <w:color w:val="000000"/>
                <w:sz w:val="28"/>
                <w:szCs w:val="28"/>
              </w:rPr>
              <w:t>20</w:t>
            </w:r>
          </w:p>
        </w:tc>
        <w:tc>
          <w:tcPr>
            <w:tcW w:w="4434" w:type="dxa"/>
            <w:tcBorders>
              <w:top w:val="nil"/>
              <w:left w:val="nil"/>
              <w:bottom w:val="single" w:sz="4" w:space="0" w:color="000000"/>
              <w:right w:val="single" w:sz="4" w:space="0" w:color="000000"/>
            </w:tcBorders>
            <w:shd w:val="clear" w:color="auto" w:fill="auto"/>
            <w:noWrap/>
            <w:vAlign w:val="center"/>
          </w:tcPr>
          <w:p w14:paraId="16A32758" w14:textId="77777777" w:rsidR="00DD3B0F" w:rsidRPr="00BF7D65" w:rsidRDefault="00DD3B0F" w:rsidP="00153198">
            <w:pPr>
              <w:rPr>
                <w:color w:val="000000"/>
                <w:sz w:val="28"/>
                <w:szCs w:val="28"/>
              </w:rPr>
            </w:pPr>
            <w:r w:rsidRPr="00BF7D65">
              <w:rPr>
                <w:color w:val="000000"/>
                <w:sz w:val="28"/>
                <w:szCs w:val="28"/>
              </w:rPr>
              <w:t>ООО "РН-ВНП"</w:t>
            </w:r>
          </w:p>
        </w:tc>
        <w:tc>
          <w:tcPr>
            <w:tcW w:w="2316" w:type="dxa"/>
            <w:tcBorders>
              <w:top w:val="nil"/>
              <w:left w:val="nil"/>
              <w:bottom w:val="single" w:sz="4" w:space="0" w:color="000000"/>
              <w:right w:val="single" w:sz="4" w:space="0" w:color="auto"/>
            </w:tcBorders>
            <w:shd w:val="clear" w:color="auto" w:fill="auto"/>
            <w:noWrap/>
            <w:vAlign w:val="center"/>
          </w:tcPr>
          <w:p w14:paraId="0C291DCF" w14:textId="77777777" w:rsidR="00DD3B0F" w:rsidRPr="00BF7D65" w:rsidRDefault="00DD3B0F" w:rsidP="00153198">
            <w:pPr>
              <w:rPr>
                <w:color w:val="000000"/>
                <w:sz w:val="28"/>
                <w:szCs w:val="28"/>
              </w:rPr>
            </w:pPr>
            <w:r w:rsidRPr="00BF7D65">
              <w:rPr>
                <w:color w:val="000000"/>
                <w:sz w:val="28"/>
                <w:szCs w:val="28"/>
              </w:rPr>
              <w:t>2723049957</w:t>
            </w:r>
          </w:p>
        </w:tc>
        <w:tc>
          <w:tcPr>
            <w:tcW w:w="2553" w:type="dxa"/>
            <w:tcBorders>
              <w:top w:val="nil"/>
              <w:left w:val="single" w:sz="4" w:space="0" w:color="auto"/>
              <w:bottom w:val="single" w:sz="4" w:space="0" w:color="000000"/>
              <w:right w:val="single" w:sz="4" w:space="0" w:color="000000"/>
            </w:tcBorders>
            <w:shd w:val="clear" w:color="auto" w:fill="auto"/>
          </w:tcPr>
          <w:p w14:paraId="20694294"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3A89823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A55CD66" w14:textId="77777777" w:rsidR="00DD3B0F" w:rsidRPr="00655551" w:rsidRDefault="00DD3B0F" w:rsidP="00DD3B0F">
            <w:pPr>
              <w:jc w:val="center"/>
              <w:rPr>
                <w:color w:val="000000"/>
                <w:sz w:val="28"/>
                <w:szCs w:val="28"/>
              </w:rPr>
            </w:pPr>
            <w:r w:rsidRPr="00655551">
              <w:rPr>
                <w:color w:val="000000"/>
                <w:sz w:val="28"/>
                <w:szCs w:val="28"/>
              </w:rPr>
              <w:t>21</w:t>
            </w:r>
          </w:p>
        </w:tc>
        <w:tc>
          <w:tcPr>
            <w:tcW w:w="4434" w:type="dxa"/>
            <w:tcBorders>
              <w:top w:val="nil"/>
              <w:left w:val="nil"/>
              <w:bottom w:val="single" w:sz="4" w:space="0" w:color="000000"/>
              <w:right w:val="single" w:sz="4" w:space="0" w:color="000000"/>
            </w:tcBorders>
            <w:shd w:val="clear" w:color="auto" w:fill="auto"/>
            <w:noWrap/>
            <w:vAlign w:val="center"/>
          </w:tcPr>
          <w:p w14:paraId="18B56E6B" w14:textId="77777777" w:rsidR="00DD3B0F" w:rsidRPr="00BF7D65" w:rsidRDefault="00DD3B0F" w:rsidP="00153198">
            <w:pPr>
              <w:rPr>
                <w:color w:val="000000"/>
                <w:sz w:val="28"/>
                <w:szCs w:val="28"/>
              </w:rPr>
            </w:pPr>
            <w:r w:rsidRPr="00BF7D65">
              <w:rPr>
                <w:color w:val="000000"/>
                <w:sz w:val="28"/>
                <w:szCs w:val="28"/>
              </w:rPr>
              <w:t>АО "НК "Роснефть"-Ставрополье"</w:t>
            </w:r>
          </w:p>
        </w:tc>
        <w:tc>
          <w:tcPr>
            <w:tcW w:w="2316" w:type="dxa"/>
            <w:tcBorders>
              <w:top w:val="nil"/>
              <w:left w:val="nil"/>
              <w:bottom w:val="single" w:sz="4" w:space="0" w:color="000000"/>
              <w:right w:val="single" w:sz="4" w:space="0" w:color="auto"/>
            </w:tcBorders>
            <w:shd w:val="clear" w:color="auto" w:fill="auto"/>
            <w:noWrap/>
            <w:vAlign w:val="center"/>
          </w:tcPr>
          <w:p w14:paraId="0359ABDF" w14:textId="77777777" w:rsidR="00DD3B0F" w:rsidRPr="00BF7D65" w:rsidRDefault="00DD3B0F" w:rsidP="00153198">
            <w:pPr>
              <w:rPr>
                <w:color w:val="000000"/>
                <w:sz w:val="28"/>
                <w:szCs w:val="28"/>
              </w:rPr>
            </w:pPr>
            <w:r w:rsidRPr="00BF7D65">
              <w:rPr>
                <w:color w:val="000000"/>
                <w:sz w:val="28"/>
                <w:szCs w:val="28"/>
              </w:rPr>
              <w:t>2636035027</w:t>
            </w:r>
          </w:p>
        </w:tc>
        <w:tc>
          <w:tcPr>
            <w:tcW w:w="2553" w:type="dxa"/>
            <w:tcBorders>
              <w:top w:val="nil"/>
              <w:left w:val="single" w:sz="4" w:space="0" w:color="auto"/>
              <w:bottom w:val="single" w:sz="4" w:space="0" w:color="000000"/>
              <w:right w:val="single" w:sz="4" w:space="0" w:color="000000"/>
            </w:tcBorders>
            <w:shd w:val="clear" w:color="auto" w:fill="auto"/>
          </w:tcPr>
          <w:p w14:paraId="22232D31"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5D632FC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85525CD" w14:textId="77777777" w:rsidR="00DD3B0F" w:rsidRPr="00655551" w:rsidRDefault="00DD3B0F" w:rsidP="00DD3B0F">
            <w:pPr>
              <w:jc w:val="center"/>
              <w:rPr>
                <w:color w:val="000000"/>
                <w:sz w:val="28"/>
                <w:szCs w:val="28"/>
              </w:rPr>
            </w:pPr>
            <w:r w:rsidRPr="00655551">
              <w:rPr>
                <w:color w:val="000000"/>
                <w:sz w:val="28"/>
                <w:szCs w:val="28"/>
              </w:rPr>
              <w:t>22</w:t>
            </w:r>
          </w:p>
        </w:tc>
        <w:tc>
          <w:tcPr>
            <w:tcW w:w="4434" w:type="dxa"/>
            <w:tcBorders>
              <w:top w:val="nil"/>
              <w:left w:val="nil"/>
              <w:bottom w:val="single" w:sz="4" w:space="0" w:color="000000"/>
              <w:right w:val="single" w:sz="4" w:space="0" w:color="000000"/>
            </w:tcBorders>
            <w:shd w:val="clear" w:color="auto" w:fill="auto"/>
            <w:noWrap/>
            <w:vAlign w:val="center"/>
          </w:tcPr>
          <w:p w14:paraId="0597F2E8" w14:textId="77777777" w:rsidR="00DD3B0F" w:rsidRPr="00BF7D65" w:rsidRDefault="00DD3B0F" w:rsidP="00153198">
            <w:pPr>
              <w:rPr>
                <w:color w:val="000000"/>
                <w:sz w:val="28"/>
                <w:szCs w:val="28"/>
              </w:rPr>
            </w:pPr>
            <w:r w:rsidRPr="00BF7D65">
              <w:rPr>
                <w:color w:val="000000"/>
                <w:sz w:val="28"/>
                <w:szCs w:val="28"/>
              </w:rPr>
              <w:t>ООО "РН-Бункер"</w:t>
            </w:r>
          </w:p>
        </w:tc>
        <w:tc>
          <w:tcPr>
            <w:tcW w:w="2316" w:type="dxa"/>
            <w:tcBorders>
              <w:top w:val="nil"/>
              <w:left w:val="nil"/>
              <w:bottom w:val="single" w:sz="4" w:space="0" w:color="000000"/>
              <w:right w:val="single" w:sz="4" w:space="0" w:color="auto"/>
            </w:tcBorders>
            <w:shd w:val="clear" w:color="auto" w:fill="auto"/>
            <w:noWrap/>
            <w:vAlign w:val="center"/>
          </w:tcPr>
          <w:p w14:paraId="314E620F" w14:textId="77777777" w:rsidR="00DD3B0F" w:rsidRPr="00BF7D65" w:rsidRDefault="00DD3B0F" w:rsidP="00153198">
            <w:pPr>
              <w:rPr>
                <w:color w:val="000000"/>
                <w:sz w:val="28"/>
                <w:szCs w:val="28"/>
              </w:rPr>
            </w:pPr>
            <w:r w:rsidRPr="00BF7D65">
              <w:rPr>
                <w:color w:val="000000"/>
                <w:sz w:val="28"/>
                <w:szCs w:val="28"/>
              </w:rPr>
              <w:t>7705839398</w:t>
            </w:r>
          </w:p>
        </w:tc>
        <w:tc>
          <w:tcPr>
            <w:tcW w:w="2553" w:type="dxa"/>
            <w:tcBorders>
              <w:top w:val="nil"/>
              <w:left w:val="single" w:sz="4" w:space="0" w:color="auto"/>
              <w:bottom w:val="single" w:sz="4" w:space="0" w:color="000000"/>
              <w:right w:val="single" w:sz="4" w:space="0" w:color="000000"/>
            </w:tcBorders>
            <w:shd w:val="clear" w:color="auto" w:fill="auto"/>
          </w:tcPr>
          <w:p w14:paraId="2714A0A2"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34C7C40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12BF533" w14:textId="77777777" w:rsidR="00DD3B0F" w:rsidRPr="00655551" w:rsidRDefault="00DD3B0F" w:rsidP="00DD3B0F">
            <w:pPr>
              <w:jc w:val="center"/>
              <w:rPr>
                <w:color w:val="000000"/>
                <w:sz w:val="28"/>
                <w:szCs w:val="28"/>
              </w:rPr>
            </w:pPr>
            <w:r w:rsidRPr="00655551">
              <w:rPr>
                <w:color w:val="000000"/>
                <w:sz w:val="28"/>
                <w:szCs w:val="28"/>
              </w:rPr>
              <w:lastRenderedPageBreak/>
              <w:t>23</w:t>
            </w:r>
          </w:p>
        </w:tc>
        <w:tc>
          <w:tcPr>
            <w:tcW w:w="4434" w:type="dxa"/>
            <w:tcBorders>
              <w:top w:val="nil"/>
              <w:left w:val="nil"/>
              <w:bottom w:val="single" w:sz="4" w:space="0" w:color="000000"/>
              <w:right w:val="single" w:sz="4" w:space="0" w:color="000000"/>
            </w:tcBorders>
            <w:shd w:val="clear" w:color="auto" w:fill="auto"/>
            <w:noWrap/>
            <w:vAlign w:val="center"/>
          </w:tcPr>
          <w:p w14:paraId="4E6A898E" w14:textId="77777777" w:rsidR="00DD3B0F" w:rsidRPr="00BF7D65" w:rsidRDefault="00DD3B0F" w:rsidP="00153198">
            <w:pPr>
              <w:rPr>
                <w:color w:val="000000"/>
                <w:sz w:val="28"/>
                <w:szCs w:val="28"/>
              </w:rPr>
            </w:pPr>
            <w:r w:rsidRPr="00BF7D65">
              <w:rPr>
                <w:color w:val="000000"/>
                <w:sz w:val="28"/>
                <w:szCs w:val="28"/>
              </w:rPr>
              <w:t>ООО "РН-Красноярскнефтепродукт"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682BF93B" w14:textId="77777777" w:rsidR="00DD3B0F" w:rsidRPr="00BF7D65" w:rsidRDefault="00DD3B0F" w:rsidP="00153198">
            <w:pPr>
              <w:rPr>
                <w:color w:val="000000"/>
                <w:sz w:val="28"/>
                <w:szCs w:val="28"/>
              </w:rPr>
            </w:pPr>
            <w:r w:rsidRPr="00BF7D65">
              <w:rPr>
                <w:color w:val="000000"/>
                <w:sz w:val="28"/>
                <w:szCs w:val="28"/>
              </w:rPr>
              <w:t>2464204689</w:t>
            </w:r>
          </w:p>
        </w:tc>
        <w:tc>
          <w:tcPr>
            <w:tcW w:w="2553" w:type="dxa"/>
            <w:tcBorders>
              <w:top w:val="nil"/>
              <w:left w:val="single" w:sz="4" w:space="0" w:color="auto"/>
              <w:bottom w:val="single" w:sz="4" w:space="0" w:color="000000"/>
              <w:right w:val="single" w:sz="4" w:space="0" w:color="000000"/>
            </w:tcBorders>
            <w:shd w:val="clear" w:color="auto" w:fill="auto"/>
          </w:tcPr>
          <w:p w14:paraId="7A0534CE" w14:textId="77777777" w:rsidR="00DD3B0F" w:rsidRDefault="00DD3B0F" w:rsidP="00153198">
            <w:r w:rsidRPr="006F5AA2">
              <w:rPr>
                <w:color w:val="000000"/>
                <w:sz w:val="28"/>
                <w:szCs w:val="28"/>
              </w:rPr>
              <w:t>гл. 14.1</w:t>
            </w:r>
            <w:r w:rsidRPr="006F5AA2">
              <w:rPr>
                <w:rFonts w:ascii="Arial" w:hAnsi="Arial" w:cs="Arial"/>
                <w:color w:val="000000"/>
              </w:rPr>
              <w:t xml:space="preserve"> </w:t>
            </w:r>
            <w:r w:rsidRPr="006F5AA2">
              <w:rPr>
                <w:color w:val="000000"/>
                <w:sz w:val="28"/>
                <w:szCs w:val="28"/>
              </w:rPr>
              <w:t>ст.105.1 НК РФ, п.2, пп. 3</w:t>
            </w:r>
          </w:p>
        </w:tc>
      </w:tr>
      <w:tr w:rsidR="00DD3B0F" w:rsidRPr="00E7379F" w14:paraId="121116D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EB7869F" w14:textId="77777777" w:rsidR="00DD3B0F" w:rsidRPr="00655551" w:rsidRDefault="00DD3B0F" w:rsidP="00DD3B0F">
            <w:pPr>
              <w:jc w:val="center"/>
              <w:rPr>
                <w:color w:val="000000"/>
                <w:sz w:val="28"/>
                <w:szCs w:val="28"/>
              </w:rPr>
            </w:pPr>
            <w:r w:rsidRPr="00655551">
              <w:rPr>
                <w:color w:val="000000"/>
                <w:sz w:val="28"/>
                <w:szCs w:val="28"/>
              </w:rPr>
              <w:t>24</w:t>
            </w:r>
          </w:p>
        </w:tc>
        <w:tc>
          <w:tcPr>
            <w:tcW w:w="4434" w:type="dxa"/>
            <w:tcBorders>
              <w:top w:val="nil"/>
              <w:left w:val="nil"/>
              <w:bottom w:val="single" w:sz="4" w:space="0" w:color="000000"/>
              <w:right w:val="single" w:sz="4" w:space="0" w:color="000000"/>
            </w:tcBorders>
            <w:shd w:val="clear" w:color="auto" w:fill="auto"/>
            <w:noWrap/>
            <w:vAlign w:val="center"/>
          </w:tcPr>
          <w:p w14:paraId="11B4724F" w14:textId="77777777" w:rsidR="00DD3B0F" w:rsidRPr="00BF7D65" w:rsidRDefault="00DD3B0F" w:rsidP="00153198">
            <w:pPr>
              <w:rPr>
                <w:color w:val="000000"/>
                <w:sz w:val="28"/>
                <w:szCs w:val="28"/>
              </w:rPr>
            </w:pPr>
            <w:r w:rsidRPr="00BF7D65">
              <w:rPr>
                <w:color w:val="000000"/>
                <w:sz w:val="28"/>
                <w:szCs w:val="28"/>
              </w:rPr>
              <w:t>ООО "РН-Новосибирскнефтепродукт"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5291ED95" w14:textId="77777777" w:rsidR="00DD3B0F" w:rsidRPr="00BF7D65" w:rsidRDefault="00DD3B0F" w:rsidP="00153198">
            <w:pPr>
              <w:rPr>
                <w:color w:val="000000"/>
                <w:sz w:val="28"/>
                <w:szCs w:val="28"/>
              </w:rPr>
            </w:pPr>
            <w:r w:rsidRPr="00BF7D65">
              <w:rPr>
                <w:color w:val="000000"/>
                <w:sz w:val="28"/>
                <w:szCs w:val="28"/>
              </w:rPr>
              <w:t>5402496638</w:t>
            </w:r>
          </w:p>
        </w:tc>
        <w:tc>
          <w:tcPr>
            <w:tcW w:w="2553" w:type="dxa"/>
            <w:tcBorders>
              <w:top w:val="nil"/>
              <w:left w:val="single" w:sz="4" w:space="0" w:color="auto"/>
              <w:bottom w:val="single" w:sz="4" w:space="0" w:color="000000"/>
              <w:right w:val="single" w:sz="4" w:space="0" w:color="000000"/>
            </w:tcBorders>
            <w:shd w:val="clear" w:color="auto" w:fill="auto"/>
          </w:tcPr>
          <w:p w14:paraId="43543F6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85FA6F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4A596A3" w14:textId="77777777" w:rsidR="00DD3B0F" w:rsidRPr="00655551" w:rsidRDefault="00DD3B0F" w:rsidP="00DD3B0F">
            <w:pPr>
              <w:jc w:val="center"/>
              <w:rPr>
                <w:color w:val="000000"/>
                <w:sz w:val="28"/>
                <w:szCs w:val="28"/>
              </w:rPr>
            </w:pPr>
            <w:r w:rsidRPr="00655551">
              <w:rPr>
                <w:color w:val="000000"/>
                <w:sz w:val="28"/>
                <w:szCs w:val="28"/>
              </w:rPr>
              <w:t>25</w:t>
            </w:r>
          </w:p>
        </w:tc>
        <w:tc>
          <w:tcPr>
            <w:tcW w:w="4434" w:type="dxa"/>
            <w:tcBorders>
              <w:top w:val="nil"/>
              <w:left w:val="nil"/>
              <w:bottom w:val="single" w:sz="4" w:space="0" w:color="000000"/>
              <w:right w:val="single" w:sz="4" w:space="0" w:color="000000"/>
            </w:tcBorders>
            <w:shd w:val="clear" w:color="auto" w:fill="auto"/>
            <w:noWrap/>
            <w:vAlign w:val="center"/>
          </w:tcPr>
          <w:p w14:paraId="4F90B9F7" w14:textId="77777777" w:rsidR="00DD3B0F" w:rsidRPr="00BF7D65" w:rsidRDefault="00DD3B0F" w:rsidP="00153198">
            <w:pPr>
              <w:rPr>
                <w:color w:val="000000"/>
                <w:sz w:val="28"/>
                <w:szCs w:val="28"/>
              </w:rPr>
            </w:pPr>
            <w:r w:rsidRPr="00BF7D65">
              <w:rPr>
                <w:color w:val="000000"/>
                <w:sz w:val="28"/>
                <w:szCs w:val="28"/>
              </w:rPr>
              <w:t>ООО "РН-Чеченнефтепродукт"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7E3B0EE5" w14:textId="77777777" w:rsidR="00DD3B0F" w:rsidRPr="00BF7D65" w:rsidRDefault="00DD3B0F" w:rsidP="00153198">
            <w:pPr>
              <w:rPr>
                <w:color w:val="000000"/>
                <w:sz w:val="28"/>
                <w:szCs w:val="28"/>
              </w:rPr>
            </w:pPr>
            <w:r w:rsidRPr="00BF7D65">
              <w:rPr>
                <w:color w:val="000000"/>
                <w:sz w:val="28"/>
                <w:szCs w:val="28"/>
              </w:rPr>
              <w:t>2013433358</w:t>
            </w:r>
          </w:p>
        </w:tc>
        <w:tc>
          <w:tcPr>
            <w:tcW w:w="2553" w:type="dxa"/>
            <w:tcBorders>
              <w:top w:val="nil"/>
              <w:left w:val="single" w:sz="4" w:space="0" w:color="auto"/>
              <w:bottom w:val="single" w:sz="4" w:space="0" w:color="000000"/>
              <w:right w:val="single" w:sz="4" w:space="0" w:color="000000"/>
            </w:tcBorders>
            <w:shd w:val="clear" w:color="auto" w:fill="auto"/>
          </w:tcPr>
          <w:p w14:paraId="3AB7630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330551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8942E62" w14:textId="77777777" w:rsidR="00DD3B0F" w:rsidRPr="00655551" w:rsidRDefault="00DD3B0F" w:rsidP="00DD3B0F">
            <w:pPr>
              <w:jc w:val="center"/>
              <w:rPr>
                <w:color w:val="000000"/>
                <w:sz w:val="28"/>
                <w:szCs w:val="28"/>
              </w:rPr>
            </w:pPr>
            <w:r w:rsidRPr="00655551">
              <w:rPr>
                <w:color w:val="000000"/>
                <w:sz w:val="28"/>
                <w:szCs w:val="28"/>
              </w:rPr>
              <w:t>26</w:t>
            </w:r>
          </w:p>
        </w:tc>
        <w:tc>
          <w:tcPr>
            <w:tcW w:w="4434" w:type="dxa"/>
            <w:tcBorders>
              <w:top w:val="nil"/>
              <w:left w:val="nil"/>
              <w:bottom w:val="single" w:sz="4" w:space="0" w:color="000000"/>
              <w:right w:val="single" w:sz="4" w:space="0" w:color="000000"/>
            </w:tcBorders>
            <w:shd w:val="clear" w:color="auto" w:fill="auto"/>
            <w:noWrap/>
            <w:vAlign w:val="center"/>
          </w:tcPr>
          <w:p w14:paraId="67C466B3" w14:textId="77777777" w:rsidR="00DD3B0F" w:rsidRPr="00BF7D65" w:rsidRDefault="00DD3B0F" w:rsidP="00153198">
            <w:pPr>
              <w:rPr>
                <w:color w:val="000000"/>
                <w:sz w:val="28"/>
                <w:szCs w:val="28"/>
              </w:rPr>
            </w:pPr>
            <w:r w:rsidRPr="00BF7D65">
              <w:rPr>
                <w:color w:val="000000"/>
                <w:sz w:val="28"/>
                <w:szCs w:val="28"/>
              </w:rPr>
              <w:t>ООО "РН-Аэро"</w:t>
            </w:r>
          </w:p>
        </w:tc>
        <w:tc>
          <w:tcPr>
            <w:tcW w:w="2316" w:type="dxa"/>
            <w:tcBorders>
              <w:top w:val="nil"/>
              <w:left w:val="nil"/>
              <w:bottom w:val="single" w:sz="4" w:space="0" w:color="000000"/>
              <w:right w:val="single" w:sz="4" w:space="0" w:color="auto"/>
            </w:tcBorders>
            <w:shd w:val="clear" w:color="auto" w:fill="auto"/>
            <w:noWrap/>
            <w:vAlign w:val="center"/>
          </w:tcPr>
          <w:p w14:paraId="74A4E007" w14:textId="77777777" w:rsidR="00DD3B0F" w:rsidRPr="00BF7D65" w:rsidRDefault="00DD3B0F" w:rsidP="00153198">
            <w:pPr>
              <w:rPr>
                <w:color w:val="000000"/>
                <w:sz w:val="28"/>
                <w:szCs w:val="28"/>
              </w:rPr>
            </w:pPr>
            <w:r w:rsidRPr="00BF7D65">
              <w:rPr>
                <w:color w:val="000000"/>
                <w:sz w:val="28"/>
                <w:szCs w:val="28"/>
              </w:rPr>
              <w:t>7705843041</w:t>
            </w:r>
          </w:p>
        </w:tc>
        <w:tc>
          <w:tcPr>
            <w:tcW w:w="2553" w:type="dxa"/>
            <w:tcBorders>
              <w:top w:val="nil"/>
              <w:left w:val="single" w:sz="4" w:space="0" w:color="auto"/>
              <w:bottom w:val="single" w:sz="4" w:space="0" w:color="000000"/>
              <w:right w:val="single" w:sz="4" w:space="0" w:color="000000"/>
            </w:tcBorders>
            <w:shd w:val="clear" w:color="auto" w:fill="auto"/>
          </w:tcPr>
          <w:p w14:paraId="7433682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73C7AA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03D7654" w14:textId="77777777" w:rsidR="00DD3B0F" w:rsidRPr="00655551" w:rsidRDefault="00DD3B0F" w:rsidP="00DD3B0F">
            <w:pPr>
              <w:jc w:val="center"/>
              <w:rPr>
                <w:color w:val="000000"/>
                <w:sz w:val="28"/>
                <w:szCs w:val="28"/>
              </w:rPr>
            </w:pPr>
            <w:r w:rsidRPr="00655551">
              <w:rPr>
                <w:color w:val="000000"/>
                <w:sz w:val="28"/>
                <w:szCs w:val="28"/>
              </w:rPr>
              <w:t>27</w:t>
            </w:r>
          </w:p>
        </w:tc>
        <w:tc>
          <w:tcPr>
            <w:tcW w:w="4434" w:type="dxa"/>
            <w:tcBorders>
              <w:top w:val="nil"/>
              <w:left w:val="nil"/>
              <w:bottom w:val="single" w:sz="4" w:space="0" w:color="000000"/>
              <w:right w:val="single" w:sz="4" w:space="0" w:color="000000"/>
            </w:tcBorders>
            <w:shd w:val="clear" w:color="auto" w:fill="auto"/>
            <w:noWrap/>
            <w:vAlign w:val="center"/>
          </w:tcPr>
          <w:p w14:paraId="70F12AB0" w14:textId="77777777" w:rsidR="00DD3B0F" w:rsidRPr="00BF7D65" w:rsidRDefault="00DD3B0F" w:rsidP="00153198">
            <w:pPr>
              <w:rPr>
                <w:color w:val="000000"/>
                <w:sz w:val="28"/>
                <w:szCs w:val="28"/>
              </w:rPr>
            </w:pPr>
            <w:r w:rsidRPr="00BF7D65">
              <w:rPr>
                <w:color w:val="000000"/>
                <w:sz w:val="28"/>
                <w:szCs w:val="28"/>
              </w:rPr>
              <w:t>ЗАО "Росшельф"</w:t>
            </w:r>
          </w:p>
        </w:tc>
        <w:tc>
          <w:tcPr>
            <w:tcW w:w="2316" w:type="dxa"/>
            <w:tcBorders>
              <w:top w:val="nil"/>
              <w:left w:val="nil"/>
              <w:bottom w:val="single" w:sz="4" w:space="0" w:color="000000"/>
              <w:right w:val="single" w:sz="4" w:space="0" w:color="auto"/>
            </w:tcBorders>
            <w:shd w:val="clear" w:color="auto" w:fill="auto"/>
            <w:noWrap/>
            <w:vAlign w:val="center"/>
          </w:tcPr>
          <w:p w14:paraId="6EFF8849" w14:textId="77777777" w:rsidR="00DD3B0F" w:rsidRPr="00BF7D65" w:rsidRDefault="00DD3B0F" w:rsidP="00153198">
            <w:pPr>
              <w:rPr>
                <w:color w:val="000000"/>
                <w:sz w:val="28"/>
                <w:szCs w:val="28"/>
              </w:rPr>
            </w:pPr>
            <w:r w:rsidRPr="00BF7D65">
              <w:rPr>
                <w:color w:val="000000"/>
                <w:sz w:val="28"/>
                <w:szCs w:val="28"/>
              </w:rPr>
              <w:t>2902011879</w:t>
            </w:r>
          </w:p>
        </w:tc>
        <w:tc>
          <w:tcPr>
            <w:tcW w:w="2553" w:type="dxa"/>
            <w:tcBorders>
              <w:top w:val="nil"/>
              <w:left w:val="single" w:sz="4" w:space="0" w:color="auto"/>
              <w:bottom w:val="single" w:sz="4" w:space="0" w:color="000000"/>
              <w:right w:val="single" w:sz="4" w:space="0" w:color="000000"/>
            </w:tcBorders>
            <w:shd w:val="clear" w:color="auto" w:fill="auto"/>
          </w:tcPr>
          <w:p w14:paraId="5C1C5D8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2A7B8F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63B23FF" w14:textId="77777777" w:rsidR="00DD3B0F" w:rsidRPr="00655551" w:rsidRDefault="00DD3B0F" w:rsidP="00DD3B0F">
            <w:pPr>
              <w:jc w:val="center"/>
              <w:rPr>
                <w:color w:val="000000"/>
                <w:sz w:val="28"/>
                <w:szCs w:val="28"/>
              </w:rPr>
            </w:pPr>
            <w:r w:rsidRPr="00655551">
              <w:rPr>
                <w:color w:val="000000"/>
                <w:sz w:val="28"/>
                <w:szCs w:val="28"/>
              </w:rPr>
              <w:t>28</w:t>
            </w:r>
          </w:p>
        </w:tc>
        <w:tc>
          <w:tcPr>
            <w:tcW w:w="4434" w:type="dxa"/>
            <w:tcBorders>
              <w:top w:val="nil"/>
              <w:left w:val="nil"/>
              <w:bottom w:val="single" w:sz="4" w:space="0" w:color="000000"/>
              <w:right w:val="single" w:sz="4" w:space="0" w:color="000000"/>
            </w:tcBorders>
            <w:shd w:val="clear" w:color="auto" w:fill="auto"/>
            <w:noWrap/>
            <w:vAlign w:val="center"/>
          </w:tcPr>
          <w:p w14:paraId="55E0F615" w14:textId="77777777" w:rsidR="00DD3B0F" w:rsidRPr="00BF7D65" w:rsidRDefault="00DD3B0F" w:rsidP="00153198">
            <w:pPr>
              <w:rPr>
                <w:color w:val="000000"/>
                <w:sz w:val="28"/>
                <w:szCs w:val="28"/>
              </w:rPr>
            </w:pPr>
            <w:r w:rsidRPr="00BF7D65">
              <w:rPr>
                <w:color w:val="000000"/>
                <w:sz w:val="28"/>
                <w:szCs w:val="28"/>
              </w:rPr>
              <w:t>ООО "Санаторий "Минеральный"</w:t>
            </w:r>
          </w:p>
        </w:tc>
        <w:tc>
          <w:tcPr>
            <w:tcW w:w="2316" w:type="dxa"/>
            <w:tcBorders>
              <w:top w:val="nil"/>
              <w:left w:val="nil"/>
              <w:bottom w:val="single" w:sz="4" w:space="0" w:color="000000"/>
              <w:right w:val="single" w:sz="4" w:space="0" w:color="auto"/>
            </w:tcBorders>
            <w:shd w:val="clear" w:color="auto" w:fill="auto"/>
            <w:noWrap/>
            <w:vAlign w:val="center"/>
          </w:tcPr>
          <w:p w14:paraId="324D54A1" w14:textId="77777777" w:rsidR="00DD3B0F" w:rsidRPr="00BF7D65" w:rsidRDefault="00DD3B0F" w:rsidP="00153198">
            <w:pPr>
              <w:rPr>
                <w:color w:val="000000"/>
                <w:sz w:val="28"/>
                <w:szCs w:val="28"/>
              </w:rPr>
            </w:pPr>
            <w:r w:rsidRPr="00BF7D65">
              <w:rPr>
                <w:color w:val="000000"/>
                <w:sz w:val="28"/>
                <w:szCs w:val="28"/>
              </w:rPr>
              <w:t>2325016254</w:t>
            </w:r>
          </w:p>
        </w:tc>
        <w:tc>
          <w:tcPr>
            <w:tcW w:w="2553" w:type="dxa"/>
            <w:tcBorders>
              <w:top w:val="nil"/>
              <w:left w:val="single" w:sz="4" w:space="0" w:color="auto"/>
              <w:bottom w:val="single" w:sz="4" w:space="0" w:color="000000"/>
              <w:right w:val="single" w:sz="4" w:space="0" w:color="000000"/>
            </w:tcBorders>
            <w:shd w:val="clear" w:color="auto" w:fill="auto"/>
          </w:tcPr>
          <w:p w14:paraId="5BB4658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4E72B5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770D704" w14:textId="77777777" w:rsidR="00DD3B0F" w:rsidRPr="00655551" w:rsidRDefault="00DD3B0F" w:rsidP="00DD3B0F">
            <w:pPr>
              <w:jc w:val="center"/>
              <w:rPr>
                <w:color w:val="000000"/>
                <w:sz w:val="28"/>
                <w:szCs w:val="28"/>
              </w:rPr>
            </w:pPr>
            <w:r w:rsidRPr="00655551">
              <w:rPr>
                <w:color w:val="000000"/>
                <w:sz w:val="28"/>
                <w:szCs w:val="28"/>
              </w:rPr>
              <w:t>29</w:t>
            </w:r>
          </w:p>
        </w:tc>
        <w:tc>
          <w:tcPr>
            <w:tcW w:w="4434" w:type="dxa"/>
            <w:tcBorders>
              <w:top w:val="nil"/>
              <w:left w:val="nil"/>
              <w:bottom w:val="single" w:sz="4" w:space="0" w:color="000000"/>
              <w:right w:val="single" w:sz="4" w:space="0" w:color="000000"/>
            </w:tcBorders>
            <w:shd w:val="clear" w:color="auto" w:fill="auto"/>
            <w:noWrap/>
            <w:vAlign w:val="center"/>
          </w:tcPr>
          <w:p w14:paraId="6EF5A01F" w14:textId="77777777" w:rsidR="00DD3B0F" w:rsidRPr="00BF7D65" w:rsidRDefault="00DD3B0F" w:rsidP="00153198">
            <w:pPr>
              <w:rPr>
                <w:color w:val="000000"/>
                <w:sz w:val="28"/>
                <w:szCs w:val="28"/>
              </w:rPr>
            </w:pPr>
            <w:r w:rsidRPr="00BF7D65">
              <w:rPr>
                <w:color w:val="000000"/>
                <w:sz w:val="28"/>
                <w:szCs w:val="28"/>
              </w:rPr>
              <w:t>ООО "Санаторий "Нефтяник Кубани"</w:t>
            </w:r>
          </w:p>
        </w:tc>
        <w:tc>
          <w:tcPr>
            <w:tcW w:w="2316" w:type="dxa"/>
            <w:tcBorders>
              <w:top w:val="nil"/>
              <w:left w:val="nil"/>
              <w:bottom w:val="single" w:sz="4" w:space="0" w:color="000000"/>
              <w:right w:val="single" w:sz="4" w:space="0" w:color="auto"/>
            </w:tcBorders>
            <w:shd w:val="clear" w:color="auto" w:fill="auto"/>
            <w:noWrap/>
            <w:vAlign w:val="center"/>
          </w:tcPr>
          <w:p w14:paraId="600CC623" w14:textId="77777777" w:rsidR="00DD3B0F" w:rsidRPr="00BF7D65" w:rsidRDefault="00DD3B0F" w:rsidP="00153198">
            <w:pPr>
              <w:rPr>
                <w:color w:val="000000"/>
                <w:sz w:val="28"/>
                <w:szCs w:val="28"/>
              </w:rPr>
            </w:pPr>
            <w:r w:rsidRPr="00BF7D65">
              <w:rPr>
                <w:color w:val="000000"/>
                <w:sz w:val="28"/>
                <w:szCs w:val="28"/>
              </w:rPr>
              <w:t>2301048899</w:t>
            </w:r>
          </w:p>
        </w:tc>
        <w:tc>
          <w:tcPr>
            <w:tcW w:w="2553" w:type="dxa"/>
            <w:tcBorders>
              <w:top w:val="nil"/>
              <w:left w:val="single" w:sz="4" w:space="0" w:color="auto"/>
              <w:bottom w:val="single" w:sz="4" w:space="0" w:color="000000"/>
              <w:right w:val="single" w:sz="4" w:space="0" w:color="000000"/>
            </w:tcBorders>
            <w:shd w:val="clear" w:color="auto" w:fill="auto"/>
          </w:tcPr>
          <w:p w14:paraId="651A16B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9FC0D5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375E0C0" w14:textId="77777777" w:rsidR="00DD3B0F" w:rsidRPr="00655551" w:rsidRDefault="00DD3B0F" w:rsidP="00DD3B0F">
            <w:pPr>
              <w:jc w:val="center"/>
              <w:rPr>
                <w:color w:val="000000"/>
                <w:sz w:val="28"/>
                <w:szCs w:val="28"/>
              </w:rPr>
            </w:pPr>
            <w:r w:rsidRPr="00655551">
              <w:rPr>
                <w:color w:val="000000"/>
                <w:sz w:val="28"/>
                <w:szCs w:val="28"/>
              </w:rPr>
              <w:t>30</w:t>
            </w:r>
          </w:p>
        </w:tc>
        <w:tc>
          <w:tcPr>
            <w:tcW w:w="4434" w:type="dxa"/>
            <w:tcBorders>
              <w:top w:val="nil"/>
              <w:left w:val="nil"/>
              <w:bottom w:val="single" w:sz="4" w:space="0" w:color="000000"/>
              <w:right w:val="single" w:sz="4" w:space="0" w:color="000000"/>
            </w:tcBorders>
            <w:shd w:val="clear" w:color="auto" w:fill="auto"/>
            <w:noWrap/>
            <w:vAlign w:val="center"/>
          </w:tcPr>
          <w:p w14:paraId="7C3BF82B" w14:textId="77777777" w:rsidR="00DD3B0F" w:rsidRPr="00BF7D65" w:rsidRDefault="00DD3B0F" w:rsidP="00153198">
            <w:pPr>
              <w:rPr>
                <w:color w:val="000000"/>
                <w:sz w:val="28"/>
                <w:szCs w:val="28"/>
              </w:rPr>
            </w:pPr>
            <w:r w:rsidRPr="00BF7D65">
              <w:rPr>
                <w:color w:val="000000"/>
                <w:sz w:val="28"/>
                <w:szCs w:val="28"/>
              </w:rPr>
              <w:t>ООО "РН-Разведка и добыча"</w:t>
            </w:r>
          </w:p>
        </w:tc>
        <w:tc>
          <w:tcPr>
            <w:tcW w:w="2316" w:type="dxa"/>
            <w:tcBorders>
              <w:top w:val="nil"/>
              <w:left w:val="nil"/>
              <w:bottom w:val="single" w:sz="4" w:space="0" w:color="000000"/>
              <w:right w:val="single" w:sz="4" w:space="0" w:color="auto"/>
            </w:tcBorders>
            <w:shd w:val="clear" w:color="auto" w:fill="auto"/>
            <w:noWrap/>
            <w:vAlign w:val="center"/>
          </w:tcPr>
          <w:p w14:paraId="23AC8255" w14:textId="77777777" w:rsidR="00DD3B0F" w:rsidRPr="00BF7D65" w:rsidRDefault="00DD3B0F" w:rsidP="00153198">
            <w:pPr>
              <w:rPr>
                <w:color w:val="000000"/>
                <w:sz w:val="28"/>
                <w:szCs w:val="28"/>
              </w:rPr>
            </w:pPr>
            <w:r w:rsidRPr="00BF7D65">
              <w:rPr>
                <w:color w:val="000000"/>
                <w:sz w:val="28"/>
                <w:szCs w:val="28"/>
              </w:rPr>
              <w:t>2322026840</w:t>
            </w:r>
          </w:p>
        </w:tc>
        <w:tc>
          <w:tcPr>
            <w:tcW w:w="2553" w:type="dxa"/>
            <w:tcBorders>
              <w:top w:val="nil"/>
              <w:left w:val="single" w:sz="4" w:space="0" w:color="auto"/>
              <w:bottom w:val="single" w:sz="4" w:space="0" w:color="000000"/>
              <w:right w:val="single" w:sz="4" w:space="0" w:color="000000"/>
            </w:tcBorders>
            <w:shd w:val="clear" w:color="auto" w:fill="auto"/>
          </w:tcPr>
          <w:p w14:paraId="2C10C25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314CC8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598DA55" w14:textId="77777777" w:rsidR="00DD3B0F" w:rsidRPr="00655551" w:rsidRDefault="00DD3B0F" w:rsidP="00DD3B0F">
            <w:pPr>
              <w:jc w:val="center"/>
              <w:rPr>
                <w:color w:val="000000"/>
                <w:sz w:val="28"/>
                <w:szCs w:val="28"/>
              </w:rPr>
            </w:pPr>
            <w:r w:rsidRPr="00655551">
              <w:rPr>
                <w:color w:val="000000"/>
                <w:sz w:val="28"/>
                <w:szCs w:val="28"/>
              </w:rPr>
              <w:t>31</w:t>
            </w:r>
          </w:p>
        </w:tc>
        <w:tc>
          <w:tcPr>
            <w:tcW w:w="4434" w:type="dxa"/>
            <w:tcBorders>
              <w:top w:val="nil"/>
              <w:left w:val="nil"/>
              <w:bottom w:val="single" w:sz="4" w:space="0" w:color="000000"/>
              <w:right w:val="single" w:sz="4" w:space="0" w:color="000000"/>
            </w:tcBorders>
            <w:shd w:val="clear" w:color="auto" w:fill="auto"/>
            <w:noWrap/>
            <w:vAlign w:val="center"/>
          </w:tcPr>
          <w:p w14:paraId="03FCE844" w14:textId="77777777" w:rsidR="00DD3B0F" w:rsidRPr="00BF7D65" w:rsidRDefault="00DD3B0F" w:rsidP="00153198">
            <w:pPr>
              <w:rPr>
                <w:color w:val="000000"/>
                <w:sz w:val="28"/>
                <w:szCs w:val="28"/>
              </w:rPr>
            </w:pPr>
            <w:r w:rsidRPr="00BF7D65">
              <w:rPr>
                <w:color w:val="000000"/>
                <w:sz w:val="28"/>
                <w:szCs w:val="28"/>
              </w:rPr>
              <w:t>ООО "Туапсенефтепродукт-санаторий "Смена"</w:t>
            </w:r>
          </w:p>
        </w:tc>
        <w:tc>
          <w:tcPr>
            <w:tcW w:w="2316" w:type="dxa"/>
            <w:tcBorders>
              <w:top w:val="nil"/>
              <w:left w:val="nil"/>
              <w:bottom w:val="single" w:sz="4" w:space="0" w:color="000000"/>
              <w:right w:val="single" w:sz="4" w:space="0" w:color="auto"/>
            </w:tcBorders>
            <w:shd w:val="clear" w:color="auto" w:fill="auto"/>
            <w:noWrap/>
            <w:vAlign w:val="center"/>
          </w:tcPr>
          <w:p w14:paraId="18673612" w14:textId="77777777" w:rsidR="00DD3B0F" w:rsidRPr="00BF7D65" w:rsidRDefault="00DD3B0F" w:rsidP="00153198">
            <w:pPr>
              <w:rPr>
                <w:color w:val="000000"/>
                <w:sz w:val="28"/>
                <w:szCs w:val="28"/>
              </w:rPr>
            </w:pPr>
            <w:r w:rsidRPr="00BF7D65">
              <w:rPr>
                <w:color w:val="000000"/>
                <w:sz w:val="28"/>
                <w:szCs w:val="28"/>
              </w:rPr>
              <w:t>2355016340</w:t>
            </w:r>
          </w:p>
        </w:tc>
        <w:tc>
          <w:tcPr>
            <w:tcW w:w="2553" w:type="dxa"/>
            <w:tcBorders>
              <w:top w:val="nil"/>
              <w:left w:val="single" w:sz="4" w:space="0" w:color="auto"/>
              <w:bottom w:val="single" w:sz="4" w:space="0" w:color="000000"/>
              <w:right w:val="single" w:sz="4" w:space="0" w:color="000000"/>
            </w:tcBorders>
            <w:shd w:val="clear" w:color="auto" w:fill="auto"/>
          </w:tcPr>
          <w:p w14:paraId="4A92215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A1E290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FF86344" w14:textId="77777777" w:rsidR="00DD3B0F" w:rsidRPr="00655551" w:rsidRDefault="00DD3B0F" w:rsidP="00DD3B0F">
            <w:pPr>
              <w:jc w:val="center"/>
              <w:rPr>
                <w:color w:val="000000"/>
                <w:sz w:val="28"/>
                <w:szCs w:val="28"/>
              </w:rPr>
            </w:pPr>
            <w:r w:rsidRPr="00655551">
              <w:rPr>
                <w:color w:val="000000"/>
                <w:sz w:val="28"/>
                <w:szCs w:val="28"/>
              </w:rPr>
              <w:t>32</w:t>
            </w:r>
          </w:p>
        </w:tc>
        <w:tc>
          <w:tcPr>
            <w:tcW w:w="4434" w:type="dxa"/>
            <w:tcBorders>
              <w:top w:val="nil"/>
              <w:left w:val="nil"/>
              <w:bottom w:val="single" w:sz="4" w:space="0" w:color="000000"/>
              <w:right w:val="single" w:sz="4" w:space="0" w:color="000000"/>
            </w:tcBorders>
            <w:shd w:val="clear" w:color="auto" w:fill="auto"/>
            <w:noWrap/>
            <w:vAlign w:val="center"/>
          </w:tcPr>
          <w:p w14:paraId="6704EEF5" w14:textId="77777777" w:rsidR="00DD3B0F" w:rsidRPr="00BF7D65" w:rsidRDefault="00DD3B0F" w:rsidP="00153198">
            <w:pPr>
              <w:rPr>
                <w:color w:val="000000"/>
                <w:sz w:val="28"/>
                <w:szCs w:val="28"/>
              </w:rPr>
            </w:pPr>
            <w:r w:rsidRPr="00BF7D65">
              <w:rPr>
                <w:color w:val="000000"/>
                <w:sz w:val="28"/>
                <w:szCs w:val="28"/>
              </w:rPr>
              <w:t>АО "ВНХК"</w:t>
            </w:r>
          </w:p>
        </w:tc>
        <w:tc>
          <w:tcPr>
            <w:tcW w:w="2316" w:type="dxa"/>
            <w:tcBorders>
              <w:top w:val="nil"/>
              <w:left w:val="nil"/>
              <w:bottom w:val="single" w:sz="4" w:space="0" w:color="000000"/>
              <w:right w:val="single" w:sz="4" w:space="0" w:color="auto"/>
            </w:tcBorders>
            <w:shd w:val="clear" w:color="auto" w:fill="auto"/>
            <w:noWrap/>
            <w:vAlign w:val="center"/>
          </w:tcPr>
          <w:p w14:paraId="4350233E" w14:textId="77777777" w:rsidR="00DD3B0F" w:rsidRPr="00BF7D65" w:rsidRDefault="00DD3B0F" w:rsidP="00153198">
            <w:pPr>
              <w:rPr>
                <w:color w:val="000000"/>
                <w:sz w:val="28"/>
                <w:szCs w:val="28"/>
              </w:rPr>
            </w:pPr>
            <w:r w:rsidRPr="00BF7D65">
              <w:rPr>
                <w:color w:val="000000"/>
                <w:sz w:val="28"/>
                <w:szCs w:val="28"/>
              </w:rPr>
              <w:t>2508058205</w:t>
            </w:r>
          </w:p>
        </w:tc>
        <w:tc>
          <w:tcPr>
            <w:tcW w:w="2553" w:type="dxa"/>
            <w:tcBorders>
              <w:top w:val="nil"/>
              <w:left w:val="single" w:sz="4" w:space="0" w:color="auto"/>
              <w:bottom w:val="single" w:sz="4" w:space="0" w:color="000000"/>
              <w:right w:val="single" w:sz="4" w:space="0" w:color="000000"/>
            </w:tcBorders>
            <w:shd w:val="clear" w:color="auto" w:fill="auto"/>
          </w:tcPr>
          <w:p w14:paraId="7464CD2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5D266FB" w14:textId="77777777" w:rsidTr="00DD3B0F">
        <w:trPr>
          <w:trHeight w:val="465"/>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218DAAB" w14:textId="77777777" w:rsidR="00DD3B0F" w:rsidRPr="00655551" w:rsidRDefault="00DD3B0F" w:rsidP="00DD3B0F">
            <w:pPr>
              <w:jc w:val="center"/>
              <w:rPr>
                <w:color w:val="000000"/>
                <w:sz w:val="28"/>
                <w:szCs w:val="28"/>
              </w:rPr>
            </w:pPr>
            <w:r w:rsidRPr="00655551">
              <w:rPr>
                <w:color w:val="000000"/>
                <w:sz w:val="28"/>
                <w:szCs w:val="28"/>
              </w:rPr>
              <w:t>33</w:t>
            </w:r>
          </w:p>
        </w:tc>
        <w:tc>
          <w:tcPr>
            <w:tcW w:w="4434" w:type="dxa"/>
            <w:tcBorders>
              <w:top w:val="nil"/>
              <w:left w:val="nil"/>
              <w:bottom w:val="single" w:sz="4" w:space="0" w:color="000000"/>
              <w:right w:val="single" w:sz="4" w:space="0" w:color="000000"/>
            </w:tcBorders>
            <w:shd w:val="clear" w:color="auto" w:fill="auto"/>
            <w:noWrap/>
            <w:vAlign w:val="center"/>
          </w:tcPr>
          <w:p w14:paraId="1E89A5E5" w14:textId="77777777" w:rsidR="00DD3B0F" w:rsidRPr="00BF7D65" w:rsidRDefault="00DD3B0F" w:rsidP="00153198">
            <w:pPr>
              <w:rPr>
                <w:color w:val="000000"/>
                <w:sz w:val="28"/>
                <w:szCs w:val="28"/>
              </w:rPr>
            </w:pPr>
            <w:r w:rsidRPr="00BF7D65">
              <w:rPr>
                <w:color w:val="000000"/>
                <w:sz w:val="28"/>
                <w:szCs w:val="28"/>
              </w:rPr>
              <w:t>ООО "РН-Трейд"</w:t>
            </w:r>
          </w:p>
        </w:tc>
        <w:tc>
          <w:tcPr>
            <w:tcW w:w="2316" w:type="dxa"/>
            <w:tcBorders>
              <w:top w:val="nil"/>
              <w:left w:val="nil"/>
              <w:bottom w:val="single" w:sz="4" w:space="0" w:color="000000"/>
              <w:right w:val="single" w:sz="4" w:space="0" w:color="auto"/>
            </w:tcBorders>
            <w:shd w:val="clear" w:color="auto" w:fill="auto"/>
            <w:noWrap/>
            <w:vAlign w:val="center"/>
          </w:tcPr>
          <w:p w14:paraId="21ADF884" w14:textId="77777777" w:rsidR="00DD3B0F" w:rsidRPr="00BF7D65" w:rsidRDefault="00DD3B0F" w:rsidP="00153198">
            <w:pPr>
              <w:rPr>
                <w:color w:val="000000"/>
                <w:sz w:val="28"/>
                <w:szCs w:val="28"/>
              </w:rPr>
            </w:pPr>
            <w:r w:rsidRPr="00BF7D65">
              <w:rPr>
                <w:color w:val="000000"/>
                <w:sz w:val="28"/>
                <w:szCs w:val="28"/>
              </w:rPr>
              <w:t>7804303914</w:t>
            </w:r>
          </w:p>
        </w:tc>
        <w:tc>
          <w:tcPr>
            <w:tcW w:w="2553" w:type="dxa"/>
            <w:tcBorders>
              <w:top w:val="nil"/>
              <w:left w:val="single" w:sz="4" w:space="0" w:color="auto"/>
              <w:bottom w:val="single" w:sz="4" w:space="0" w:color="000000"/>
              <w:right w:val="single" w:sz="4" w:space="0" w:color="000000"/>
            </w:tcBorders>
            <w:shd w:val="clear" w:color="auto" w:fill="auto"/>
          </w:tcPr>
          <w:p w14:paraId="2A23ADE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8D8C49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3C587A5" w14:textId="77777777" w:rsidR="00DD3B0F" w:rsidRPr="00655551" w:rsidRDefault="00DD3B0F" w:rsidP="00DD3B0F">
            <w:pPr>
              <w:jc w:val="center"/>
              <w:rPr>
                <w:color w:val="000000"/>
                <w:sz w:val="28"/>
                <w:szCs w:val="28"/>
              </w:rPr>
            </w:pPr>
            <w:r w:rsidRPr="00655551">
              <w:rPr>
                <w:color w:val="000000"/>
                <w:sz w:val="28"/>
                <w:szCs w:val="28"/>
              </w:rPr>
              <w:t>34</w:t>
            </w:r>
          </w:p>
        </w:tc>
        <w:tc>
          <w:tcPr>
            <w:tcW w:w="4434" w:type="dxa"/>
            <w:tcBorders>
              <w:top w:val="nil"/>
              <w:left w:val="nil"/>
              <w:bottom w:val="single" w:sz="4" w:space="0" w:color="000000"/>
              <w:right w:val="single" w:sz="4" w:space="0" w:color="000000"/>
            </w:tcBorders>
            <w:shd w:val="clear" w:color="auto" w:fill="auto"/>
            <w:noWrap/>
            <w:vAlign w:val="center"/>
          </w:tcPr>
          <w:p w14:paraId="2BF1A454" w14:textId="77777777" w:rsidR="00DD3B0F" w:rsidRPr="00BF7D65" w:rsidRDefault="00DD3B0F" w:rsidP="00153198">
            <w:pPr>
              <w:rPr>
                <w:color w:val="000000"/>
                <w:sz w:val="28"/>
                <w:szCs w:val="28"/>
              </w:rPr>
            </w:pPr>
            <w:r w:rsidRPr="00BF7D65">
              <w:rPr>
                <w:color w:val="000000"/>
                <w:sz w:val="28"/>
                <w:szCs w:val="28"/>
              </w:rPr>
              <w:t>ПАО "НК "Роснефть"-Кубаньнефтепродукт"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7039E6C1" w14:textId="77777777" w:rsidR="00DD3B0F" w:rsidRPr="00BF7D65" w:rsidRDefault="00DD3B0F" w:rsidP="00153198">
            <w:pPr>
              <w:rPr>
                <w:color w:val="000000"/>
                <w:sz w:val="28"/>
                <w:szCs w:val="28"/>
              </w:rPr>
            </w:pPr>
            <w:r w:rsidRPr="00BF7D65">
              <w:rPr>
                <w:color w:val="000000"/>
                <w:sz w:val="28"/>
                <w:szCs w:val="28"/>
              </w:rPr>
              <w:t>2309003018</w:t>
            </w:r>
          </w:p>
        </w:tc>
        <w:tc>
          <w:tcPr>
            <w:tcW w:w="2553" w:type="dxa"/>
            <w:tcBorders>
              <w:top w:val="nil"/>
              <w:left w:val="single" w:sz="4" w:space="0" w:color="auto"/>
              <w:bottom w:val="single" w:sz="4" w:space="0" w:color="000000"/>
              <w:right w:val="single" w:sz="4" w:space="0" w:color="000000"/>
            </w:tcBorders>
            <w:shd w:val="clear" w:color="auto" w:fill="auto"/>
          </w:tcPr>
          <w:p w14:paraId="78567BD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461E785"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A893C" w14:textId="77777777" w:rsidR="00DD3B0F" w:rsidRPr="00655551" w:rsidRDefault="00DD3B0F" w:rsidP="00DD3B0F">
            <w:pPr>
              <w:jc w:val="center"/>
              <w:rPr>
                <w:color w:val="000000"/>
                <w:sz w:val="28"/>
                <w:szCs w:val="28"/>
              </w:rPr>
            </w:pPr>
            <w:r w:rsidRPr="00655551">
              <w:rPr>
                <w:color w:val="000000"/>
                <w:sz w:val="28"/>
                <w:szCs w:val="28"/>
              </w:rPr>
              <w:t>35</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0C6F7501" w14:textId="77777777" w:rsidR="00DD3B0F" w:rsidRPr="00BF7D65" w:rsidRDefault="00DD3B0F" w:rsidP="00153198">
            <w:pPr>
              <w:rPr>
                <w:color w:val="000000"/>
                <w:sz w:val="28"/>
                <w:szCs w:val="28"/>
              </w:rPr>
            </w:pPr>
            <w:r w:rsidRPr="00BF7D65">
              <w:rPr>
                <w:color w:val="000000"/>
                <w:sz w:val="28"/>
                <w:szCs w:val="28"/>
              </w:rPr>
              <w:t>ПАО "НК "Роснефть"-КБТК"</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2AE84F4D" w14:textId="77777777" w:rsidR="00DD3B0F" w:rsidRPr="00BF7D65" w:rsidRDefault="00DD3B0F" w:rsidP="00153198">
            <w:pPr>
              <w:rPr>
                <w:color w:val="000000"/>
                <w:sz w:val="28"/>
                <w:szCs w:val="28"/>
              </w:rPr>
            </w:pPr>
            <w:r w:rsidRPr="00BF7D65">
              <w:rPr>
                <w:color w:val="000000"/>
                <w:sz w:val="28"/>
                <w:szCs w:val="28"/>
              </w:rPr>
              <w:t>0700000373</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2D370FB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619F3E3" w14:textId="77777777" w:rsidTr="00DD3B0F">
        <w:trPr>
          <w:trHeight w:val="54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AFBBA93" w14:textId="77777777" w:rsidR="00DD3B0F" w:rsidRPr="00655551" w:rsidRDefault="00DD3B0F" w:rsidP="00DD3B0F">
            <w:pPr>
              <w:jc w:val="center"/>
              <w:rPr>
                <w:color w:val="000000"/>
                <w:sz w:val="28"/>
                <w:szCs w:val="28"/>
              </w:rPr>
            </w:pPr>
            <w:r w:rsidRPr="00655551">
              <w:rPr>
                <w:color w:val="000000"/>
                <w:sz w:val="28"/>
                <w:szCs w:val="28"/>
              </w:rPr>
              <w:t>36</w:t>
            </w:r>
          </w:p>
        </w:tc>
        <w:tc>
          <w:tcPr>
            <w:tcW w:w="4434" w:type="dxa"/>
            <w:tcBorders>
              <w:top w:val="nil"/>
              <w:left w:val="nil"/>
              <w:bottom w:val="single" w:sz="4" w:space="0" w:color="000000"/>
              <w:right w:val="single" w:sz="4" w:space="0" w:color="000000"/>
            </w:tcBorders>
            <w:shd w:val="clear" w:color="auto" w:fill="auto"/>
            <w:noWrap/>
            <w:vAlign w:val="center"/>
          </w:tcPr>
          <w:p w14:paraId="16316A67" w14:textId="77777777" w:rsidR="00DD3B0F" w:rsidRPr="00BF7D65" w:rsidRDefault="00DD3B0F" w:rsidP="00153198">
            <w:pPr>
              <w:rPr>
                <w:color w:val="000000"/>
                <w:sz w:val="28"/>
                <w:szCs w:val="28"/>
              </w:rPr>
            </w:pPr>
            <w:r w:rsidRPr="00BF7D65">
              <w:rPr>
                <w:color w:val="000000"/>
                <w:sz w:val="28"/>
                <w:szCs w:val="28"/>
              </w:rPr>
              <w:t>ПАО "НК "Роснефть"-Курганнефтепродукт"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00CBB276" w14:textId="77777777" w:rsidR="00DD3B0F" w:rsidRPr="00BF7D65" w:rsidRDefault="00DD3B0F" w:rsidP="00153198">
            <w:pPr>
              <w:rPr>
                <w:color w:val="000000"/>
                <w:sz w:val="28"/>
                <w:szCs w:val="28"/>
              </w:rPr>
            </w:pPr>
            <w:r w:rsidRPr="00BF7D65">
              <w:rPr>
                <w:color w:val="000000"/>
                <w:sz w:val="28"/>
                <w:szCs w:val="28"/>
              </w:rPr>
              <w:t>4500000013</w:t>
            </w:r>
          </w:p>
        </w:tc>
        <w:tc>
          <w:tcPr>
            <w:tcW w:w="2553" w:type="dxa"/>
            <w:tcBorders>
              <w:top w:val="nil"/>
              <w:left w:val="single" w:sz="4" w:space="0" w:color="auto"/>
              <w:bottom w:val="single" w:sz="4" w:space="0" w:color="000000"/>
              <w:right w:val="single" w:sz="4" w:space="0" w:color="000000"/>
            </w:tcBorders>
            <w:shd w:val="clear" w:color="auto" w:fill="auto"/>
          </w:tcPr>
          <w:p w14:paraId="2189FF7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F36CD63" w14:textId="77777777" w:rsidTr="00DD3B0F">
        <w:trPr>
          <w:trHeight w:val="495"/>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CAE1C46" w14:textId="77777777" w:rsidR="00DD3B0F" w:rsidRPr="00655551" w:rsidRDefault="00DD3B0F" w:rsidP="00DD3B0F">
            <w:pPr>
              <w:jc w:val="center"/>
              <w:rPr>
                <w:color w:val="000000"/>
                <w:sz w:val="28"/>
                <w:szCs w:val="28"/>
              </w:rPr>
            </w:pPr>
            <w:r w:rsidRPr="00655551">
              <w:rPr>
                <w:color w:val="000000"/>
                <w:sz w:val="28"/>
                <w:szCs w:val="28"/>
              </w:rPr>
              <w:t>37</w:t>
            </w:r>
          </w:p>
        </w:tc>
        <w:tc>
          <w:tcPr>
            <w:tcW w:w="4434" w:type="dxa"/>
            <w:tcBorders>
              <w:top w:val="nil"/>
              <w:left w:val="nil"/>
              <w:bottom w:val="single" w:sz="4" w:space="0" w:color="000000"/>
              <w:right w:val="single" w:sz="4" w:space="0" w:color="000000"/>
            </w:tcBorders>
            <w:shd w:val="clear" w:color="auto" w:fill="auto"/>
            <w:noWrap/>
            <w:vAlign w:val="center"/>
          </w:tcPr>
          <w:p w14:paraId="6E7F92A0" w14:textId="77777777" w:rsidR="00DD3B0F" w:rsidRPr="00BF7D65" w:rsidRDefault="00DD3B0F" w:rsidP="00153198">
            <w:pPr>
              <w:rPr>
                <w:color w:val="000000"/>
                <w:sz w:val="28"/>
                <w:szCs w:val="28"/>
              </w:rPr>
            </w:pPr>
            <w:r w:rsidRPr="00BF7D65">
              <w:rPr>
                <w:color w:val="000000"/>
                <w:sz w:val="28"/>
                <w:szCs w:val="28"/>
              </w:rPr>
              <w:t>ПАО "НК "Роснефть"-Карачаево-Черкесскнефтепродукт"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2F29053A" w14:textId="77777777" w:rsidR="00DD3B0F" w:rsidRPr="00BF7D65" w:rsidRDefault="00DD3B0F" w:rsidP="00153198">
            <w:pPr>
              <w:rPr>
                <w:color w:val="000000"/>
                <w:sz w:val="28"/>
                <w:szCs w:val="28"/>
              </w:rPr>
            </w:pPr>
            <w:r w:rsidRPr="00BF7D65">
              <w:rPr>
                <w:color w:val="000000"/>
                <w:sz w:val="28"/>
                <w:szCs w:val="28"/>
              </w:rPr>
              <w:t>0901021415</w:t>
            </w:r>
          </w:p>
        </w:tc>
        <w:tc>
          <w:tcPr>
            <w:tcW w:w="2553" w:type="dxa"/>
            <w:tcBorders>
              <w:top w:val="nil"/>
              <w:left w:val="single" w:sz="4" w:space="0" w:color="auto"/>
              <w:bottom w:val="single" w:sz="4" w:space="0" w:color="000000"/>
              <w:right w:val="single" w:sz="4" w:space="0" w:color="000000"/>
            </w:tcBorders>
            <w:shd w:val="clear" w:color="auto" w:fill="auto"/>
          </w:tcPr>
          <w:p w14:paraId="53BA5AB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E744F86" w14:textId="77777777" w:rsidTr="00DD3B0F">
        <w:trPr>
          <w:trHeight w:val="36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4721D90" w14:textId="77777777" w:rsidR="00DD3B0F" w:rsidRPr="00655551" w:rsidRDefault="00DD3B0F" w:rsidP="00DD3B0F">
            <w:pPr>
              <w:jc w:val="center"/>
              <w:rPr>
                <w:color w:val="000000"/>
                <w:sz w:val="28"/>
                <w:szCs w:val="28"/>
              </w:rPr>
            </w:pPr>
            <w:r w:rsidRPr="00655551">
              <w:rPr>
                <w:color w:val="000000"/>
                <w:sz w:val="28"/>
                <w:szCs w:val="28"/>
              </w:rPr>
              <w:t>38</w:t>
            </w:r>
          </w:p>
        </w:tc>
        <w:tc>
          <w:tcPr>
            <w:tcW w:w="4434" w:type="dxa"/>
            <w:tcBorders>
              <w:top w:val="nil"/>
              <w:left w:val="nil"/>
              <w:bottom w:val="single" w:sz="4" w:space="0" w:color="000000"/>
              <w:right w:val="single" w:sz="4" w:space="0" w:color="000000"/>
            </w:tcBorders>
            <w:shd w:val="clear" w:color="auto" w:fill="auto"/>
            <w:noWrap/>
            <w:vAlign w:val="center"/>
          </w:tcPr>
          <w:p w14:paraId="08E50BE9" w14:textId="77777777" w:rsidR="00DD3B0F" w:rsidRPr="00BF7D65" w:rsidRDefault="00DD3B0F" w:rsidP="00153198">
            <w:pPr>
              <w:rPr>
                <w:color w:val="000000"/>
                <w:sz w:val="28"/>
                <w:szCs w:val="28"/>
              </w:rPr>
            </w:pPr>
            <w:r w:rsidRPr="00BF7D65">
              <w:rPr>
                <w:color w:val="000000"/>
                <w:sz w:val="28"/>
                <w:szCs w:val="28"/>
              </w:rPr>
              <w:t>ПАО "НК "Роснефть" - Смоленскнефтепродукт"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5606A104" w14:textId="77777777" w:rsidR="00DD3B0F" w:rsidRPr="00BF7D65" w:rsidRDefault="00DD3B0F" w:rsidP="00153198">
            <w:pPr>
              <w:rPr>
                <w:color w:val="000000"/>
                <w:sz w:val="28"/>
                <w:szCs w:val="28"/>
              </w:rPr>
            </w:pPr>
            <w:r w:rsidRPr="00BF7D65">
              <w:rPr>
                <w:color w:val="000000"/>
                <w:sz w:val="28"/>
                <w:szCs w:val="28"/>
              </w:rPr>
              <w:t>6730017336</w:t>
            </w:r>
          </w:p>
        </w:tc>
        <w:tc>
          <w:tcPr>
            <w:tcW w:w="2553" w:type="dxa"/>
            <w:tcBorders>
              <w:top w:val="nil"/>
              <w:left w:val="single" w:sz="4" w:space="0" w:color="auto"/>
              <w:bottom w:val="single" w:sz="4" w:space="0" w:color="000000"/>
              <w:right w:val="single" w:sz="4" w:space="0" w:color="000000"/>
            </w:tcBorders>
            <w:shd w:val="clear" w:color="auto" w:fill="auto"/>
          </w:tcPr>
          <w:p w14:paraId="575BF93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8AC81B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F1BCFC0" w14:textId="77777777" w:rsidR="00DD3B0F" w:rsidRPr="00655551" w:rsidRDefault="00DD3B0F" w:rsidP="00DD3B0F">
            <w:pPr>
              <w:jc w:val="center"/>
              <w:rPr>
                <w:color w:val="000000"/>
                <w:sz w:val="28"/>
                <w:szCs w:val="28"/>
              </w:rPr>
            </w:pPr>
            <w:r w:rsidRPr="00655551">
              <w:rPr>
                <w:color w:val="000000"/>
                <w:sz w:val="28"/>
                <w:szCs w:val="28"/>
              </w:rPr>
              <w:t>39</w:t>
            </w:r>
          </w:p>
        </w:tc>
        <w:tc>
          <w:tcPr>
            <w:tcW w:w="4434" w:type="dxa"/>
            <w:tcBorders>
              <w:top w:val="nil"/>
              <w:left w:val="nil"/>
              <w:bottom w:val="single" w:sz="4" w:space="0" w:color="000000"/>
              <w:right w:val="single" w:sz="4" w:space="0" w:color="000000"/>
            </w:tcBorders>
            <w:shd w:val="clear" w:color="auto" w:fill="auto"/>
            <w:noWrap/>
            <w:vAlign w:val="center"/>
          </w:tcPr>
          <w:p w14:paraId="78FDCD31" w14:textId="77777777" w:rsidR="00DD3B0F" w:rsidRPr="00BF7D65" w:rsidRDefault="00DD3B0F" w:rsidP="00153198">
            <w:pPr>
              <w:rPr>
                <w:color w:val="000000"/>
                <w:sz w:val="28"/>
                <w:szCs w:val="28"/>
              </w:rPr>
            </w:pPr>
            <w:r w:rsidRPr="00BF7D65">
              <w:rPr>
                <w:color w:val="000000"/>
                <w:sz w:val="28"/>
                <w:szCs w:val="28"/>
              </w:rPr>
              <w:t>ПАО "НК "Роснефть"-Алтайнефтепродукт"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3BB5C5D7" w14:textId="77777777" w:rsidR="00DD3B0F" w:rsidRPr="00BF7D65" w:rsidRDefault="00DD3B0F" w:rsidP="00153198">
            <w:pPr>
              <w:rPr>
                <w:color w:val="000000"/>
                <w:sz w:val="28"/>
                <w:szCs w:val="28"/>
              </w:rPr>
            </w:pPr>
            <w:r w:rsidRPr="00BF7D65">
              <w:rPr>
                <w:color w:val="000000"/>
                <w:sz w:val="28"/>
                <w:szCs w:val="28"/>
              </w:rPr>
              <w:t>2225007351</w:t>
            </w:r>
          </w:p>
        </w:tc>
        <w:tc>
          <w:tcPr>
            <w:tcW w:w="2553" w:type="dxa"/>
            <w:tcBorders>
              <w:top w:val="nil"/>
              <w:left w:val="single" w:sz="4" w:space="0" w:color="auto"/>
              <w:bottom w:val="single" w:sz="4" w:space="0" w:color="000000"/>
              <w:right w:val="single" w:sz="4" w:space="0" w:color="000000"/>
            </w:tcBorders>
            <w:shd w:val="clear" w:color="auto" w:fill="auto"/>
          </w:tcPr>
          <w:p w14:paraId="4773987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AE37C4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CF83E30" w14:textId="77777777" w:rsidR="00DD3B0F" w:rsidRPr="00655551" w:rsidRDefault="00DD3B0F" w:rsidP="00DD3B0F">
            <w:pPr>
              <w:jc w:val="center"/>
              <w:rPr>
                <w:color w:val="000000"/>
                <w:sz w:val="28"/>
                <w:szCs w:val="28"/>
              </w:rPr>
            </w:pPr>
            <w:r w:rsidRPr="00655551">
              <w:rPr>
                <w:color w:val="000000"/>
                <w:sz w:val="28"/>
                <w:szCs w:val="28"/>
              </w:rPr>
              <w:t>40</w:t>
            </w:r>
          </w:p>
        </w:tc>
        <w:tc>
          <w:tcPr>
            <w:tcW w:w="4434" w:type="dxa"/>
            <w:tcBorders>
              <w:top w:val="nil"/>
              <w:left w:val="nil"/>
              <w:bottom w:val="single" w:sz="4" w:space="0" w:color="000000"/>
              <w:right w:val="single" w:sz="4" w:space="0" w:color="000000"/>
            </w:tcBorders>
            <w:shd w:val="clear" w:color="auto" w:fill="auto"/>
            <w:noWrap/>
            <w:vAlign w:val="center"/>
          </w:tcPr>
          <w:p w14:paraId="6A769DF0" w14:textId="77777777" w:rsidR="00DD3B0F" w:rsidRPr="00BF7D65" w:rsidRDefault="00DD3B0F" w:rsidP="00153198">
            <w:pPr>
              <w:rPr>
                <w:color w:val="000000"/>
                <w:sz w:val="28"/>
                <w:szCs w:val="28"/>
              </w:rPr>
            </w:pPr>
            <w:r w:rsidRPr="00BF7D65">
              <w:rPr>
                <w:color w:val="000000"/>
                <w:sz w:val="28"/>
                <w:szCs w:val="28"/>
              </w:rPr>
              <w:t>ПАО "НК "Роснефть"-Ямалнефтепродукт"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6395EC9B" w14:textId="77777777" w:rsidR="00DD3B0F" w:rsidRPr="00BF7D65" w:rsidRDefault="00DD3B0F" w:rsidP="00153198">
            <w:pPr>
              <w:rPr>
                <w:color w:val="000000"/>
                <w:sz w:val="28"/>
                <w:szCs w:val="28"/>
              </w:rPr>
            </w:pPr>
            <w:r w:rsidRPr="00BF7D65">
              <w:rPr>
                <w:color w:val="000000"/>
                <w:sz w:val="28"/>
                <w:szCs w:val="28"/>
              </w:rPr>
              <w:t>8901001325</w:t>
            </w:r>
          </w:p>
        </w:tc>
        <w:tc>
          <w:tcPr>
            <w:tcW w:w="2553" w:type="dxa"/>
            <w:tcBorders>
              <w:top w:val="nil"/>
              <w:left w:val="single" w:sz="4" w:space="0" w:color="auto"/>
              <w:bottom w:val="single" w:sz="4" w:space="0" w:color="000000"/>
              <w:right w:val="single" w:sz="4" w:space="0" w:color="000000"/>
            </w:tcBorders>
            <w:shd w:val="clear" w:color="auto" w:fill="auto"/>
          </w:tcPr>
          <w:p w14:paraId="09A2F02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D32BDE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422A807" w14:textId="77777777" w:rsidR="00DD3B0F" w:rsidRPr="00655551" w:rsidRDefault="00DD3B0F" w:rsidP="00DD3B0F">
            <w:pPr>
              <w:jc w:val="center"/>
              <w:rPr>
                <w:color w:val="000000"/>
                <w:sz w:val="28"/>
                <w:szCs w:val="28"/>
              </w:rPr>
            </w:pPr>
            <w:r w:rsidRPr="00655551">
              <w:rPr>
                <w:color w:val="000000"/>
                <w:sz w:val="28"/>
                <w:szCs w:val="28"/>
              </w:rPr>
              <w:t>41</w:t>
            </w:r>
          </w:p>
        </w:tc>
        <w:tc>
          <w:tcPr>
            <w:tcW w:w="4434" w:type="dxa"/>
            <w:tcBorders>
              <w:top w:val="nil"/>
              <w:left w:val="nil"/>
              <w:bottom w:val="single" w:sz="4" w:space="0" w:color="000000"/>
              <w:right w:val="single" w:sz="4" w:space="0" w:color="000000"/>
            </w:tcBorders>
            <w:shd w:val="clear" w:color="auto" w:fill="auto"/>
            <w:noWrap/>
            <w:vAlign w:val="center"/>
          </w:tcPr>
          <w:p w14:paraId="1094C2ED" w14:textId="77777777" w:rsidR="00DD3B0F" w:rsidRPr="00BF7D65" w:rsidRDefault="00DD3B0F" w:rsidP="00153198">
            <w:pPr>
              <w:rPr>
                <w:color w:val="000000"/>
                <w:sz w:val="28"/>
                <w:szCs w:val="28"/>
              </w:rPr>
            </w:pPr>
            <w:r w:rsidRPr="00BF7D65">
              <w:rPr>
                <w:color w:val="000000"/>
                <w:sz w:val="28"/>
                <w:szCs w:val="28"/>
              </w:rPr>
              <w:t>ПАО "НК "Роснефть"-Мурманскнефтепродукт"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3606C249" w14:textId="77777777" w:rsidR="00DD3B0F" w:rsidRPr="00BF7D65" w:rsidRDefault="00DD3B0F" w:rsidP="00153198">
            <w:pPr>
              <w:rPr>
                <w:color w:val="000000"/>
                <w:sz w:val="28"/>
                <w:szCs w:val="28"/>
              </w:rPr>
            </w:pPr>
            <w:r w:rsidRPr="00BF7D65">
              <w:rPr>
                <w:color w:val="000000"/>
                <w:sz w:val="28"/>
                <w:szCs w:val="28"/>
              </w:rPr>
              <w:t>5193102164</w:t>
            </w:r>
          </w:p>
        </w:tc>
        <w:tc>
          <w:tcPr>
            <w:tcW w:w="2553" w:type="dxa"/>
            <w:tcBorders>
              <w:top w:val="nil"/>
              <w:left w:val="single" w:sz="4" w:space="0" w:color="auto"/>
              <w:bottom w:val="single" w:sz="4" w:space="0" w:color="000000"/>
              <w:right w:val="single" w:sz="4" w:space="0" w:color="000000"/>
            </w:tcBorders>
            <w:shd w:val="clear" w:color="auto" w:fill="auto"/>
          </w:tcPr>
          <w:p w14:paraId="3C58293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0739D31" w14:textId="77777777" w:rsidTr="00DD3B0F">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C68B0" w14:textId="77777777" w:rsidR="00DD3B0F" w:rsidRPr="00655551" w:rsidRDefault="00DD3B0F" w:rsidP="00DD3B0F">
            <w:pPr>
              <w:jc w:val="center"/>
              <w:rPr>
                <w:color w:val="000000"/>
                <w:sz w:val="28"/>
                <w:szCs w:val="28"/>
              </w:rPr>
            </w:pPr>
            <w:r w:rsidRPr="00655551">
              <w:rPr>
                <w:color w:val="000000"/>
                <w:sz w:val="28"/>
                <w:szCs w:val="28"/>
              </w:rPr>
              <w:t>42</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773907FE" w14:textId="77777777" w:rsidR="00DD3B0F" w:rsidRPr="00BF7D65" w:rsidRDefault="00DD3B0F" w:rsidP="00153198">
            <w:pPr>
              <w:rPr>
                <w:color w:val="000000"/>
                <w:sz w:val="28"/>
                <w:szCs w:val="28"/>
              </w:rPr>
            </w:pPr>
            <w:r w:rsidRPr="00BF7D65">
              <w:rPr>
                <w:color w:val="000000"/>
                <w:sz w:val="28"/>
                <w:szCs w:val="28"/>
              </w:rPr>
              <w:t>ОАО "НК "Роснефть"-Артаг"</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61F4963B" w14:textId="77777777" w:rsidR="00DD3B0F" w:rsidRPr="00BF7D65" w:rsidRDefault="00DD3B0F" w:rsidP="00153198">
            <w:pPr>
              <w:rPr>
                <w:color w:val="000000"/>
                <w:sz w:val="28"/>
                <w:szCs w:val="28"/>
              </w:rPr>
            </w:pPr>
            <w:r w:rsidRPr="00BF7D65">
              <w:rPr>
                <w:color w:val="000000"/>
                <w:sz w:val="28"/>
                <w:szCs w:val="28"/>
              </w:rPr>
              <w:t>1500000177</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7F34321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AC70BF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E6210AE" w14:textId="77777777" w:rsidR="00DD3B0F" w:rsidRPr="00655551" w:rsidRDefault="00DD3B0F" w:rsidP="00DD3B0F">
            <w:pPr>
              <w:jc w:val="center"/>
              <w:rPr>
                <w:color w:val="000000"/>
                <w:sz w:val="28"/>
                <w:szCs w:val="28"/>
              </w:rPr>
            </w:pPr>
            <w:r w:rsidRPr="00655551">
              <w:rPr>
                <w:color w:val="000000"/>
                <w:sz w:val="28"/>
                <w:szCs w:val="28"/>
              </w:rPr>
              <w:t>43</w:t>
            </w:r>
          </w:p>
        </w:tc>
        <w:tc>
          <w:tcPr>
            <w:tcW w:w="4434" w:type="dxa"/>
            <w:tcBorders>
              <w:top w:val="nil"/>
              <w:left w:val="nil"/>
              <w:bottom w:val="single" w:sz="4" w:space="0" w:color="000000"/>
              <w:right w:val="single" w:sz="4" w:space="0" w:color="000000"/>
            </w:tcBorders>
            <w:shd w:val="clear" w:color="auto" w:fill="auto"/>
            <w:noWrap/>
            <w:vAlign w:val="center"/>
          </w:tcPr>
          <w:p w14:paraId="5326BFAC" w14:textId="77777777" w:rsidR="00DD3B0F" w:rsidRPr="00BF7D65" w:rsidRDefault="00DD3B0F" w:rsidP="00153198">
            <w:pPr>
              <w:rPr>
                <w:color w:val="000000"/>
                <w:sz w:val="28"/>
                <w:szCs w:val="28"/>
              </w:rPr>
            </w:pPr>
            <w:r w:rsidRPr="00BF7D65">
              <w:rPr>
                <w:color w:val="000000"/>
                <w:sz w:val="28"/>
                <w:szCs w:val="28"/>
              </w:rPr>
              <w:t>ООО "Ю-Кубань"</w:t>
            </w:r>
          </w:p>
        </w:tc>
        <w:tc>
          <w:tcPr>
            <w:tcW w:w="2316" w:type="dxa"/>
            <w:tcBorders>
              <w:top w:val="nil"/>
              <w:left w:val="nil"/>
              <w:bottom w:val="single" w:sz="4" w:space="0" w:color="000000"/>
              <w:right w:val="single" w:sz="4" w:space="0" w:color="auto"/>
            </w:tcBorders>
            <w:shd w:val="clear" w:color="auto" w:fill="auto"/>
            <w:noWrap/>
            <w:vAlign w:val="center"/>
          </w:tcPr>
          <w:p w14:paraId="109408DF" w14:textId="77777777" w:rsidR="00DD3B0F" w:rsidRPr="00BF7D65" w:rsidRDefault="00DD3B0F" w:rsidP="00153198">
            <w:pPr>
              <w:rPr>
                <w:color w:val="000000"/>
                <w:sz w:val="28"/>
                <w:szCs w:val="28"/>
              </w:rPr>
            </w:pPr>
            <w:r w:rsidRPr="00BF7D65">
              <w:rPr>
                <w:color w:val="000000"/>
                <w:sz w:val="28"/>
                <w:szCs w:val="28"/>
              </w:rPr>
              <w:t>2301035219</w:t>
            </w:r>
          </w:p>
        </w:tc>
        <w:tc>
          <w:tcPr>
            <w:tcW w:w="2553" w:type="dxa"/>
            <w:tcBorders>
              <w:top w:val="nil"/>
              <w:left w:val="single" w:sz="4" w:space="0" w:color="auto"/>
              <w:bottom w:val="single" w:sz="4" w:space="0" w:color="000000"/>
              <w:right w:val="single" w:sz="4" w:space="0" w:color="000000"/>
            </w:tcBorders>
            <w:shd w:val="clear" w:color="auto" w:fill="auto"/>
          </w:tcPr>
          <w:p w14:paraId="1A250F4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A230C8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1225339" w14:textId="77777777" w:rsidR="00DD3B0F" w:rsidRPr="00655551" w:rsidRDefault="00DD3B0F" w:rsidP="00DD3B0F">
            <w:pPr>
              <w:jc w:val="center"/>
              <w:rPr>
                <w:color w:val="000000"/>
                <w:sz w:val="28"/>
                <w:szCs w:val="28"/>
              </w:rPr>
            </w:pPr>
            <w:r w:rsidRPr="00655551">
              <w:rPr>
                <w:color w:val="000000"/>
                <w:sz w:val="28"/>
                <w:szCs w:val="28"/>
              </w:rPr>
              <w:t>44</w:t>
            </w:r>
          </w:p>
        </w:tc>
        <w:tc>
          <w:tcPr>
            <w:tcW w:w="4434" w:type="dxa"/>
            <w:tcBorders>
              <w:top w:val="nil"/>
              <w:left w:val="nil"/>
              <w:bottom w:val="single" w:sz="4" w:space="0" w:color="000000"/>
              <w:right w:val="single" w:sz="4" w:space="0" w:color="000000"/>
            </w:tcBorders>
            <w:shd w:val="clear" w:color="auto" w:fill="auto"/>
            <w:noWrap/>
            <w:vAlign w:val="center"/>
          </w:tcPr>
          <w:p w14:paraId="7CDFABC3" w14:textId="77777777" w:rsidR="00DD3B0F" w:rsidRPr="00655551" w:rsidRDefault="00DD3B0F" w:rsidP="00153198">
            <w:pPr>
              <w:rPr>
                <w:color w:val="000000"/>
                <w:sz w:val="28"/>
                <w:szCs w:val="28"/>
                <w:lang w:val="en-US"/>
              </w:rPr>
            </w:pPr>
            <w:r w:rsidRPr="00655551">
              <w:rPr>
                <w:color w:val="000000"/>
                <w:sz w:val="28"/>
                <w:szCs w:val="28"/>
                <w:lang w:val="en-US"/>
              </w:rPr>
              <w:t>Rosneft International Designated Activity Company</w:t>
            </w:r>
          </w:p>
        </w:tc>
        <w:tc>
          <w:tcPr>
            <w:tcW w:w="2316" w:type="dxa"/>
            <w:tcBorders>
              <w:top w:val="nil"/>
              <w:left w:val="nil"/>
              <w:bottom w:val="single" w:sz="4" w:space="0" w:color="000000"/>
              <w:right w:val="single" w:sz="4" w:space="0" w:color="auto"/>
            </w:tcBorders>
            <w:shd w:val="clear" w:color="auto" w:fill="auto"/>
            <w:noWrap/>
            <w:vAlign w:val="center"/>
          </w:tcPr>
          <w:p w14:paraId="2BCD53EC" w14:textId="77777777" w:rsidR="00DD3B0F" w:rsidRPr="00BF7D65" w:rsidRDefault="00DD3B0F" w:rsidP="00153198">
            <w:pPr>
              <w:rPr>
                <w:color w:val="000000"/>
                <w:sz w:val="28"/>
                <w:szCs w:val="28"/>
              </w:rPr>
            </w:pPr>
            <w:r w:rsidRPr="00BF7D65">
              <w:rPr>
                <w:color w:val="000000"/>
                <w:sz w:val="28"/>
                <w:szCs w:val="28"/>
              </w:rPr>
              <w:t>8252360J</w:t>
            </w:r>
          </w:p>
        </w:tc>
        <w:tc>
          <w:tcPr>
            <w:tcW w:w="2553" w:type="dxa"/>
            <w:tcBorders>
              <w:top w:val="nil"/>
              <w:left w:val="single" w:sz="4" w:space="0" w:color="auto"/>
              <w:bottom w:val="single" w:sz="4" w:space="0" w:color="000000"/>
              <w:right w:val="single" w:sz="4" w:space="0" w:color="000000"/>
            </w:tcBorders>
            <w:shd w:val="clear" w:color="auto" w:fill="auto"/>
          </w:tcPr>
          <w:p w14:paraId="7F1956C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1E4270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DA450CF" w14:textId="77777777" w:rsidR="00DD3B0F" w:rsidRPr="00655551" w:rsidRDefault="00DD3B0F" w:rsidP="00DD3B0F">
            <w:pPr>
              <w:jc w:val="center"/>
              <w:rPr>
                <w:color w:val="000000"/>
                <w:sz w:val="28"/>
                <w:szCs w:val="28"/>
              </w:rPr>
            </w:pPr>
            <w:r w:rsidRPr="00655551">
              <w:rPr>
                <w:color w:val="000000"/>
                <w:sz w:val="28"/>
                <w:szCs w:val="28"/>
              </w:rPr>
              <w:t>45</w:t>
            </w:r>
          </w:p>
        </w:tc>
        <w:tc>
          <w:tcPr>
            <w:tcW w:w="4434" w:type="dxa"/>
            <w:tcBorders>
              <w:top w:val="nil"/>
              <w:left w:val="nil"/>
              <w:bottom w:val="single" w:sz="4" w:space="0" w:color="000000"/>
              <w:right w:val="single" w:sz="4" w:space="0" w:color="000000"/>
            </w:tcBorders>
            <w:shd w:val="clear" w:color="auto" w:fill="auto"/>
            <w:noWrap/>
            <w:vAlign w:val="center"/>
          </w:tcPr>
          <w:p w14:paraId="23BD1720" w14:textId="77777777" w:rsidR="00DD3B0F" w:rsidRPr="00BF7D65" w:rsidRDefault="00DD3B0F" w:rsidP="00153198">
            <w:pPr>
              <w:rPr>
                <w:color w:val="000000"/>
                <w:sz w:val="28"/>
                <w:szCs w:val="28"/>
              </w:rPr>
            </w:pPr>
            <w:r w:rsidRPr="00BF7D65">
              <w:rPr>
                <w:color w:val="000000"/>
                <w:sz w:val="28"/>
                <w:szCs w:val="28"/>
              </w:rPr>
              <w:t>ООО "РН-Эксплорейшн"</w:t>
            </w:r>
          </w:p>
        </w:tc>
        <w:tc>
          <w:tcPr>
            <w:tcW w:w="2316" w:type="dxa"/>
            <w:tcBorders>
              <w:top w:val="nil"/>
              <w:left w:val="nil"/>
              <w:bottom w:val="single" w:sz="4" w:space="0" w:color="000000"/>
              <w:right w:val="single" w:sz="4" w:space="0" w:color="auto"/>
            </w:tcBorders>
            <w:shd w:val="clear" w:color="auto" w:fill="auto"/>
            <w:noWrap/>
            <w:vAlign w:val="center"/>
          </w:tcPr>
          <w:p w14:paraId="282CFF44" w14:textId="77777777" w:rsidR="00DD3B0F" w:rsidRPr="00BF7D65" w:rsidRDefault="00DD3B0F" w:rsidP="00153198">
            <w:pPr>
              <w:rPr>
                <w:color w:val="000000"/>
                <w:sz w:val="28"/>
                <w:szCs w:val="28"/>
              </w:rPr>
            </w:pPr>
            <w:r w:rsidRPr="00BF7D65">
              <w:rPr>
                <w:color w:val="000000"/>
                <w:sz w:val="28"/>
                <w:szCs w:val="28"/>
              </w:rPr>
              <w:t>7706230432</w:t>
            </w:r>
          </w:p>
        </w:tc>
        <w:tc>
          <w:tcPr>
            <w:tcW w:w="2553" w:type="dxa"/>
            <w:tcBorders>
              <w:top w:val="nil"/>
              <w:left w:val="single" w:sz="4" w:space="0" w:color="auto"/>
              <w:bottom w:val="single" w:sz="4" w:space="0" w:color="000000"/>
              <w:right w:val="single" w:sz="4" w:space="0" w:color="000000"/>
            </w:tcBorders>
            <w:shd w:val="clear" w:color="auto" w:fill="auto"/>
          </w:tcPr>
          <w:p w14:paraId="6149A8F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 xml:space="preserve">ст.105.1 </w:t>
            </w:r>
            <w:r w:rsidRPr="009869EC">
              <w:rPr>
                <w:color w:val="000000"/>
                <w:sz w:val="28"/>
                <w:szCs w:val="28"/>
              </w:rPr>
              <w:lastRenderedPageBreak/>
              <w:t>НК РФ, п.2, пп. 3</w:t>
            </w:r>
          </w:p>
        </w:tc>
      </w:tr>
      <w:tr w:rsidR="00DD3B0F" w:rsidRPr="00E7379F" w14:paraId="224B216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8BB32AF" w14:textId="77777777" w:rsidR="00DD3B0F" w:rsidRPr="00655551" w:rsidRDefault="00DD3B0F" w:rsidP="00DD3B0F">
            <w:pPr>
              <w:jc w:val="center"/>
              <w:rPr>
                <w:color w:val="000000"/>
                <w:sz w:val="28"/>
                <w:szCs w:val="28"/>
              </w:rPr>
            </w:pPr>
            <w:r w:rsidRPr="00655551">
              <w:rPr>
                <w:color w:val="000000"/>
                <w:sz w:val="28"/>
                <w:szCs w:val="28"/>
              </w:rPr>
              <w:lastRenderedPageBreak/>
              <w:t>46</w:t>
            </w:r>
          </w:p>
        </w:tc>
        <w:tc>
          <w:tcPr>
            <w:tcW w:w="4434" w:type="dxa"/>
            <w:tcBorders>
              <w:top w:val="nil"/>
              <w:left w:val="nil"/>
              <w:bottom w:val="single" w:sz="4" w:space="0" w:color="000000"/>
              <w:right w:val="single" w:sz="4" w:space="0" w:color="000000"/>
            </w:tcBorders>
            <w:shd w:val="clear" w:color="auto" w:fill="auto"/>
            <w:noWrap/>
            <w:vAlign w:val="center"/>
          </w:tcPr>
          <w:p w14:paraId="10941AF3" w14:textId="77777777" w:rsidR="00DD3B0F" w:rsidRPr="00655551" w:rsidRDefault="00DD3B0F" w:rsidP="00153198">
            <w:pPr>
              <w:rPr>
                <w:color w:val="000000"/>
                <w:sz w:val="28"/>
                <w:szCs w:val="28"/>
                <w:lang w:val="en-US"/>
              </w:rPr>
            </w:pPr>
            <w:r w:rsidRPr="00655551">
              <w:rPr>
                <w:color w:val="000000"/>
                <w:sz w:val="28"/>
                <w:szCs w:val="28"/>
                <w:lang w:val="en-US"/>
              </w:rPr>
              <w:t>Rosneft-Shell Caspian Ventures Limited</w:t>
            </w:r>
          </w:p>
        </w:tc>
        <w:tc>
          <w:tcPr>
            <w:tcW w:w="2316" w:type="dxa"/>
            <w:tcBorders>
              <w:top w:val="nil"/>
              <w:left w:val="nil"/>
              <w:bottom w:val="single" w:sz="4" w:space="0" w:color="000000"/>
              <w:right w:val="single" w:sz="4" w:space="0" w:color="auto"/>
            </w:tcBorders>
            <w:shd w:val="clear" w:color="auto" w:fill="auto"/>
            <w:noWrap/>
            <w:vAlign w:val="center"/>
          </w:tcPr>
          <w:p w14:paraId="1CDA98AC" w14:textId="77777777" w:rsidR="00DD3B0F" w:rsidRPr="00BF7D65" w:rsidRDefault="00DD3B0F" w:rsidP="00153198">
            <w:pPr>
              <w:rPr>
                <w:color w:val="000000"/>
                <w:sz w:val="28"/>
                <w:szCs w:val="28"/>
              </w:rPr>
            </w:pPr>
            <w:r w:rsidRPr="00BF7D65">
              <w:rPr>
                <w:color w:val="000000"/>
                <w:sz w:val="28"/>
                <w:szCs w:val="28"/>
              </w:rPr>
              <w:t>12082455M</w:t>
            </w:r>
          </w:p>
        </w:tc>
        <w:tc>
          <w:tcPr>
            <w:tcW w:w="2553" w:type="dxa"/>
            <w:tcBorders>
              <w:top w:val="nil"/>
              <w:left w:val="single" w:sz="4" w:space="0" w:color="auto"/>
              <w:bottom w:val="single" w:sz="4" w:space="0" w:color="000000"/>
              <w:right w:val="single" w:sz="4" w:space="0" w:color="000000"/>
            </w:tcBorders>
            <w:shd w:val="clear" w:color="auto" w:fill="auto"/>
          </w:tcPr>
          <w:p w14:paraId="091FC16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803E91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74D1A80" w14:textId="77777777" w:rsidR="00DD3B0F" w:rsidRPr="00655551" w:rsidRDefault="00DD3B0F" w:rsidP="00DD3B0F">
            <w:pPr>
              <w:jc w:val="center"/>
              <w:rPr>
                <w:color w:val="000000"/>
                <w:sz w:val="28"/>
                <w:szCs w:val="28"/>
              </w:rPr>
            </w:pPr>
            <w:r w:rsidRPr="00655551">
              <w:rPr>
                <w:color w:val="000000"/>
                <w:sz w:val="28"/>
                <w:szCs w:val="28"/>
              </w:rPr>
              <w:t>47</w:t>
            </w:r>
          </w:p>
        </w:tc>
        <w:tc>
          <w:tcPr>
            <w:tcW w:w="4434" w:type="dxa"/>
            <w:tcBorders>
              <w:top w:val="nil"/>
              <w:left w:val="nil"/>
              <w:bottom w:val="single" w:sz="4" w:space="0" w:color="000000"/>
              <w:right w:val="single" w:sz="4" w:space="0" w:color="000000"/>
            </w:tcBorders>
            <w:shd w:val="clear" w:color="auto" w:fill="auto"/>
            <w:noWrap/>
            <w:vAlign w:val="center"/>
          </w:tcPr>
          <w:p w14:paraId="23FE6F2D" w14:textId="77777777" w:rsidR="00DD3B0F" w:rsidRPr="00BF7D65" w:rsidRDefault="00DD3B0F" w:rsidP="00153198">
            <w:pPr>
              <w:rPr>
                <w:color w:val="000000"/>
                <w:sz w:val="28"/>
                <w:szCs w:val="28"/>
              </w:rPr>
            </w:pPr>
            <w:r w:rsidRPr="00BF7D65">
              <w:rPr>
                <w:color w:val="000000"/>
                <w:sz w:val="28"/>
                <w:szCs w:val="28"/>
              </w:rPr>
              <w:t>ООО "ННК"</w:t>
            </w:r>
          </w:p>
        </w:tc>
        <w:tc>
          <w:tcPr>
            <w:tcW w:w="2316" w:type="dxa"/>
            <w:tcBorders>
              <w:top w:val="nil"/>
              <w:left w:val="nil"/>
              <w:bottom w:val="single" w:sz="4" w:space="0" w:color="000000"/>
              <w:right w:val="single" w:sz="4" w:space="0" w:color="auto"/>
            </w:tcBorders>
            <w:shd w:val="clear" w:color="auto" w:fill="auto"/>
            <w:noWrap/>
            <w:vAlign w:val="center"/>
          </w:tcPr>
          <w:p w14:paraId="72FBE08B" w14:textId="77777777" w:rsidR="00DD3B0F" w:rsidRPr="00BF7D65" w:rsidRDefault="00DD3B0F" w:rsidP="00153198">
            <w:pPr>
              <w:rPr>
                <w:color w:val="000000"/>
                <w:sz w:val="28"/>
                <w:szCs w:val="28"/>
              </w:rPr>
            </w:pPr>
            <w:r w:rsidRPr="00BF7D65">
              <w:rPr>
                <w:color w:val="000000"/>
                <w:sz w:val="28"/>
                <w:szCs w:val="28"/>
              </w:rPr>
              <w:t>7705858739</w:t>
            </w:r>
          </w:p>
        </w:tc>
        <w:tc>
          <w:tcPr>
            <w:tcW w:w="2553" w:type="dxa"/>
            <w:tcBorders>
              <w:top w:val="nil"/>
              <w:left w:val="single" w:sz="4" w:space="0" w:color="auto"/>
              <w:bottom w:val="single" w:sz="4" w:space="0" w:color="000000"/>
              <w:right w:val="single" w:sz="4" w:space="0" w:color="000000"/>
            </w:tcBorders>
            <w:shd w:val="clear" w:color="auto" w:fill="auto"/>
          </w:tcPr>
          <w:p w14:paraId="43E2347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B7C5D4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911D6BF" w14:textId="77777777" w:rsidR="00DD3B0F" w:rsidRPr="00655551" w:rsidRDefault="00DD3B0F" w:rsidP="00DD3B0F">
            <w:pPr>
              <w:jc w:val="center"/>
              <w:rPr>
                <w:color w:val="000000"/>
                <w:sz w:val="28"/>
                <w:szCs w:val="28"/>
              </w:rPr>
            </w:pPr>
            <w:r w:rsidRPr="00655551">
              <w:rPr>
                <w:color w:val="000000"/>
                <w:sz w:val="28"/>
                <w:szCs w:val="28"/>
              </w:rPr>
              <w:t>48</w:t>
            </w:r>
          </w:p>
        </w:tc>
        <w:tc>
          <w:tcPr>
            <w:tcW w:w="4434" w:type="dxa"/>
            <w:tcBorders>
              <w:top w:val="nil"/>
              <w:left w:val="nil"/>
              <w:bottom w:val="single" w:sz="4" w:space="0" w:color="000000"/>
              <w:right w:val="single" w:sz="4" w:space="0" w:color="000000"/>
            </w:tcBorders>
            <w:shd w:val="clear" w:color="auto" w:fill="auto"/>
            <w:noWrap/>
            <w:vAlign w:val="center"/>
          </w:tcPr>
          <w:p w14:paraId="2C682A7D" w14:textId="77777777" w:rsidR="00DD3B0F" w:rsidRPr="00BF7D65" w:rsidRDefault="00DD3B0F" w:rsidP="00153198">
            <w:pPr>
              <w:rPr>
                <w:color w:val="000000"/>
                <w:sz w:val="28"/>
                <w:szCs w:val="28"/>
              </w:rPr>
            </w:pPr>
            <w:r w:rsidRPr="00BF7D65">
              <w:rPr>
                <w:color w:val="000000"/>
                <w:sz w:val="28"/>
                <w:szCs w:val="28"/>
              </w:rPr>
              <w:t>Банк "ВБРР" (АО)</w:t>
            </w:r>
          </w:p>
        </w:tc>
        <w:tc>
          <w:tcPr>
            <w:tcW w:w="2316" w:type="dxa"/>
            <w:tcBorders>
              <w:top w:val="nil"/>
              <w:left w:val="nil"/>
              <w:bottom w:val="single" w:sz="4" w:space="0" w:color="000000"/>
              <w:right w:val="single" w:sz="4" w:space="0" w:color="auto"/>
            </w:tcBorders>
            <w:shd w:val="clear" w:color="auto" w:fill="auto"/>
            <w:noWrap/>
            <w:vAlign w:val="center"/>
          </w:tcPr>
          <w:p w14:paraId="3332D3BB" w14:textId="77777777" w:rsidR="00DD3B0F" w:rsidRPr="00BF7D65" w:rsidRDefault="00DD3B0F" w:rsidP="00153198">
            <w:pPr>
              <w:rPr>
                <w:color w:val="000000"/>
                <w:sz w:val="28"/>
                <w:szCs w:val="28"/>
              </w:rPr>
            </w:pPr>
            <w:r w:rsidRPr="00BF7D65">
              <w:rPr>
                <w:color w:val="000000"/>
                <w:sz w:val="28"/>
                <w:szCs w:val="28"/>
              </w:rPr>
              <w:t>7736153344</w:t>
            </w:r>
          </w:p>
        </w:tc>
        <w:tc>
          <w:tcPr>
            <w:tcW w:w="2553" w:type="dxa"/>
            <w:tcBorders>
              <w:top w:val="nil"/>
              <w:left w:val="single" w:sz="4" w:space="0" w:color="auto"/>
              <w:bottom w:val="single" w:sz="4" w:space="0" w:color="000000"/>
              <w:right w:val="single" w:sz="4" w:space="0" w:color="000000"/>
            </w:tcBorders>
            <w:shd w:val="clear" w:color="auto" w:fill="auto"/>
          </w:tcPr>
          <w:p w14:paraId="3FF16A0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5A7D64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D12B652" w14:textId="77777777" w:rsidR="00DD3B0F" w:rsidRPr="00655551" w:rsidRDefault="00DD3B0F" w:rsidP="00DD3B0F">
            <w:pPr>
              <w:jc w:val="center"/>
              <w:rPr>
                <w:color w:val="000000"/>
                <w:sz w:val="28"/>
                <w:szCs w:val="28"/>
              </w:rPr>
            </w:pPr>
            <w:r w:rsidRPr="00655551">
              <w:rPr>
                <w:color w:val="000000"/>
                <w:sz w:val="28"/>
                <w:szCs w:val="28"/>
              </w:rPr>
              <w:t>49</w:t>
            </w:r>
          </w:p>
        </w:tc>
        <w:tc>
          <w:tcPr>
            <w:tcW w:w="4434" w:type="dxa"/>
            <w:tcBorders>
              <w:top w:val="nil"/>
              <w:left w:val="nil"/>
              <w:bottom w:val="single" w:sz="4" w:space="0" w:color="000000"/>
              <w:right w:val="single" w:sz="4" w:space="0" w:color="000000"/>
            </w:tcBorders>
            <w:shd w:val="clear" w:color="auto" w:fill="auto"/>
            <w:noWrap/>
            <w:vAlign w:val="center"/>
          </w:tcPr>
          <w:p w14:paraId="31E93F9B" w14:textId="77777777" w:rsidR="00DD3B0F" w:rsidRPr="00BF7D65" w:rsidRDefault="00DD3B0F" w:rsidP="00153198">
            <w:pPr>
              <w:rPr>
                <w:color w:val="000000"/>
                <w:sz w:val="28"/>
                <w:szCs w:val="28"/>
              </w:rPr>
            </w:pPr>
            <w:r w:rsidRPr="00BF7D65">
              <w:rPr>
                <w:color w:val="000000"/>
                <w:sz w:val="28"/>
                <w:szCs w:val="28"/>
              </w:rPr>
              <w:t>КОО "Роснефть-Монголия"</w:t>
            </w:r>
          </w:p>
        </w:tc>
        <w:tc>
          <w:tcPr>
            <w:tcW w:w="2316" w:type="dxa"/>
            <w:tcBorders>
              <w:top w:val="nil"/>
              <w:left w:val="nil"/>
              <w:bottom w:val="single" w:sz="4" w:space="0" w:color="000000"/>
              <w:right w:val="single" w:sz="4" w:space="0" w:color="auto"/>
            </w:tcBorders>
            <w:shd w:val="clear" w:color="auto" w:fill="auto"/>
            <w:noWrap/>
            <w:vAlign w:val="center"/>
          </w:tcPr>
          <w:p w14:paraId="5C39F2A7" w14:textId="77777777" w:rsidR="00DD3B0F" w:rsidRPr="00BF7D65" w:rsidRDefault="00DD3B0F" w:rsidP="00153198">
            <w:pPr>
              <w:rPr>
                <w:color w:val="000000"/>
                <w:sz w:val="28"/>
                <w:szCs w:val="28"/>
              </w:rPr>
            </w:pPr>
            <w:r w:rsidRPr="00BF7D65">
              <w:rPr>
                <w:color w:val="000000"/>
                <w:sz w:val="28"/>
                <w:szCs w:val="28"/>
              </w:rPr>
              <w:t>5188822</w:t>
            </w:r>
          </w:p>
        </w:tc>
        <w:tc>
          <w:tcPr>
            <w:tcW w:w="2553" w:type="dxa"/>
            <w:tcBorders>
              <w:top w:val="nil"/>
              <w:left w:val="single" w:sz="4" w:space="0" w:color="auto"/>
              <w:bottom w:val="single" w:sz="4" w:space="0" w:color="000000"/>
              <w:right w:val="single" w:sz="4" w:space="0" w:color="000000"/>
            </w:tcBorders>
            <w:shd w:val="clear" w:color="auto" w:fill="auto"/>
          </w:tcPr>
          <w:p w14:paraId="361EC63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F49A63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2D3F32E" w14:textId="77777777" w:rsidR="00DD3B0F" w:rsidRPr="00655551" w:rsidRDefault="00DD3B0F" w:rsidP="00DD3B0F">
            <w:pPr>
              <w:jc w:val="center"/>
              <w:rPr>
                <w:color w:val="000000"/>
                <w:sz w:val="28"/>
                <w:szCs w:val="28"/>
              </w:rPr>
            </w:pPr>
            <w:r w:rsidRPr="00655551">
              <w:rPr>
                <w:color w:val="000000"/>
                <w:sz w:val="28"/>
                <w:szCs w:val="28"/>
              </w:rPr>
              <w:t>50</w:t>
            </w:r>
          </w:p>
        </w:tc>
        <w:tc>
          <w:tcPr>
            <w:tcW w:w="4434" w:type="dxa"/>
            <w:tcBorders>
              <w:top w:val="nil"/>
              <w:left w:val="nil"/>
              <w:bottom w:val="single" w:sz="4" w:space="0" w:color="000000"/>
              <w:right w:val="single" w:sz="4" w:space="0" w:color="000000"/>
            </w:tcBorders>
            <w:shd w:val="clear" w:color="auto" w:fill="auto"/>
            <w:noWrap/>
            <w:vAlign w:val="center"/>
          </w:tcPr>
          <w:p w14:paraId="3824E495" w14:textId="77777777" w:rsidR="00DD3B0F" w:rsidRPr="00655551" w:rsidRDefault="00DD3B0F" w:rsidP="00153198">
            <w:pPr>
              <w:rPr>
                <w:color w:val="000000"/>
                <w:sz w:val="28"/>
                <w:szCs w:val="28"/>
                <w:lang w:val="en-US"/>
              </w:rPr>
            </w:pPr>
            <w:r w:rsidRPr="00655551">
              <w:rPr>
                <w:color w:val="000000"/>
                <w:sz w:val="28"/>
                <w:szCs w:val="28"/>
                <w:lang w:val="en-US"/>
              </w:rPr>
              <w:t>West Kamchatka Holding B.V.</w:t>
            </w:r>
          </w:p>
        </w:tc>
        <w:tc>
          <w:tcPr>
            <w:tcW w:w="2316" w:type="dxa"/>
            <w:tcBorders>
              <w:top w:val="nil"/>
              <w:left w:val="nil"/>
              <w:bottom w:val="single" w:sz="4" w:space="0" w:color="000000"/>
              <w:right w:val="single" w:sz="4" w:space="0" w:color="auto"/>
            </w:tcBorders>
            <w:shd w:val="clear" w:color="auto" w:fill="auto"/>
            <w:noWrap/>
            <w:vAlign w:val="center"/>
          </w:tcPr>
          <w:p w14:paraId="7A61FCCB" w14:textId="77777777" w:rsidR="00DD3B0F" w:rsidRPr="00BF7D65" w:rsidRDefault="00DD3B0F" w:rsidP="00153198">
            <w:pPr>
              <w:rPr>
                <w:color w:val="000000"/>
                <w:sz w:val="28"/>
                <w:szCs w:val="28"/>
              </w:rPr>
            </w:pPr>
            <w:r w:rsidRPr="00BF7D65">
              <w:rPr>
                <w:color w:val="000000"/>
                <w:sz w:val="28"/>
                <w:szCs w:val="28"/>
              </w:rPr>
              <w:t>815079904</w:t>
            </w:r>
          </w:p>
        </w:tc>
        <w:tc>
          <w:tcPr>
            <w:tcW w:w="2553" w:type="dxa"/>
            <w:tcBorders>
              <w:top w:val="nil"/>
              <w:left w:val="single" w:sz="4" w:space="0" w:color="auto"/>
              <w:bottom w:val="single" w:sz="4" w:space="0" w:color="000000"/>
              <w:right w:val="single" w:sz="4" w:space="0" w:color="000000"/>
            </w:tcBorders>
            <w:shd w:val="clear" w:color="auto" w:fill="auto"/>
          </w:tcPr>
          <w:p w14:paraId="1C2C01B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3C2860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77A4753" w14:textId="77777777" w:rsidR="00DD3B0F" w:rsidRPr="00655551" w:rsidRDefault="00DD3B0F" w:rsidP="00DD3B0F">
            <w:pPr>
              <w:jc w:val="center"/>
              <w:rPr>
                <w:color w:val="000000"/>
                <w:sz w:val="28"/>
                <w:szCs w:val="28"/>
              </w:rPr>
            </w:pPr>
            <w:r w:rsidRPr="00655551">
              <w:rPr>
                <w:color w:val="000000"/>
                <w:sz w:val="28"/>
                <w:szCs w:val="28"/>
              </w:rPr>
              <w:t>51</w:t>
            </w:r>
          </w:p>
        </w:tc>
        <w:tc>
          <w:tcPr>
            <w:tcW w:w="4434" w:type="dxa"/>
            <w:tcBorders>
              <w:top w:val="nil"/>
              <w:left w:val="nil"/>
              <w:bottom w:val="single" w:sz="4" w:space="0" w:color="000000"/>
              <w:right w:val="single" w:sz="4" w:space="0" w:color="000000"/>
            </w:tcBorders>
            <w:shd w:val="clear" w:color="auto" w:fill="auto"/>
            <w:noWrap/>
            <w:vAlign w:val="center"/>
          </w:tcPr>
          <w:p w14:paraId="190F0F99" w14:textId="77777777" w:rsidR="00DD3B0F" w:rsidRPr="00BF7D65" w:rsidRDefault="00DD3B0F" w:rsidP="00153198">
            <w:pPr>
              <w:rPr>
                <w:color w:val="000000"/>
                <w:sz w:val="28"/>
                <w:szCs w:val="28"/>
              </w:rPr>
            </w:pPr>
            <w:r w:rsidRPr="00BF7D65">
              <w:rPr>
                <w:color w:val="000000"/>
                <w:sz w:val="28"/>
                <w:szCs w:val="28"/>
              </w:rPr>
              <w:t>АО "РН-Шельф-Дальний Восток"</w:t>
            </w:r>
          </w:p>
        </w:tc>
        <w:tc>
          <w:tcPr>
            <w:tcW w:w="2316" w:type="dxa"/>
            <w:tcBorders>
              <w:top w:val="nil"/>
              <w:left w:val="nil"/>
              <w:bottom w:val="single" w:sz="4" w:space="0" w:color="000000"/>
              <w:right w:val="single" w:sz="4" w:space="0" w:color="auto"/>
            </w:tcBorders>
            <w:shd w:val="clear" w:color="auto" w:fill="auto"/>
            <w:noWrap/>
            <w:vAlign w:val="center"/>
          </w:tcPr>
          <w:p w14:paraId="71D62F41" w14:textId="77777777" w:rsidR="00DD3B0F" w:rsidRPr="00BF7D65" w:rsidRDefault="00DD3B0F" w:rsidP="00153198">
            <w:pPr>
              <w:rPr>
                <w:color w:val="000000"/>
                <w:sz w:val="28"/>
                <w:szCs w:val="28"/>
              </w:rPr>
            </w:pPr>
            <w:r w:rsidRPr="00BF7D65">
              <w:rPr>
                <w:color w:val="000000"/>
                <w:sz w:val="28"/>
                <w:szCs w:val="28"/>
              </w:rPr>
              <w:t>6501094191</w:t>
            </w:r>
          </w:p>
        </w:tc>
        <w:tc>
          <w:tcPr>
            <w:tcW w:w="2553" w:type="dxa"/>
            <w:tcBorders>
              <w:top w:val="nil"/>
              <w:left w:val="single" w:sz="4" w:space="0" w:color="auto"/>
              <w:bottom w:val="single" w:sz="4" w:space="0" w:color="000000"/>
              <w:right w:val="single" w:sz="4" w:space="0" w:color="000000"/>
            </w:tcBorders>
            <w:shd w:val="clear" w:color="auto" w:fill="auto"/>
          </w:tcPr>
          <w:p w14:paraId="40DFC62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6D6A95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89CF15E" w14:textId="77777777" w:rsidR="00DD3B0F" w:rsidRPr="00655551" w:rsidRDefault="00DD3B0F" w:rsidP="00DD3B0F">
            <w:pPr>
              <w:jc w:val="center"/>
              <w:rPr>
                <w:color w:val="000000"/>
                <w:sz w:val="28"/>
                <w:szCs w:val="28"/>
              </w:rPr>
            </w:pPr>
            <w:r w:rsidRPr="00655551">
              <w:rPr>
                <w:color w:val="000000"/>
                <w:sz w:val="28"/>
                <w:szCs w:val="28"/>
              </w:rPr>
              <w:t>52</w:t>
            </w:r>
          </w:p>
        </w:tc>
        <w:tc>
          <w:tcPr>
            <w:tcW w:w="4434" w:type="dxa"/>
            <w:tcBorders>
              <w:top w:val="nil"/>
              <w:left w:val="nil"/>
              <w:bottom w:val="single" w:sz="4" w:space="0" w:color="000000"/>
              <w:right w:val="single" w:sz="4" w:space="0" w:color="000000"/>
            </w:tcBorders>
            <w:shd w:val="clear" w:color="auto" w:fill="auto"/>
            <w:noWrap/>
            <w:vAlign w:val="center"/>
          </w:tcPr>
          <w:p w14:paraId="77E484C7" w14:textId="77777777" w:rsidR="00DD3B0F" w:rsidRPr="00BF7D65" w:rsidRDefault="00DD3B0F" w:rsidP="00153198">
            <w:pPr>
              <w:rPr>
                <w:color w:val="000000"/>
                <w:sz w:val="28"/>
                <w:szCs w:val="28"/>
              </w:rPr>
            </w:pPr>
            <w:r w:rsidRPr="00BF7D65">
              <w:rPr>
                <w:color w:val="000000"/>
                <w:sz w:val="28"/>
                <w:szCs w:val="28"/>
              </w:rPr>
              <w:t>ООО "РН-Коммерция"</w:t>
            </w:r>
          </w:p>
        </w:tc>
        <w:tc>
          <w:tcPr>
            <w:tcW w:w="2316" w:type="dxa"/>
            <w:tcBorders>
              <w:top w:val="nil"/>
              <w:left w:val="nil"/>
              <w:bottom w:val="single" w:sz="4" w:space="0" w:color="000000"/>
              <w:right w:val="single" w:sz="4" w:space="0" w:color="auto"/>
            </w:tcBorders>
            <w:shd w:val="clear" w:color="auto" w:fill="auto"/>
            <w:noWrap/>
            <w:vAlign w:val="center"/>
          </w:tcPr>
          <w:p w14:paraId="14C6BA23" w14:textId="77777777" w:rsidR="00DD3B0F" w:rsidRPr="00BF7D65" w:rsidRDefault="00DD3B0F" w:rsidP="00153198">
            <w:pPr>
              <w:rPr>
                <w:color w:val="000000"/>
                <w:sz w:val="28"/>
                <w:szCs w:val="28"/>
              </w:rPr>
            </w:pPr>
            <w:r w:rsidRPr="00BF7D65">
              <w:rPr>
                <w:color w:val="000000"/>
                <w:sz w:val="28"/>
                <w:szCs w:val="28"/>
              </w:rPr>
              <w:t>7706238400</w:t>
            </w:r>
          </w:p>
        </w:tc>
        <w:tc>
          <w:tcPr>
            <w:tcW w:w="2553" w:type="dxa"/>
            <w:tcBorders>
              <w:top w:val="nil"/>
              <w:left w:val="single" w:sz="4" w:space="0" w:color="auto"/>
              <w:bottom w:val="single" w:sz="4" w:space="0" w:color="000000"/>
              <w:right w:val="single" w:sz="4" w:space="0" w:color="000000"/>
            </w:tcBorders>
            <w:shd w:val="clear" w:color="auto" w:fill="auto"/>
          </w:tcPr>
          <w:p w14:paraId="26DF7D4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10EB2D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42C7668" w14:textId="77777777" w:rsidR="00DD3B0F" w:rsidRPr="00655551" w:rsidRDefault="00DD3B0F" w:rsidP="00DD3B0F">
            <w:pPr>
              <w:jc w:val="center"/>
              <w:rPr>
                <w:color w:val="000000"/>
                <w:sz w:val="28"/>
                <w:szCs w:val="28"/>
              </w:rPr>
            </w:pPr>
            <w:r w:rsidRPr="00655551">
              <w:rPr>
                <w:color w:val="000000"/>
                <w:sz w:val="28"/>
                <w:szCs w:val="28"/>
              </w:rPr>
              <w:t>53</w:t>
            </w:r>
          </w:p>
        </w:tc>
        <w:tc>
          <w:tcPr>
            <w:tcW w:w="4434" w:type="dxa"/>
            <w:tcBorders>
              <w:top w:val="nil"/>
              <w:left w:val="nil"/>
              <w:bottom w:val="single" w:sz="4" w:space="0" w:color="000000"/>
              <w:right w:val="single" w:sz="4" w:space="0" w:color="000000"/>
            </w:tcBorders>
            <w:shd w:val="clear" w:color="auto" w:fill="auto"/>
            <w:noWrap/>
            <w:vAlign w:val="center"/>
          </w:tcPr>
          <w:p w14:paraId="48C745E7" w14:textId="77777777" w:rsidR="00DD3B0F" w:rsidRPr="00BF7D65" w:rsidRDefault="00DD3B0F" w:rsidP="00153198">
            <w:pPr>
              <w:rPr>
                <w:color w:val="000000"/>
                <w:sz w:val="28"/>
                <w:szCs w:val="28"/>
              </w:rPr>
            </w:pPr>
            <w:r w:rsidRPr="00BF7D65">
              <w:rPr>
                <w:color w:val="000000"/>
                <w:sz w:val="28"/>
                <w:szCs w:val="28"/>
              </w:rPr>
              <w:t>АО "РН-Астра"</w:t>
            </w:r>
          </w:p>
        </w:tc>
        <w:tc>
          <w:tcPr>
            <w:tcW w:w="2316" w:type="dxa"/>
            <w:tcBorders>
              <w:top w:val="nil"/>
              <w:left w:val="nil"/>
              <w:bottom w:val="single" w:sz="4" w:space="0" w:color="000000"/>
              <w:right w:val="single" w:sz="4" w:space="0" w:color="auto"/>
            </w:tcBorders>
            <w:shd w:val="clear" w:color="auto" w:fill="auto"/>
            <w:noWrap/>
            <w:vAlign w:val="center"/>
          </w:tcPr>
          <w:p w14:paraId="1FD18BC2" w14:textId="77777777" w:rsidR="00DD3B0F" w:rsidRPr="00BF7D65" w:rsidRDefault="00DD3B0F" w:rsidP="00153198">
            <w:pPr>
              <w:rPr>
                <w:color w:val="000000"/>
                <w:sz w:val="28"/>
                <w:szCs w:val="28"/>
              </w:rPr>
            </w:pPr>
            <w:r w:rsidRPr="00BF7D65">
              <w:rPr>
                <w:color w:val="000000"/>
                <w:sz w:val="28"/>
                <w:szCs w:val="28"/>
              </w:rPr>
              <w:t>7706206983</w:t>
            </w:r>
          </w:p>
        </w:tc>
        <w:tc>
          <w:tcPr>
            <w:tcW w:w="2553" w:type="dxa"/>
            <w:tcBorders>
              <w:top w:val="nil"/>
              <w:left w:val="single" w:sz="4" w:space="0" w:color="auto"/>
              <w:bottom w:val="single" w:sz="4" w:space="0" w:color="000000"/>
              <w:right w:val="single" w:sz="4" w:space="0" w:color="000000"/>
            </w:tcBorders>
            <w:shd w:val="clear" w:color="auto" w:fill="auto"/>
          </w:tcPr>
          <w:p w14:paraId="44EB46F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B0DB22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BEEFF7F" w14:textId="77777777" w:rsidR="00DD3B0F" w:rsidRPr="00655551" w:rsidRDefault="00DD3B0F" w:rsidP="00DD3B0F">
            <w:pPr>
              <w:jc w:val="center"/>
              <w:rPr>
                <w:color w:val="000000"/>
                <w:sz w:val="28"/>
                <w:szCs w:val="28"/>
              </w:rPr>
            </w:pPr>
            <w:r w:rsidRPr="00655551">
              <w:rPr>
                <w:color w:val="000000"/>
                <w:sz w:val="28"/>
                <w:szCs w:val="28"/>
              </w:rPr>
              <w:t>54</w:t>
            </w:r>
          </w:p>
        </w:tc>
        <w:tc>
          <w:tcPr>
            <w:tcW w:w="4434" w:type="dxa"/>
            <w:tcBorders>
              <w:top w:val="nil"/>
              <w:left w:val="nil"/>
              <w:bottom w:val="single" w:sz="4" w:space="0" w:color="000000"/>
              <w:right w:val="single" w:sz="4" w:space="0" w:color="000000"/>
            </w:tcBorders>
            <w:shd w:val="clear" w:color="auto" w:fill="auto"/>
            <w:noWrap/>
            <w:vAlign w:val="center"/>
          </w:tcPr>
          <w:p w14:paraId="1ACCA9D8" w14:textId="77777777" w:rsidR="00DD3B0F" w:rsidRPr="00BF7D65" w:rsidRDefault="00DD3B0F" w:rsidP="00153198">
            <w:pPr>
              <w:rPr>
                <w:color w:val="000000"/>
                <w:sz w:val="28"/>
                <w:szCs w:val="28"/>
              </w:rPr>
            </w:pPr>
            <w:r w:rsidRPr="00BF7D65">
              <w:rPr>
                <w:color w:val="000000"/>
                <w:sz w:val="28"/>
                <w:szCs w:val="28"/>
              </w:rPr>
              <w:t>ООО "РН-Шельф-Арктика"</w:t>
            </w:r>
          </w:p>
        </w:tc>
        <w:tc>
          <w:tcPr>
            <w:tcW w:w="2316" w:type="dxa"/>
            <w:tcBorders>
              <w:top w:val="nil"/>
              <w:left w:val="nil"/>
              <w:bottom w:val="single" w:sz="4" w:space="0" w:color="000000"/>
              <w:right w:val="single" w:sz="4" w:space="0" w:color="auto"/>
            </w:tcBorders>
            <w:shd w:val="clear" w:color="auto" w:fill="auto"/>
            <w:noWrap/>
            <w:vAlign w:val="center"/>
          </w:tcPr>
          <w:p w14:paraId="389C7CF1" w14:textId="77777777" w:rsidR="00DD3B0F" w:rsidRPr="00BF7D65" w:rsidRDefault="00DD3B0F" w:rsidP="00153198">
            <w:pPr>
              <w:rPr>
                <w:color w:val="000000"/>
                <w:sz w:val="28"/>
                <w:szCs w:val="28"/>
              </w:rPr>
            </w:pPr>
            <w:r w:rsidRPr="00BF7D65">
              <w:rPr>
                <w:color w:val="000000"/>
                <w:sz w:val="28"/>
                <w:szCs w:val="28"/>
              </w:rPr>
              <w:t>7706584456</w:t>
            </w:r>
          </w:p>
        </w:tc>
        <w:tc>
          <w:tcPr>
            <w:tcW w:w="2553" w:type="dxa"/>
            <w:tcBorders>
              <w:top w:val="nil"/>
              <w:left w:val="single" w:sz="4" w:space="0" w:color="auto"/>
              <w:bottom w:val="single" w:sz="4" w:space="0" w:color="000000"/>
              <w:right w:val="single" w:sz="4" w:space="0" w:color="000000"/>
            </w:tcBorders>
            <w:shd w:val="clear" w:color="auto" w:fill="auto"/>
          </w:tcPr>
          <w:p w14:paraId="6671E93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760A71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777AE8D" w14:textId="77777777" w:rsidR="00DD3B0F" w:rsidRPr="00655551" w:rsidRDefault="00DD3B0F" w:rsidP="00DD3B0F">
            <w:pPr>
              <w:jc w:val="center"/>
              <w:rPr>
                <w:color w:val="000000"/>
                <w:sz w:val="28"/>
                <w:szCs w:val="28"/>
              </w:rPr>
            </w:pPr>
            <w:r w:rsidRPr="00655551">
              <w:rPr>
                <w:color w:val="000000"/>
                <w:sz w:val="28"/>
                <w:szCs w:val="28"/>
              </w:rPr>
              <w:t>55</w:t>
            </w:r>
          </w:p>
        </w:tc>
        <w:tc>
          <w:tcPr>
            <w:tcW w:w="4434" w:type="dxa"/>
            <w:tcBorders>
              <w:top w:val="nil"/>
              <w:left w:val="nil"/>
              <w:bottom w:val="single" w:sz="4" w:space="0" w:color="000000"/>
              <w:right w:val="single" w:sz="4" w:space="0" w:color="000000"/>
            </w:tcBorders>
            <w:shd w:val="clear" w:color="auto" w:fill="auto"/>
            <w:noWrap/>
            <w:vAlign w:val="center"/>
          </w:tcPr>
          <w:p w14:paraId="657015C9" w14:textId="77777777" w:rsidR="00DD3B0F" w:rsidRPr="00BF7D65" w:rsidRDefault="00DD3B0F" w:rsidP="00153198">
            <w:pPr>
              <w:rPr>
                <w:color w:val="000000"/>
                <w:sz w:val="28"/>
                <w:szCs w:val="28"/>
              </w:rPr>
            </w:pPr>
            <w:r w:rsidRPr="00BF7D65">
              <w:rPr>
                <w:color w:val="000000"/>
                <w:sz w:val="28"/>
                <w:szCs w:val="28"/>
              </w:rPr>
              <w:t>ООО "РН-Актив"</w:t>
            </w:r>
          </w:p>
        </w:tc>
        <w:tc>
          <w:tcPr>
            <w:tcW w:w="2316" w:type="dxa"/>
            <w:tcBorders>
              <w:top w:val="nil"/>
              <w:left w:val="nil"/>
              <w:bottom w:val="single" w:sz="4" w:space="0" w:color="000000"/>
              <w:right w:val="single" w:sz="4" w:space="0" w:color="auto"/>
            </w:tcBorders>
            <w:shd w:val="clear" w:color="auto" w:fill="auto"/>
            <w:noWrap/>
            <w:vAlign w:val="center"/>
          </w:tcPr>
          <w:p w14:paraId="1800B390" w14:textId="77777777" w:rsidR="00DD3B0F" w:rsidRPr="00BF7D65" w:rsidRDefault="00DD3B0F" w:rsidP="00153198">
            <w:pPr>
              <w:rPr>
                <w:color w:val="000000"/>
                <w:sz w:val="28"/>
                <w:szCs w:val="28"/>
              </w:rPr>
            </w:pPr>
            <w:r w:rsidRPr="00BF7D65">
              <w:rPr>
                <w:color w:val="000000"/>
                <w:sz w:val="28"/>
                <w:szCs w:val="28"/>
              </w:rPr>
              <w:t>7706584449</w:t>
            </w:r>
          </w:p>
        </w:tc>
        <w:tc>
          <w:tcPr>
            <w:tcW w:w="2553" w:type="dxa"/>
            <w:tcBorders>
              <w:top w:val="nil"/>
              <w:left w:val="single" w:sz="4" w:space="0" w:color="auto"/>
              <w:bottom w:val="single" w:sz="4" w:space="0" w:color="000000"/>
              <w:right w:val="single" w:sz="4" w:space="0" w:color="000000"/>
            </w:tcBorders>
            <w:shd w:val="clear" w:color="auto" w:fill="auto"/>
          </w:tcPr>
          <w:p w14:paraId="6DF5523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0C4B15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1F79272" w14:textId="77777777" w:rsidR="00DD3B0F" w:rsidRPr="00655551" w:rsidRDefault="00DD3B0F" w:rsidP="00DD3B0F">
            <w:pPr>
              <w:jc w:val="center"/>
              <w:rPr>
                <w:color w:val="000000"/>
                <w:sz w:val="28"/>
                <w:szCs w:val="28"/>
              </w:rPr>
            </w:pPr>
            <w:r w:rsidRPr="00655551">
              <w:rPr>
                <w:color w:val="000000"/>
                <w:sz w:val="28"/>
                <w:szCs w:val="28"/>
              </w:rPr>
              <w:t>56</w:t>
            </w:r>
          </w:p>
        </w:tc>
        <w:tc>
          <w:tcPr>
            <w:tcW w:w="4434" w:type="dxa"/>
            <w:tcBorders>
              <w:top w:val="nil"/>
              <w:left w:val="nil"/>
              <w:bottom w:val="single" w:sz="4" w:space="0" w:color="000000"/>
              <w:right w:val="single" w:sz="4" w:space="0" w:color="000000"/>
            </w:tcBorders>
            <w:shd w:val="clear" w:color="auto" w:fill="auto"/>
            <w:noWrap/>
            <w:vAlign w:val="center"/>
          </w:tcPr>
          <w:p w14:paraId="21B9FEF3" w14:textId="77777777" w:rsidR="00DD3B0F" w:rsidRPr="00BF7D65" w:rsidRDefault="00DD3B0F" w:rsidP="00153198">
            <w:pPr>
              <w:rPr>
                <w:color w:val="000000"/>
                <w:sz w:val="28"/>
                <w:szCs w:val="28"/>
              </w:rPr>
            </w:pPr>
            <w:r w:rsidRPr="00BF7D65">
              <w:rPr>
                <w:color w:val="000000"/>
                <w:sz w:val="28"/>
                <w:szCs w:val="28"/>
              </w:rPr>
              <w:t>ОАО "Роснефть-Сахалин"</w:t>
            </w:r>
          </w:p>
        </w:tc>
        <w:tc>
          <w:tcPr>
            <w:tcW w:w="2316" w:type="dxa"/>
            <w:tcBorders>
              <w:top w:val="nil"/>
              <w:left w:val="nil"/>
              <w:bottom w:val="single" w:sz="4" w:space="0" w:color="000000"/>
              <w:right w:val="single" w:sz="4" w:space="0" w:color="auto"/>
            </w:tcBorders>
            <w:shd w:val="clear" w:color="auto" w:fill="auto"/>
            <w:noWrap/>
            <w:vAlign w:val="center"/>
          </w:tcPr>
          <w:p w14:paraId="77767A74" w14:textId="77777777" w:rsidR="00DD3B0F" w:rsidRPr="00BF7D65" w:rsidRDefault="00DD3B0F" w:rsidP="00153198">
            <w:pPr>
              <w:rPr>
                <w:color w:val="000000"/>
                <w:sz w:val="28"/>
                <w:szCs w:val="28"/>
              </w:rPr>
            </w:pPr>
            <w:r w:rsidRPr="00BF7D65">
              <w:rPr>
                <w:color w:val="000000"/>
                <w:sz w:val="28"/>
                <w:szCs w:val="28"/>
              </w:rPr>
              <w:t>6506006390</w:t>
            </w:r>
          </w:p>
        </w:tc>
        <w:tc>
          <w:tcPr>
            <w:tcW w:w="2553" w:type="dxa"/>
            <w:tcBorders>
              <w:top w:val="nil"/>
              <w:left w:val="single" w:sz="4" w:space="0" w:color="auto"/>
              <w:bottom w:val="single" w:sz="4" w:space="0" w:color="000000"/>
              <w:right w:val="single" w:sz="4" w:space="0" w:color="000000"/>
            </w:tcBorders>
            <w:shd w:val="clear" w:color="auto" w:fill="auto"/>
          </w:tcPr>
          <w:p w14:paraId="1744AD9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8E2E55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4D4C3AD" w14:textId="77777777" w:rsidR="00DD3B0F" w:rsidRPr="00655551" w:rsidRDefault="00DD3B0F" w:rsidP="00DD3B0F">
            <w:pPr>
              <w:jc w:val="center"/>
              <w:rPr>
                <w:color w:val="000000"/>
                <w:sz w:val="28"/>
                <w:szCs w:val="28"/>
              </w:rPr>
            </w:pPr>
            <w:r w:rsidRPr="00655551">
              <w:rPr>
                <w:color w:val="000000"/>
                <w:sz w:val="28"/>
                <w:szCs w:val="28"/>
              </w:rPr>
              <w:t>57</w:t>
            </w:r>
          </w:p>
        </w:tc>
        <w:tc>
          <w:tcPr>
            <w:tcW w:w="4434" w:type="dxa"/>
            <w:tcBorders>
              <w:top w:val="nil"/>
              <w:left w:val="nil"/>
              <w:bottom w:val="single" w:sz="4" w:space="0" w:color="000000"/>
              <w:right w:val="single" w:sz="4" w:space="0" w:color="000000"/>
            </w:tcBorders>
            <w:shd w:val="clear" w:color="auto" w:fill="auto"/>
            <w:noWrap/>
            <w:vAlign w:val="center"/>
          </w:tcPr>
          <w:p w14:paraId="0163B8F7" w14:textId="77777777" w:rsidR="00DD3B0F" w:rsidRPr="00BF7D65" w:rsidRDefault="00DD3B0F" w:rsidP="00153198">
            <w:pPr>
              <w:rPr>
                <w:color w:val="000000"/>
                <w:sz w:val="28"/>
                <w:szCs w:val="28"/>
              </w:rPr>
            </w:pPr>
            <w:r w:rsidRPr="00BF7D65">
              <w:rPr>
                <w:color w:val="000000"/>
                <w:sz w:val="28"/>
                <w:szCs w:val="28"/>
              </w:rPr>
              <w:t>ООО "РН-Бурение"</w:t>
            </w:r>
          </w:p>
        </w:tc>
        <w:tc>
          <w:tcPr>
            <w:tcW w:w="2316" w:type="dxa"/>
            <w:tcBorders>
              <w:top w:val="nil"/>
              <w:left w:val="nil"/>
              <w:bottom w:val="single" w:sz="4" w:space="0" w:color="000000"/>
              <w:right w:val="single" w:sz="4" w:space="0" w:color="auto"/>
            </w:tcBorders>
            <w:shd w:val="clear" w:color="auto" w:fill="auto"/>
            <w:noWrap/>
            <w:vAlign w:val="center"/>
          </w:tcPr>
          <w:p w14:paraId="69BB8B88" w14:textId="77777777" w:rsidR="00DD3B0F" w:rsidRPr="00BF7D65" w:rsidRDefault="00DD3B0F" w:rsidP="00153198">
            <w:pPr>
              <w:rPr>
                <w:color w:val="000000"/>
                <w:sz w:val="28"/>
                <w:szCs w:val="28"/>
              </w:rPr>
            </w:pPr>
            <w:r w:rsidRPr="00BF7D65">
              <w:rPr>
                <w:color w:val="000000"/>
                <w:sz w:val="28"/>
                <w:szCs w:val="28"/>
              </w:rPr>
              <w:t>7706613770</w:t>
            </w:r>
          </w:p>
        </w:tc>
        <w:tc>
          <w:tcPr>
            <w:tcW w:w="2553" w:type="dxa"/>
            <w:tcBorders>
              <w:top w:val="nil"/>
              <w:left w:val="single" w:sz="4" w:space="0" w:color="auto"/>
              <w:bottom w:val="single" w:sz="4" w:space="0" w:color="000000"/>
              <w:right w:val="single" w:sz="4" w:space="0" w:color="000000"/>
            </w:tcBorders>
            <w:shd w:val="clear" w:color="auto" w:fill="auto"/>
          </w:tcPr>
          <w:p w14:paraId="5AE4DC4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6222B3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383E1E9" w14:textId="77777777" w:rsidR="00DD3B0F" w:rsidRPr="00655551" w:rsidRDefault="00DD3B0F" w:rsidP="00DD3B0F">
            <w:pPr>
              <w:jc w:val="center"/>
              <w:rPr>
                <w:color w:val="000000"/>
                <w:sz w:val="28"/>
                <w:szCs w:val="28"/>
              </w:rPr>
            </w:pPr>
            <w:r w:rsidRPr="00655551">
              <w:rPr>
                <w:color w:val="000000"/>
                <w:sz w:val="28"/>
                <w:szCs w:val="28"/>
              </w:rPr>
              <w:t>58</w:t>
            </w:r>
          </w:p>
        </w:tc>
        <w:tc>
          <w:tcPr>
            <w:tcW w:w="4434" w:type="dxa"/>
            <w:tcBorders>
              <w:top w:val="nil"/>
              <w:left w:val="nil"/>
              <w:bottom w:val="single" w:sz="4" w:space="0" w:color="000000"/>
              <w:right w:val="single" w:sz="4" w:space="0" w:color="000000"/>
            </w:tcBorders>
            <w:shd w:val="clear" w:color="auto" w:fill="auto"/>
            <w:noWrap/>
            <w:vAlign w:val="center"/>
          </w:tcPr>
          <w:p w14:paraId="057E9C29" w14:textId="77777777" w:rsidR="00DD3B0F" w:rsidRPr="00BF7D65" w:rsidRDefault="00DD3B0F" w:rsidP="00153198">
            <w:pPr>
              <w:rPr>
                <w:color w:val="000000"/>
                <w:sz w:val="28"/>
                <w:szCs w:val="28"/>
              </w:rPr>
            </w:pPr>
            <w:r w:rsidRPr="00BF7D65">
              <w:rPr>
                <w:color w:val="000000"/>
                <w:sz w:val="28"/>
                <w:szCs w:val="28"/>
              </w:rPr>
              <w:t>ООО "РН-Сервис"</w:t>
            </w:r>
          </w:p>
        </w:tc>
        <w:tc>
          <w:tcPr>
            <w:tcW w:w="2316" w:type="dxa"/>
            <w:tcBorders>
              <w:top w:val="nil"/>
              <w:left w:val="nil"/>
              <w:bottom w:val="single" w:sz="4" w:space="0" w:color="000000"/>
              <w:right w:val="single" w:sz="4" w:space="0" w:color="auto"/>
            </w:tcBorders>
            <w:shd w:val="clear" w:color="auto" w:fill="auto"/>
            <w:noWrap/>
            <w:vAlign w:val="center"/>
          </w:tcPr>
          <w:p w14:paraId="653995AD" w14:textId="77777777" w:rsidR="00DD3B0F" w:rsidRPr="00BF7D65" w:rsidRDefault="00DD3B0F" w:rsidP="00153198">
            <w:pPr>
              <w:rPr>
                <w:color w:val="000000"/>
                <w:sz w:val="28"/>
                <w:szCs w:val="28"/>
              </w:rPr>
            </w:pPr>
            <w:r w:rsidRPr="00BF7D65">
              <w:rPr>
                <w:color w:val="000000"/>
                <w:sz w:val="28"/>
                <w:szCs w:val="28"/>
              </w:rPr>
              <w:t>7706660065</w:t>
            </w:r>
          </w:p>
        </w:tc>
        <w:tc>
          <w:tcPr>
            <w:tcW w:w="2553" w:type="dxa"/>
            <w:tcBorders>
              <w:top w:val="nil"/>
              <w:left w:val="single" w:sz="4" w:space="0" w:color="auto"/>
              <w:bottom w:val="single" w:sz="4" w:space="0" w:color="000000"/>
              <w:right w:val="single" w:sz="4" w:space="0" w:color="000000"/>
            </w:tcBorders>
            <w:shd w:val="clear" w:color="auto" w:fill="auto"/>
          </w:tcPr>
          <w:p w14:paraId="6D30044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926637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7E0684B" w14:textId="77777777" w:rsidR="00DD3B0F" w:rsidRPr="00655551" w:rsidRDefault="00DD3B0F" w:rsidP="00DD3B0F">
            <w:pPr>
              <w:jc w:val="center"/>
              <w:rPr>
                <w:color w:val="000000"/>
                <w:sz w:val="28"/>
                <w:szCs w:val="28"/>
              </w:rPr>
            </w:pPr>
            <w:r w:rsidRPr="00655551">
              <w:rPr>
                <w:color w:val="000000"/>
                <w:sz w:val="28"/>
                <w:szCs w:val="28"/>
              </w:rPr>
              <w:t>59</w:t>
            </w:r>
          </w:p>
        </w:tc>
        <w:tc>
          <w:tcPr>
            <w:tcW w:w="4434" w:type="dxa"/>
            <w:tcBorders>
              <w:top w:val="nil"/>
              <w:left w:val="nil"/>
              <w:bottom w:val="single" w:sz="4" w:space="0" w:color="000000"/>
              <w:right w:val="single" w:sz="4" w:space="0" w:color="000000"/>
            </w:tcBorders>
            <w:shd w:val="clear" w:color="auto" w:fill="auto"/>
            <w:noWrap/>
            <w:vAlign w:val="center"/>
          </w:tcPr>
          <w:p w14:paraId="070DEF80" w14:textId="77777777" w:rsidR="00DD3B0F" w:rsidRPr="00BF7D65" w:rsidRDefault="00DD3B0F" w:rsidP="00153198">
            <w:pPr>
              <w:rPr>
                <w:color w:val="000000"/>
                <w:sz w:val="28"/>
                <w:szCs w:val="28"/>
              </w:rPr>
            </w:pPr>
            <w:r w:rsidRPr="00BF7D65">
              <w:rPr>
                <w:color w:val="000000"/>
                <w:sz w:val="28"/>
                <w:szCs w:val="28"/>
              </w:rPr>
              <w:t>ООО "РН-Пожарная безопасность"</w:t>
            </w:r>
          </w:p>
        </w:tc>
        <w:tc>
          <w:tcPr>
            <w:tcW w:w="2316" w:type="dxa"/>
            <w:tcBorders>
              <w:top w:val="nil"/>
              <w:left w:val="nil"/>
              <w:bottom w:val="single" w:sz="4" w:space="0" w:color="000000"/>
              <w:right w:val="single" w:sz="4" w:space="0" w:color="auto"/>
            </w:tcBorders>
            <w:shd w:val="clear" w:color="auto" w:fill="auto"/>
            <w:noWrap/>
            <w:vAlign w:val="center"/>
          </w:tcPr>
          <w:p w14:paraId="3CA9A458" w14:textId="77777777" w:rsidR="00DD3B0F" w:rsidRPr="00BF7D65" w:rsidRDefault="00DD3B0F" w:rsidP="00153198">
            <w:pPr>
              <w:rPr>
                <w:color w:val="000000"/>
                <w:sz w:val="28"/>
                <w:szCs w:val="28"/>
              </w:rPr>
            </w:pPr>
            <w:r w:rsidRPr="00BF7D65">
              <w:rPr>
                <w:color w:val="000000"/>
                <w:sz w:val="28"/>
                <w:szCs w:val="28"/>
              </w:rPr>
              <w:t>6316130984</w:t>
            </w:r>
          </w:p>
        </w:tc>
        <w:tc>
          <w:tcPr>
            <w:tcW w:w="2553" w:type="dxa"/>
            <w:tcBorders>
              <w:top w:val="nil"/>
              <w:left w:val="single" w:sz="4" w:space="0" w:color="auto"/>
              <w:bottom w:val="single" w:sz="4" w:space="0" w:color="000000"/>
              <w:right w:val="single" w:sz="4" w:space="0" w:color="000000"/>
            </w:tcBorders>
            <w:shd w:val="clear" w:color="auto" w:fill="auto"/>
          </w:tcPr>
          <w:p w14:paraId="5312893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21D36F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0C18779" w14:textId="77777777" w:rsidR="00DD3B0F" w:rsidRPr="00655551" w:rsidRDefault="00DD3B0F" w:rsidP="00DD3B0F">
            <w:pPr>
              <w:jc w:val="center"/>
              <w:rPr>
                <w:color w:val="000000"/>
                <w:sz w:val="28"/>
                <w:szCs w:val="28"/>
              </w:rPr>
            </w:pPr>
            <w:r w:rsidRPr="00655551">
              <w:rPr>
                <w:color w:val="000000"/>
                <w:sz w:val="28"/>
                <w:szCs w:val="28"/>
              </w:rPr>
              <w:t>60</w:t>
            </w:r>
          </w:p>
        </w:tc>
        <w:tc>
          <w:tcPr>
            <w:tcW w:w="4434" w:type="dxa"/>
            <w:tcBorders>
              <w:top w:val="nil"/>
              <w:left w:val="nil"/>
              <w:bottom w:val="single" w:sz="4" w:space="0" w:color="000000"/>
              <w:right w:val="single" w:sz="4" w:space="0" w:color="000000"/>
            </w:tcBorders>
            <w:shd w:val="clear" w:color="auto" w:fill="auto"/>
            <w:noWrap/>
            <w:vAlign w:val="center"/>
          </w:tcPr>
          <w:p w14:paraId="3B76E0E2" w14:textId="77777777" w:rsidR="00DD3B0F" w:rsidRPr="00BF7D65" w:rsidRDefault="00DD3B0F" w:rsidP="00153198">
            <w:pPr>
              <w:rPr>
                <w:color w:val="000000"/>
                <w:sz w:val="28"/>
                <w:szCs w:val="28"/>
              </w:rPr>
            </w:pPr>
            <w:r w:rsidRPr="00BF7D65">
              <w:rPr>
                <w:color w:val="000000"/>
                <w:sz w:val="28"/>
                <w:szCs w:val="28"/>
              </w:rPr>
              <w:t>АО "РН-Мамонтово"</w:t>
            </w:r>
          </w:p>
        </w:tc>
        <w:tc>
          <w:tcPr>
            <w:tcW w:w="2316" w:type="dxa"/>
            <w:tcBorders>
              <w:top w:val="nil"/>
              <w:left w:val="nil"/>
              <w:bottom w:val="single" w:sz="4" w:space="0" w:color="000000"/>
              <w:right w:val="single" w:sz="4" w:space="0" w:color="auto"/>
            </w:tcBorders>
            <w:shd w:val="clear" w:color="auto" w:fill="auto"/>
            <w:noWrap/>
            <w:vAlign w:val="center"/>
          </w:tcPr>
          <w:p w14:paraId="5A9E1338" w14:textId="77777777" w:rsidR="00DD3B0F" w:rsidRPr="00BF7D65" w:rsidRDefault="00DD3B0F" w:rsidP="00153198">
            <w:pPr>
              <w:rPr>
                <w:color w:val="000000"/>
                <w:sz w:val="28"/>
                <w:szCs w:val="28"/>
              </w:rPr>
            </w:pPr>
            <w:r w:rsidRPr="00BF7D65">
              <w:rPr>
                <w:color w:val="000000"/>
                <w:sz w:val="28"/>
                <w:szCs w:val="28"/>
              </w:rPr>
              <w:t>8612008064</w:t>
            </w:r>
          </w:p>
        </w:tc>
        <w:tc>
          <w:tcPr>
            <w:tcW w:w="2553" w:type="dxa"/>
            <w:tcBorders>
              <w:top w:val="nil"/>
              <w:left w:val="single" w:sz="4" w:space="0" w:color="auto"/>
              <w:bottom w:val="single" w:sz="4" w:space="0" w:color="000000"/>
              <w:right w:val="single" w:sz="4" w:space="0" w:color="000000"/>
            </w:tcBorders>
            <w:shd w:val="clear" w:color="auto" w:fill="auto"/>
          </w:tcPr>
          <w:p w14:paraId="7D54325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831A3C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5D33EAF" w14:textId="77777777" w:rsidR="00DD3B0F" w:rsidRPr="00655551" w:rsidRDefault="00DD3B0F" w:rsidP="00DD3B0F">
            <w:pPr>
              <w:jc w:val="center"/>
              <w:rPr>
                <w:color w:val="000000"/>
                <w:sz w:val="28"/>
                <w:szCs w:val="28"/>
              </w:rPr>
            </w:pPr>
            <w:r w:rsidRPr="00655551">
              <w:rPr>
                <w:color w:val="000000"/>
                <w:sz w:val="28"/>
                <w:szCs w:val="28"/>
              </w:rPr>
              <w:t>61</w:t>
            </w:r>
          </w:p>
        </w:tc>
        <w:tc>
          <w:tcPr>
            <w:tcW w:w="4434" w:type="dxa"/>
            <w:tcBorders>
              <w:top w:val="nil"/>
              <w:left w:val="nil"/>
              <w:bottom w:val="single" w:sz="4" w:space="0" w:color="000000"/>
              <w:right w:val="single" w:sz="4" w:space="0" w:color="000000"/>
            </w:tcBorders>
            <w:shd w:val="clear" w:color="auto" w:fill="auto"/>
            <w:noWrap/>
            <w:vAlign w:val="center"/>
          </w:tcPr>
          <w:p w14:paraId="241890F3" w14:textId="77777777" w:rsidR="00DD3B0F" w:rsidRPr="00BF7D65" w:rsidRDefault="00DD3B0F" w:rsidP="00153198">
            <w:pPr>
              <w:rPr>
                <w:color w:val="000000"/>
                <w:sz w:val="28"/>
                <w:szCs w:val="28"/>
              </w:rPr>
            </w:pPr>
            <w:r w:rsidRPr="00BF7D65">
              <w:rPr>
                <w:color w:val="000000"/>
                <w:sz w:val="28"/>
                <w:szCs w:val="28"/>
              </w:rPr>
              <w:t>ООО "РН-Информ"</w:t>
            </w:r>
          </w:p>
        </w:tc>
        <w:tc>
          <w:tcPr>
            <w:tcW w:w="2316" w:type="dxa"/>
            <w:tcBorders>
              <w:top w:val="nil"/>
              <w:left w:val="nil"/>
              <w:bottom w:val="single" w:sz="4" w:space="0" w:color="000000"/>
              <w:right w:val="single" w:sz="4" w:space="0" w:color="auto"/>
            </w:tcBorders>
            <w:shd w:val="clear" w:color="auto" w:fill="auto"/>
            <w:noWrap/>
            <w:vAlign w:val="center"/>
          </w:tcPr>
          <w:p w14:paraId="5D7D77CB" w14:textId="77777777" w:rsidR="00DD3B0F" w:rsidRPr="00BF7D65" w:rsidRDefault="00DD3B0F" w:rsidP="00153198">
            <w:pPr>
              <w:rPr>
                <w:color w:val="000000"/>
                <w:sz w:val="28"/>
                <w:szCs w:val="28"/>
              </w:rPr>
            </w:pPr>
            <w:r w:rsidRPr="00BF7D65">
              <w:rPr>
                <w:color w:val="000000"/>
                <w:sz w:val="28"/>
                <w:szCs w:val="28"/>
              </w:rPr>
              <w:t>7725624249</w:t>
            </w:r>
          </w:p>
        </w:tc>
        <w:tc>
          <w:tcPr>
            <w:tcW w:w="2553" w:type="dxa"/>
            <w:tcBorders>
              <w:top w:val="nil"/>
              <w:left w:val="single" w:sz="4" w:space="0" w:color="auto"/>
              <w:bottom w:val="single" w:sz="4" w:space="0" w:color="000000"/>
              <w:right w:val="single" w:sz="4" w:space="0" w:color="000000"/>
            </w:tcBorders>
            <w:shd w:val="clear" w:color="auto" w:fill="auto"/>
          </w:tcPr>
          <w:p w14:paraId="3169857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DCD40E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364238A" w14:textId="77777777" w:rsidR="00DD3B0F" w:rsidRPr="00655551" w:rsidRDefault="00DD3B0F" w:rsidP="00DD3B0F">
            <w:pPr>
              <w:jc w:val="center"/>
              <w:rPr>
                <w:color w:val="000000"/>
                <w:sz w:val="28"/>
                <w:szCs w:val="28"/>
              </w:rPr>
            </w:pPr>
            <w:r w:rsidRPr="00655551">
              <w:rPr>
                <w:color w:val="000000"/>
                <w:sz w:val="28"/>
                <w:szCs w:val="28"/>
              </w:rPr>
              <w:t>62</w:t>
            </w:r>
          </w:p>
        </w:tc>
        <w:tc>
          <w:tcPr>
            <w:tcW w:w="4434" w:type="dxa"/>
            <w:tcBorders>
              <w:top w:val="nil"/>
              <w:left w:val="nil"/>
              <w:bottom w:val="single" w:sz="4" w:space="0" w:color="000000"/>
              <w:right w:val="single" w:sz="4" w:space="0" w:color="000000"/>
            </w:tcBorders>
            <w:shd w:val="clear" w:color="auto" w:fill="auto"/>
            <w:noWrap/>
            <w:vAlign w:val="center"/>
          </w:tcPr>
          <w:p w14:paraId="13B44BB6" w14:textId="77777777" w:rsidR="00DD3B0F" w:rsidRPr="00BF7D65" w:rsidRDefault="00DD3B0F" w:rsidP="00153198">
            <w:pPr>
              <w:rPr>
                <w:color w:val="000000"/>
                <w:sz w:val="28"/>
                <w:szCs w:val="28"/>
              </w:rPr>
            </w:pPr>
            <w:r w:rsidRPr="00BF7D65">
              <w:rPr>
                <w:color w:val="000000"/>
                <w:sz w:val="28"/>
                <w:szCs w:val="28"/>
              </w:rPr>
              <w:t>АО "Роснефтефлот"</w:t>
            </w:r>
          </w:p>
        </w:tc>
        <w:tc>
          <w:tcPr>
            <w:tcW w:w="2316" w:type="dxa"/>
            <w:tcBorders>
              <w:top w:val="nil"/>
              <w:left w:val="nil"/>
              <w:bottom w:val="single" w:sz="4" w:space="0" w:color="000000"/>
              <w:right w:val="single" w:sz="4" w:space="0" w:color="auto"/>
            </w:tcBorders>
            <w:shd w:val="clear" w:color="auto" w:fill="auto"/>
            <w:noWrap/>
            <w:vAlign w:val="center"/>
          </w:tcPr>
          <w:p w14:paraId="06C95226" w14:textId="77777777" w:rsidR="00DD3B0F" w:rsidRPr="00BF7D65" w:rsidRDefault="00DD3B0F" w:rsidP="00153198">
            <w:pPr>
              <w:rPr>
                <w:color w:val="000000"/>
                <w:sz w:val="28"/>
                <w:szCs w:val="28"/>
              </w:rPr>
            </w:pPr>
            <w:r w:rsidRPr="00BF7D65">
              <w:rPr>
                <w:color w:val="000000"/>
                <w:sz w:val="28"/>
                <w:szCs w:val="28"/>
              </w:rPr>
              <w:t>6501096047</w:t>
            </w:r>
          </w:p>
        </w:tc>
        <w:tc>
          <w:tcPr>
            <w:tcW w:w="2553" w:type="dxa"/>
            <w:tcBorders>
              <w:top w:val="nil"/>
              <w:left w:val="single" w:sz="4" w:space="0" w:color="auto"/>
              <w:bottom w:val="single" w:sz="4" w:space="0" w:color="000000"/>
              <w:right w:val="single" w:sz="4" w:space="0" w:color="000000"/>
            </w:tcBorders>
            <w:shd w:val="clear" w:color="auto" w:fill="auto"/>
          </w:tcPr>
          <w:p w14:paraId="746124C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E0BBF6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640EBDC" w14:textId="77777777" w:rsidR="00DD3B0F" w:rsidRPr="00655551" w:rsidRDefault="00DD3B0F" w:rsidP="00DD3B0F">
            <w:pPr>
              <w:jc w:val="center"/>
              <w:rPr>
                <w:color w:val="000000"/>
                <w:sz w:val="28"/>
                <w:szCs w:val="28"/>
              </w:rPr>
            </w:pPr>
            <w:r w:rsidRPr="00655551">
              <w:rPr>
                <w:color w:val="000000"/>
                <w:sz w:val="28"/>
                <w:szCs w:val="28"/>
              </w:rPr>
              <w:t>63</w:t>
            </w:r>
          </w:p>
        </w:tc>
        <w:tc>
          <w:tcPr>
            <w:tcW w:w="4434" w:type="dxa"/>
            <w:tcBorders>
              <w:top w:val="nil"/>
              <w:left w:val="nil"/>
              <w:bottom w:val="single" w:sz="4" w:space="0" w:color="000000"/>
              <w:right w:val="single" w:sz="4" w:space="0" w:color="000000"/>
            </w:tcBorders>
            <w:shd w:val="clear" w:color="auto" w:fill="auto"/>
            <w:noWrap/>
            <w:vAlign w:val="center"/>
          </w:tcPr>
          <w:p w14:paraId="13A54B5D" w14:textId="77777777" w:rsidR="00DD3B0F" w:rsidRPr="00BF7D65" w:rsidRDefault="00DD3B0F" w:rsidP="00153198">
            <w:pPr>
              <w:rPr>
                <w:color w:val="000000"/>
                <w:sz w:val="28"/>
                <w:szCs w:val="28"/>
              </w:rPr>
            </w:pPr>
            <w:r w:rsidRPr="00BF7D65">
              <w:rPr>
                <w:color w:val="000000"/>
                <w:sz w:val="28"/>
                <w:szCs w:val="28"/>
              </w:rPr>
              <w:t>ООО "ТК-БА"</w:t>
            </w:r>
          </w:p>
        </w:tc>
        <w:tc>
          <w:tcPr>
            <w:tcW w:w="2316" w:type="dxa"/>
            <w:tcBorders>
              <w:top w:val="nil"/>
              <w:left w:val="nil"/>
              <w:bottom w:val="single" w:sz="4" w:space="0" w:color="000000"/>
              <w:right w:val="single" w:sz="4" w:space="0" w:color="auto"/>
            </w:tcBorders>
            <w:shd w:val="clear" w:color="auto" w:fill="auto"/>
            <w:noWrap/>
            <w:vAlign w:val="center"/>
          </w:tcPr>
          <w:p w14:paraId="4748EC9A" w14:textId="77777777" w:rsidR="00DD3B0F" w:rsidRPr="00BF7D65" w:rsidRDefault="00DD3B0F" w:rsidP="00153198">
            <w:pPr>
              <w:rPr>
                <w:color w:val="000000"/>
                <w:sz w:val="28"/>
                <w:szCs w:val="28"/>
              </w:rPr>
            </w:pPr>
            <w:r w:rsidRPr="00BF7D65">
              <w:rPr>
                <w:color w:val="000000"/>
                <w:sz w:val="28"/>
                <w:szCs w:val="28"/>
              </w:rPr>
              <w:t>7706645772</w:t>
            </w:r>
          </w:p>
        </w:tc>
        <w:tc>
          <w:tcPr>
            <w:tcW w:w="2553" w:type="dxa"/>
            <w:tcBorders>
              <w:top w:val="nil"/>
              <w:left w:val="single" w:sz="4" w:space="0" w:color="auto"/>
              <w:bottom w:val="single" w:sz="4" w:space="0" w:color="000000"/>
              <w:right w:val="single" w:sz="4" w:space="0" w:color="000000"/>
            </w:tcBorders>
            <w:shd w:val="clear" w:color="auto" w:fill="auto"/>
          </w:tcPr>
          <w:p w14:paraId="53A9A42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3B0A14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3BA3AE5" w14:textId="77777777" w:rsidR="00DD3B0F" w:rsidRPr="00655551" w:rsidRDefault="00DD3B0F" w:rsidP="00DD3B0F">
            <w:pPr>
              <w:jc w:val="center"/>
              <w:rPr>
                <w:color w:val="000000"/>
                <w:sz w:val="28"/>
                <w:szCs w:val="28"/>
              </w:rPr>
            </w:pPr>
            <w:r w:rsidRPr="00655551">
              <w:rPr>
                <w:color w:val="000000"/>
                <w:sz w:val="28"/>
                <w:szCs w:val="28"/>
              </w:rPr>
              <w:t>64</w:t>
            </w:r>
          </w:p>
        </w:tc>
        <w:tc>
          <w:tcPr>
            <w:tcW w:w="4434" w:type="dxa"/>
            <w:tcBorders>
              <w:top w:val="nil"/>
              <w:left w:val="nil"/>
              <w:bottom w:val="single" w:sz="4" w:space="0" w:color="000000"/>
              <w:right w:val="single" w:sz="4" w:space="0" w:color="000000"/>
            </w:tcBorders>
            <w:shd w:val="clear" w:color="auto" w:fill="auto"/>
            <w:noWrap/>
            <w:vAlign w:val="center"/>
          </w:tcPr>
          <w:p w14:paraId="6A721551" w14:textId="77777777" w:rsidR="00DD3B0F" w:rsidRPr="00BF7D65" w:rsidRDefault="00DD3B0F" w:rsidP="00153198">
            <w:pPr>
              <w:rPr>
                <w:color w:val="000000"/>
                <w:sz w:val="28"/>
                <w:szCs w:val="28"/>
              </w:rPr>
            </w:pPr>
            <w:r w:rsidRPr="00BF7D65">
              <w:rPr>
                <w:color w:val="000000"/>
                <w:sz w:val="28"/>
                <w:szCs w:val="28"/>
              </w:rPr>
              <w:t>ООО "РН-СахалинНИПИморнефть"</w:t>
            </w:r>
          </w:p>
        </w:tc>
        <w:tc>
          <w:tcPr>
            <w:tcW w:w="2316" w:type="dxa"/>
            <w:tcBorders>
              <w:top w:val="nil"/>
              <w:left w:val="nil"/>
              <w:bottom w:val="single" w:sz="4" w:space="0" w:color="000000"/>
              <w:right w:val="single" w:sz="4" w:space="0" w:color="auto"/>
            </w:tcBorders>
            <w:shd w:val="clear" w:color="auto" w:fill="auto"/>
            <w:noWrap/>
            <w:vAlign w:val="center"/>
          </w:tcPr>
          <w:p w14:paraId="35A8B21F" w14:textId="77777777" w:rsidR="00DD3B0F" w:rsidRPr="00BF7D65" w:rsidRDefault="00DD3B0F" w:rsidP="00153198">
            <w:pPr>
              <w:rPr>
                <w:color w:val="000000"/>
                <w:sz w:val="28"/>
                <w:szCs w:val="28"/>
              </w:rPr>
            </w:pPr>
            <w:r w:rsidRPr="00BF7D65">
              <w:rPr>
                <w:color w:val="000000"/>
                <w:sz w:val="28"/>
                <w:szCs w:val="28"/>
              </w:rPr>
              <w:t>6501156659</w:t>
            </w:r>
          </w:p>
        </w:tc>
        <w:tc>
          <w:tcPr>
            <w:tcW w:w="2553" w:type="dxa"/>
            <w:tcBorders>
              <w:top w:val="nil"/>
              <w:left w:val="single" w:sz="4" w:space="0" w:color="auto"/>
              <w:bottom w:val="single" w:sz="4" w:space="0" w:color="000000"/>
              <w:right w:val="single" w:sz="4" w:space="0" w:color="000000"/>
            </w:tcBorders>
            <w:shd w:val="clear" w:color="auto" w:fill="auto"/>
          </w:tcPr>
          <w:p w14:paraId="23C6261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2D9057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A2878AA" w14:textId="77777777" w:rsidR="00DD3B0F" w:rsidRPr="00655551" w:rsidRDefault="00DD3B0F" w:rsidP="00DD3B0F">
            <w:pPr>
              <w:jc w:val="center"/>
              <w:rPr>
                <w:color w:val="000000"/>
                <w:sz w:val="28"/>
                <w:szCs w:val="28"/>
              </w:rPr>
            </w:pPr>
            <w:r w:rsidRPr="00655551">
              <w:rPr>
                <w:color w:val="000000"/>
                <w:sz w:val="28"/>
                <w:szCs w:val="28"/>
              </w:rPr>
              <w:t>65</w:t>
            </w:r>
          </w:p>
        </w:tc>
        <w:tc>
          <w:tcPr>
            <w:tcW w:w="4434" w:type="dxa"/>
            <w:tcBorders>
              <w:top w:val="nil"/>
              <w:left w:val="nil"/>
              <w:bottom w:val="single" w:sz="4" w:space="0" w:color="000000"/>
              <w:right w:val="single" w:sz="4" w:space="0" w:color="000000"/>
            </w:tcBorders>
            <w:shd w:val="clear" w:color="auto" w:fill="auto"/>
            <w:noWrap/>
            <w:vAlign w:val="center"/>
          </w:tcPr>
          <w:p w14:paraId="6DA9D0FF" w14:textId="77777777" w:rsidR="00DD3B0F" w:rsidRPr="00BF7D65" w:rsidRDefault="00DD3B0F" w:rsidP="00153198">
            <w:pPr>
              <w:rPr>
                <w:color w:val="000000"/>
                <w:sz w:val="28"/>
                <w:szCs w:val="28"/>
              </w:rPr>
            </w:pPr>
            <w:r w:rsidRPr="00BF7D65">
              <w:rPr>
                <w:color w:val="000000"/>
                <w:sz w:val="28"/>
                <w:szCs w:val="28"/>
              </w:rPr>
              <w:t>ООО "РН-УфаНИПИнефть"</w:t>
            </w:r>
          </w:p>
        </w:tc>
        <w:tc>
          <w:tcPr>
            <w:tcW w:w="2316" w:type="dxa"/>
            <w:tcBorders>
              <w:top w:val="nil"/>
              <w:left w:val="nil"/>
              <w:bottom w:val="single" w:sz="4" w:space="0" w:color="000000"/>
              <w:right w:val="single" w:sz="4" w:space="0" w:color="auto"/>
            </w:tcBorders>
            <w:shd w:val="clear" w:color="auto" w:fill="auto"/>
            <w:noWrap/>
            <w:vAlign w:val="center"/>
          </w:tcPr>
          <w:p w14:paraId="26C3AC2B" w14:textId="77777777" w:rsidR="00DD3B0F" w:rsidRPr="00BF7D65" w:rsidRDefault="00DD3B0F" w:rsidP="00153198">
            <w:pPr>
              <w:rPr>
                <w:color w:val="000000"/>
                <w:sz w:val="28"/>
                <w:szCs w:val="28"/>
              </w:rPr>
            </w:pPr>
            <w:r w:rsidRPr="00BF7D65">
              <w:rPr>
                <w:color w:val="000000"/>
                <w:sz w:val="28"/>
                <w:szCs w:val="28"/>
              </w:rPr>
              <w:t>0278111264</w:t>
            </w:r>
          </w:p>
        </w:tc>
        <w:tc>
          <w:tcPr>
            <w:tcW w:w="2553" w:type="dxa"/>
            <w:tcBorders>
              <w:top w:val="nil"/>
              <w:left w:val="single" w:sz="4" w:space="0" w:color="auto"/>
              <w:bottom w:val="single" w:sz="4" w:space="0" w:color="000000"/>
              <w:right w:val="single" w:sz="4" w:space="0" w:color="000000"/>
            </w:tcBorders>
            <w:shd w:val="clear" w:color="auto" w:fill="auto"/>
          </w:tcPr>
          <w:p w14:paraId="3BB0A5E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4951A0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AB3F781" w14:textId="77777777" w:rsidR="00DD3B0F" w:rsidRPr="00655551" w:rsidRDefault="00DD3B0F" w:rsidP="00DD3B0F">
            <w:pPr>
              <w:jc w:val="center"/>
              <w:rPr>
                <w:color w:val="000000"/>
                <w:sz w:val="28"/>
                <w:szCs w:val="28"/>
              </w:rPr>
            </w:pPr>
            <w:r w:rsidRPr="00655551">
              <w:rPr>
                <w:color w:val="000000"/>
                <w:sz w:val="28"/>
                <w:szCs w:val="28"/>
              </w:rPr>
              <w:t>66</w:t>
            </w:r>
          </w:p>
        </w:tc>
        <w:tc>
          <w:tcPr>
            <w:tcW w:w="4434" w:type="dxa"/>
            <w:tcBorders>
              <w:top w:val="nil"/>
              <w:left w:val="nil"/>
              <w:bottom w:val="single" w:sz="4" w:space="0" w:color="000000"/>
              <w:right w:val="single" w:sz="4" w:space="0" w:color="000000"/>
            </w:tcBorders>
            <w:shd w:val="clear" w:color="auto" w:fill="auto"/>
            <w:noWrap/>
            <w:vAlign w:val="center"/>
          </w:tcPr>
          <w:p w14:paraId="452AF611" w14:textId="77777777" w:rsidR="00DD3B0F" w:rsidRPr="00BF7D65" w:rsidRDefault="00DD3B0F" w:rsidP="00153198">
            <w:pPr>
              <w:rPr>
                <w:color w:val="000000"/>
                <w:sz w:val="28"/>
                <w:szCs w:val="28"/>
              </w:rPr>
            </w:pPr>
            <w:r w:rsidRPr="00BF7D65">
              <w:rPr>
                <w:color w:val="000000"/>
                <w:sz w:val="28"/>
                <w:szCs w:val="28"/>
              </w:rPr>
              <w:t>ООО "НК "Роснефть"-НТЦ"</w:t>
            </w:r>
          </w:p>
        </w:tc>
        <w:tc>
          <w:tcPr>
            <w:tcW w:w="2316" w:type="dxa"/>
            <w:tcBorders>
              <w:top w:val="nil"/>
              <w:left w:val="nil"/>
              <w:bottom w:val="single" w:sz="4" w:space="0" w:color="000000"/>
              <w:right w:val="single" w:sz="4" w:space="0" w:color="auto"/>
            </w:tcBorders>
            <w:shd w:val="clear" w:color="auto" w:fill="auto"/>
            <w:noWrap/>
            <w:vAlign w:val="center"/>
          </w:tcPr>
          <w:p w14:paraId="1C2ED1BB" w14:textId="77777777" w:rsidR="00DD3B0F" w:rsidRPr="00BF7D65" w:rsidRDefault="00DD3B0F" w:rsidP="00153198">
            <w:pPr>
              <w:rPr>
                <w:color w:val="000000"/>
                <w:sz w:val="28"/>
                <w:szCs w:val="28"/>
              </w:rPr>
            </w:pPr>
            <w:r w:rsidRPr="00BF7D65">
              <w:rPr>
                <w:color w:val="000000"/>
                <w:sz w:val="28"/>
                <w:szCs w:val="28"/>
              </w:rPr>
              <w:t>2310095895</w:t>
            </w:r>
          </w:p>
        </w:tc>
        <w:tc>
          <w:tcPr>
            <w:tcW w:w="2553" w:type="dxa"/>
            <w:tcBorders>
              <w:top w:val="nil"/>
              <w:left w:val="single" w:sz="4" w:space="0" w:color="auto"/>
              <w:bottom w:val="single" w:sz="4" w:space="0" w:color="000000"/>
              <w:right w:val="single" w:sz="4" w:space="0" w:color="000000"/>
            </w:tcBorders>
            <w:shd w:val="clear" w:color="auto" w:fill="auto"/>
          </w:tcPr>
          <w:p w14:paraId="4B30A77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6781AA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71384CA" w14:textId="77777777" w:rsidR="00DD3B0F" w:rsidRPr="00655551" w:rsidRDefault="00DD3B0F" w:rsidP="00DD3B0F">
            <w:pPr>
              <w:jc w:val="center"/>
              <w:rPr>
                <w:color w:val="000000"/>
                <w:sz w:val="28"/>
                <w:szCs w:val="28"/>
              </w:rPr>
            </w:pPr>
            <w:r w:rsidRPr="00655551">
              <w:rPr>
                <w:color w:val="000000"/>
                <w:sz w:val="28"/>
                <w:szCs w:val="28"/>
              </w:rPr>
              <w:t>67</w:t>
            </w:r>
          </w:p>
        </w:tc>
        <w:tc>
          <w:tcPr>
            <w:tcW w:w="4434" w:type="dxa"/>
            <w:tcBorders>
              <w:top w:val="nil"/>
              <w:left w:val="nil"/>
              <w:bottom w:val="single" w:sz="4" w:space="0" w:color="000000"/>
              <w:right w:val="single" w:sz="4" w:space="0" w:color="000000"/>
            </w:tcBorders>
            <w:shd w:val="clear" w:color="auto" w:fill="auto"/>
            <w:noWrap/>
            <w:vAlign w:val="center"/>
          </w:tcPr>
          <w:p w14:paraId="12D9E67E" w14:textId="77777777" w:rsidR="00DD3B0F" w:rsidRPr="00BF7D65" w:rsidRDefault="00DD3B0F" w:rsidP="00153198">
            <w:pPr>
              <w:rPr>
                <w:color w:val="000000"/>
                <w:sz w:val="28"/>
                <w:szCs w:val="28"/>
              </w:rPr>
            </w:pPr>
            <w:r w:rsidRPr="00BF7D65">
              <w:rPr>
                <w:color w:val="000000"/>
                <w:sz w:val="28"/>
                <w:szCs w:val="28"/>
              </w:rPr>
              <w:t>ООО "РН-КрасноярскНИПИнефть"</w:t>
            </w:r>
          </w:p>
        </w:tc>
        <w:tc>
          <w:tcPr>
            <w:tcW w:w="2316" w:type="dxa"/>
            <w:tcBorders>
              <w:top w:val="nil"/>
              <w:left w:val="nil"/>
              <w:bottom w:val="single" w:sz="4" w:space="0" w:color="000000"/>
              <w:right w:val="single" w:sz="4" w:space="0" w:color="auto"/>
            </w:tcBorders>
            <w:shd w:val="clear" w:color="auto" w:fill="auto"/>
            <w:noWrap/>
            <w:vAlign w:val="center"/>
          </w:tcPr>
          <w:p w14:paraId="4C6C3096" w14:textId="77777777" w:rsidR="00DD3B0F" w:rsidRPr="00BF7D65" w:rsidRDefault="00DD3B0F" w:rsidP="00153198">
            <w:pPr>
              <w:rPr>
                <w:color w:val="000000"/>
                <w:sz w:val="28"/>
                <w:szCs w:val="28"/>
              </w:rPr>
            </w:pPr>
            <w:r w:rsidRPr="00BF7D65">
              <w:rPr>
                <w:color w:val="000000"/>
                <w:sz w:val="28"/>
                <w:szCs w:val="28"/>
              </w:rPr>
              <w:t>2465214545</w:t>
            </w:r>
          </w:p>
        </w:tc>
        <w:tc>
          <w:tcPr>
            <w:tcW w:w="2553" w:type="dxa"/>
            <w:tcBorders>
              <w:top w:val="nil"/>
              <w:left w:val="single" w:sz="4" w:space="0" w:color="auto"/>
              <w:bottom w:val="single" w:sz="4" w:space="0" w:color="000000"/>
              <w:right w:val="single" w:sz="4" w:space="0" w:color="000000"/>
            </w:tcBorders>
            <w:shd w:val="clear" w:color="auto" w:fill="auto"/>
          </w:tcPr>
          <w:p w14:paraId="6D90C8E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536E55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8A3B005" w14:textId="77777777" w:rsidR="00DD3B0F" w:rsidRPr="00655551" w:rsidRDefault="00DD3B0F" w:rsidP="00DD3B0F">
            <w:pPr>
              <w:jc w:val="center"/>
              <w:rPr>
                <w:color w:val="000000"/>
                <w:sz w:val="28"/>
                <w:szCs w:val="28"/>
              </w:rPr>
            </w:pPr>
            <w:r w:rsidRPr="00655551">
              <w:rPr>
                <w:color w:val="000000"/>
                <w:sz w:val="28"/>
                <w:szCs w:val="28"/>
              </w:rPr>
              <w:lastRenderedPageBreak/>
              <w:t>68</w:t>
            </w:r>
          </w:p>
        </w:tc>
        <w:tc>
          <w:tcPr>
            <w:tcW w:w="4434" w:type="dxa"/>
            <w:tcBorders>
              <w:top w:val="nil"/>
              <w:left w:val="nil"/>
              <w:bottom w:val="single" w:sz="4" w:space="0" w:color="000000"/>
              <w:right w:val="single" w:sz="4" w:space="0" w:color="000000"/>
            </w:tcBorders>
            <w:shd w:val="clear" w:color="auto" w:fill="auto"/>
            <w:noWrap/>
            <w:vAlign w:val="center"/>
          </w:tcPr>
          <w:p w14:paraId="2AA47580" w14:textId="77777777" w:rsidR="00DD3B0F" w:rsidRPr="00BF7D65" w:rsidRDefault="00DD3B0F" w:rsidP="00153198">
            <w:pPr>
              <w:rPr>
                <w:color w:val="000000"/>
                <w:sz w:val="28"/>
                <w:szCs w:val="28"/>
              </w:rPr>
            </w:pPr>
            <w:r w:rsidRPr="00BF7D65">
              <w:rPr>
                <w:color w:val="000000"/>
                <w:sz w:val="28"/>
                <w:szCs w:val="28"/>
              </w:rPr>
              <w:t>ООО "РН-Учет"</w:t>
            </w:r>
          </w:p>
        </w:tc>
        <w:tc>
          <w:tcPr>
            <w:tcW w:w="2316" w:type="dxa"/>
            <w:tcBorders>
              <w:top w:val="nil"/>
              <w:left w:val="nil"/>
              <w:bottom w:val="single" w:sz="4" w:space="0" w:color="000000"/>
              <w:right w:val="single" w:sz="4" w:space="0" w:color="auto"/>
            </w:tcBorders>
            <w:shd w:val="clear" w:color="auto" w:fill="auto"/>
            <w:noWrap/>
            <w:vAlign w:val="center"/>
          </w:tcPr>
          <w:p w14:paraId="023C867F" w14:textId="77777777" w:rsidR="00DD3B0F" w:rsidRPr="00BF7D65" w:rsidRDefault="00DD3B0F" w:rsidP="00153198">
            <w:pPr>
              <w:rPr>
                <w:color w:val="000000"/>
                <w:sz w:val="28"/>
                <w:szCs w:val="28"/>
              </w:rPr>
            </w:pPr>
            <w:r w:rsidRPr="00BF7D65">
              <w:rPr>
                <w:color w:val="000000"/>
                <w:sz w:val="28"/>
                <w:szCs w:val="28"/>
              </w:rPr>
              <w:t>7705853829</w:t>
            </w:r>
          </w:p>
        </w:tc>
        <w:tc>
          <w:tcPr>
            <w:tcW w:w="2553" w:type="dxa"/>
            <w:tcBorders>
              <w:top w:val="nil"/>
              <w:left w:val="single" w:sz="4" w:space="0" w:color="auto"/>
              <w:bottom w:val="single" w:sz="4" w:space="0" w:color="000000"/>
              <w:right w:val="single" w:sz="4" w:space="0" w:color="000000"/>
            </w:tcBorders>
            <w:shd w:val="clear" w:color="auto" w:fill="auto"/>
          </w:tcPr>
          <w:p w14:paraId="6700653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057E5C0"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91198" w14:textId="77777777" w:rsidR="00DD3B0F" w:rsidRPr="00655551" w:rsidRDefault="00DD3B0F" w:rsidP="00DD3B0F">
            <w:pPr>
              <w:jc w:val="center"/>
              <w:rPr>
                <w:color w:val="000000"/>
                <w:sz w:val="28"/>
                <w:szCs w:val="28"/>
              </w:rPr>
            </w:pPr>
            <w:r w:rsidRPr="00655551">
              <w:rPr>
                <w:color w:val="000000"/>
                <w:sz w:val="28"/>
                <w:szCs w:val="28"/>
              </w:rPr>
              <w:t>69</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54F4F000" w14:textId="77777777" w:rsidR="00DD3B0F" w:rsidRPr="00BF7D65" w:rsidRDefault="00DD3B0F" w:rsidP="00153198">
            <w:pPr>
              <w:rPr>
                <w:color w:val="000000"/>
                <w:sz w:val="28"/>
                <w:szCs w:val="28"/>
              </w:rPr>
            </w:pPr>
            <w:r w:rsidRPr="00BF7D65">
              <w:rPr>
                <w:color w:val="000000"/>
                <w:sz w:val="28"/>
                <w:szCs w:val="28"/>
              </w:rPr>
              <w:t>ООО "РН-Строй"</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53A80C89" w14:textId="77777777" w:rsidR="00DD3B0F" w:rsidRPr="00BF7D65" w:rsidRDefault="00DD3B0F" w:rsidP="00153198">
            <w:pPr>
              <w:rPr>
                <w:color w:val="000000"/>
                <w:sz w:val="28"/>
                <w:szCs w:val="28"/>
              </w:rPr>
            </w:pPr>
            <w:r w:rsidRPr="00BF7D65">
              <w:rPr>
                <w:color w:val="000000"/>
                <w:sz w:val="28"/>
                <w:szCs w:val="28"/>
              </w:rPr>
              <w:t>7705853811</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70F5CA1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1177DA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715AC2C" w14:textId="77777777" w:rsidR="00DD3B0F" w:rsidRPr="00655551" w:rsidRDefault="00DD3B0F" w:rsidP="00DD3B0F">
            <w:pPr>
              <w:jc w:val="center"/>
              <w:rPr>
                <w:color w:val="000000"/>
                <w:sz w:val="28"/>
                <w:szCs w:val="28"/>
              </w:rPr>
            </w:pPr>
            <w:r w:rsidRPr="00655551">
              <w:rPr>
                <w:color w:val="000000"/>
                <w:sz w:val="28"/>
                <w:szCs w:val="28"/>
              </w:rPr>
              <w:t>70</w:t>
            </w:r>
          </w:p>
        </w:tc>
        <w:tc>
          <w:tcPr>
            <w:tcW w:w="4434" w:type="dxa"/>
            <w:tcBorders>
              <w:top w:val="nil"/>
              <w:left w:val="nil"/>
              <w:bottom w:val="single" w:sz="4" w:space="0" w:color="000000"/>
              <w:right w:val="single" w:sz="4" w:space="0" w:color="000000"/>
            </w:tcBorders>
            <w:shd w:val="clear" w:color="auto" w:fill="auto"/>
            <w:noWrap/>
            <w:vAlign w:val="center"/>
          </w:tcPr>
          <w:p w14:paraId="457B0161" w14:textId="77777777" w:rsidR="00DD3B0F" w:rsidRPr="00BF7D65" w:rsidRDefault="00DD3B0F" w:rsidP="00153198">
            <w:pPr>
              <w:rPr>
                <w:color w:val="000000"/>
                <w:sz w:val="28"/>
                <w:szCs w:val="28"/>
              </w:rPr>
            </w:pPr>
            <w:r w:rsidRPr="00BF7D65">
              <w:rPr>
                <w:color w:val="000000"/>
                <w:sz w:val="28"/>
                <w:szCs w:val="28"/>
              </w:rPr>
              <w:t>ООО "Кынско-Часельское нефтегаз"</w:t>
            </w:r>
          </w:p>
        </w:tc>
        <w:tc>
          <w:tcPr>
            <w:tcW w:w="2316" w:type="dxa"/>
            <w:tcBorders>
              <w:top w:val="nil"/>
              <w:left w:val="nil"/>
              <w:bottom w:val="single" w:sz="4" w:space="0" w:color="000000"/>
              <w:right w:val="single" w:sz="4" w:space="0" w:color="auto"/>
            </w:tcBorders>
            <w:shd w:val="clear" w:color="auto" w:fill="auto"/>
            <w:noWrap/>
            <w:vAlign w:val="center"/>
          </w:tcPr>
          <w:p w14:paraId="1AF0C793" w14:textId="77777777" w:rsidR="00DD3B0F" w:rsidRPr="00BF7D65" w:rsidRDefault="00DD3B0F" w:rsidP="00153198">
            <w:pPr>
              <w:rPr>
                <w:color w:val="000000"/>
                <w:sz w:val="28"/>
                <w:szCs w:val="28"/>
              </w:rPr>
            </w:pPr>
            <w:r w:rsidRPr="00BF7D65">
              <w:rPr>
                <w:color w:val="000000"/>
                <w:sz w:val="28"/>
                <w:szCs w:val="28"/>
              </w:rPr>
              <w:t>7705856587</w:t>
            </w:r>
          </w:p>
        </w:tc>
        <w:tc>
          <w:tcPr>
            <w:tcW w:w="2553" w:type="dxa"/>
            <w:tcBorders>
              <w:top w:val="nil"/>
              <w:left w:val="single" w:sz="4" w:space="0" w:color="auto"/>
              <w:bottom w:val="single" w:sz="4" w:space="0" w:color="000000"/>
              <w:right w:val="single" w:sz="4" w:space="0" w:color="000000"/>
            </w:tcBorders>
            <w:shd w:val="clear" w:color="auto" w:fill="auto"/>
          </w:tcPr>
          <w:p w14:paraId="2225040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FBAA44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D3BF044" w14:textId="77777777" w:rsidR="00DD3B0F" w:rsidRPr="00655551" w:rsidRDefault="00DD3B0F" w:rsidP="00DD3B0F">
            <w:pPr>
              <w:jc w:val="center"/>
              <w:rPr>
                <w:color w:val="000000"/>
                <w:sz w:val="28"/>
                <w:szCs w:val="28"/>
              </w:rPr>
            </w:pPr>
            <w:r w:rsidRPr="00655551">
              <w:rPr>
                <w:color w:val="000000"/>
                <w:sz w:val="28"/>
                <w:szCs w:val="28"/>
              </w:rPr>
              <w:t>71</w:t>
            </w:r>
          </w:p>
        </w:tc>
        <w:tc>
          <w:tcPr>
            <w:tcW w:w="4434" w:type="dxa"/>
            <w:tcBorders>
              <w:top w:val="nil"/>
              <w:left w:val="nil"/>
              <w:bottom w:val="single" w:sz="4" w:space="0" w:color="000000"/>
              <w:right w:val="single" w:sz="4" w:space="0" w:color="000000"/>
            </w:tcBorders>
            <w:shd w:val="clear" w:color="auto" w:fill="auto"/>
            <w:noWrap/>
            <w:vAlign w:val="center"/>
          </w:tcPr>
          <w:p w14:paraId="7F7D4BEC" w14:textId="77777777" w:rsidR="00DD3B0F" w:rsidRPr="00BF7D65" w:rsidRDefault="00DD3B0F" w:rsidP="00153198">
            <w:pPr>
              <w:rPr>
                <w:color w:val="000000"/>
                <w:sz w:val="28"/>
                <w:szCs w:val="28"/>
              </w:rPr>
            </w:pPr>
            <w:r w:rsidRPr="00BF7D65">
              <w:rPr>
                <w:color w:val="000000"/>
                <w:sz w:val="28"/>
                <w:szCs w:val="28"/>
              </w:rPr>
              <w:t>АО "Сахалинморнефтегаз-Шельф"</w:t>
            </w:r>
          </w:p>
        </w:tc>
        <w:tc>
          <w:tcPr>
            <w:tcW w:w="2316" w:type="dxa"/>
            <w:tcBorders>
              <w:top w:val="nil"/>
              <w:left w:val="nil"/>
              <w:bottom w:val="single" w:sz="4" w:space="0" w:color="000000"/>
              <w:right w:val="single" w:sz="4" w:space="0" w:color="auto"/>
            </w:tcBorders>
            <w:shd w:val="clear" w:color="auto" w:fill="auto"/>
            <w:noWrap/>
            <w:vAlign w:val="center"/>
          </w:tcPr>
          <w:p w14:paraId="04D6A5C8" w14:textId="77777777" w:rsidR="00DD3B0F" w:rsidRPr="00BF7D65" w:rsidRDefault="00DD3B0F" w:rsidP="00153198">
            <w:pPr>
              <w:rPr>
                <w:color w:val="000000"/>
                <w:sz w:val="28"/>
                <w:szCs w:val="28"/>
              </w:rPr>
            </w:pPr>
            <w:r w:rsidRPr="00BF7D65">
              <w:rPr>
                <w:color w:val="000000"/>
                <w:sz w:val="28"/>
                <w:szCs w:val="28"/>
              </w:rPr>
              <w:t>6506006431</w:t>
            </w:r>
          </w:p>
        </w:tc>
        <w:tc>
          <w:tcPr>
            <w:tcW w:w="2553" w:type="dxa"/>
            <w:tcBorders>
              <w:top w:val="nil"/>
              <w:left w:val="single" w:sz="4" w:space="0" w:color="auto"/>
              <w:bottom w:val="single" w:sz="4" w:space="0" w:color="000000"/>
              <w:right w:val="single" w:sz="4" w:space="0" w:color="000000"/>
            </w:tcBorders>
            <w:shd w:val="clear" w:color="auto" w:fill="auto"/>
          </w:tcPr>
          <w:p w14:paraId="39A2A5A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647922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63D2E1B" w14:textId="77777777" w:rsidR="00DD3B0F" w:rsidRPr="00655551" w:rsidRDefault="00DD3B0F" w:rsidP="00DD3B0F">
            <w:pPr>
              <w:jc w:val="center"/>
              <w:rPr>
                <w:color w:val="000000"/>
                <w:sz w:val="28"/>
                <w:szCs w:val="28"/>
              </w:rPr>
            </w:pPr>
            <w:r w:rsidRPr="00655551">
              <w:rPr>
                <w:color w:val="000000"/>
                <w:sz w:val="28"/>
                <w:szCs w:val="28"/>
              </w:rPr>
              <w:t>72</w:t>
            </w:r>
          </w:p>
        </w:tc>
        <w:tc>
          <w:tcPr>
            <w:tcW w:w="4434" w:type="dxa"/>
            <w:tcBorders>
              <w:top w:val="nil"/>
              <w:left w:val="nil"/>
              <w:bottom w:val="single" w:sz="4" w:space="0" w:color="000000"/>
              <w:right w:val="single" w:sz="4" w:space="0" w:color="000000"/>
            </w:tcBorders>
            <w:shd w:val="clear" w:color="auto" w:fill="auto"/>
            <w:noWrap/>
            <w:vAlign w:val="center"/>
          </w:tcPr>
          <w:p w14:paraId="141E9462" w14:textId="77777777" w:rsidR="00DD3B0F" w:rsidRPr="00BF7D65" w:rsidRDefault="00DD3B0F" w:rsidP="00153198">
            <w:pPr>
              <w:rPr>
                <w:color w:val="000000"/>
                <w:sz w:val="28"/>
                <w:szCs w:val="28"/>
              </w:rPr>
            </w:pPr>
            <w:r w:rsidRPr="00BF7D65">
              <w:rPr>
                <w:color w:val="000000"/>
                <w:sz w:val="28"/>
                <w:szCs w:val="28"/>
              </w:rPr>
              <w:t>АО "Охинская ТЭЦ"</w:t>
            </w:r>
          </w:p>
        </w:tc>
        <w:tc>
          <w:tcPr>
            <w:tcW w:w="2316" w:type="dxa"/>
            <w:tcBorders>
              <w:top w:val="nil"/>
              <w:left w:val="nil"/>
              <w:bottom w:val="single" w:sz="4" w:space="0" w:color="000000"/>
              <w:right w:val="single" w:sz="4" w:space="0" w:color="auto"/>
            </w:tcBorders>
            <w:shd w:val="clear" w:color="auto" w:fill="auto"/>
            <w:noWrap/>
            <w:vAlign w:val="center"/>
          </w:tcPr>
          <w:p w14:paraId="742F2D85" w14:textId="77777777" w:rsidR="00DD3B0F" w:rsidRPr="00BF7D65" w:rsidRDefault="00DD3B0F" w:rsidP="00153198">
            <w:pPr>
              <w:rPr>
                <w:color w:val="000000"/>
                <w:sz w:val="28"/>
                <w:szCs w:val="28"/>
              </w:rPr>
            </w:pPr>
            <w:r w:rsidRPr="00BF7D65">
              <w:rPr>
                <w:color w:val="000000"/>
                <w:sz w:val="28"/>
                <w:szCs w:val="28"/>
              </w:rPr>
              <w:t>6506000623</w:t>
            </w:r>
          </w:p>
        </w:tc>
        <w:tc>
          <w:tcPr>
            <w:tcW w:w="2553" w:type="dxa"/>
            <w:tcBorders>
              <w:top w:val="nil"/>
              <w:left w:val="single" w:sz="4" w:space="0" w:color="auto"/>
              <w:bottom w:val="single" w:sz="4" w:space="0" w:color="000000"/>
              <w:right w:val="single" w:sz="4" w:space="0" w:color="000000"/>
            </w:tcBorders>
            <w:shd w:val="clear" w:color="auto" w:fill="auto"/>
          </w:tcPr>
          <w:p w14:paraId="50F230D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AC0059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2BF906E" w14:textId="77777777" w:rsidR="00DD3B0F" w:rsidRPr="00655551" w:rsidRDefault="00DD3B0F" w:rsidP="00DD3B0F">
            <w:pPr>
              <w:jc w:val="center"/>
              <w:rPr>
                <w:color w:val="000000"/>
                <w:sz w:val="28"/>
                <w:szCs w:val="28"/>
              </w:rPr>
            </w:pPr>
            <w:r w:rsidRPr="00655551">
              <w:rPr>
                <w:color w:val="000000"/>
                <w:sz w:val="28"/>
                <w:szCs w:val="28"/>
              </w:rPr>
              <w:t>73</w:t>
            </w:r>
          </w:p>
        </w:tc>
        <w:tc>
          <w:tcPr>
            <w:tcW w:w="4434" w:type="dxa"/>
            <w:tcBorders>
              <w:top w:val="nil"/>
              <w:left w:val="nil"/>
              <w:bottom w:val="single" w:sz="4" w:space="0" w:color="000000"/>
              <w:right w:val="single" w:sz="4" w:space="0" w:color="000000"/>
            </w:tcBorders>
            <w:shd w:val="clear" w:color="auto" w:fill="auto"/>
            <w:noWrap/>
            <w:vAlign w:val="center"/>
          </w:tcPr>
          <w:p w14:paraId="7A149BE8" w14:textId="77777777" w:rsidR="00DD3B0F" w:rsidRPr="00BF7D65" w:rsidRDefault="00DD3B0F" w:rsidP="00153198">
            <w:pPr>
              <w:rPr>
                <w:color w:val="000000"/>
                <w:sz w:val="28"/>
                <w:szCs w:val="28"/>
              </w:rPr>
            </w:pPr>
            <w:r w:rsidRPr="00BF7D65">
              <w:rPr>
                <w:color w:val="000000"/>
                <w:sz w:val="28"/>
                <w:szCs w:val="28"/>
              </w:rPr>
              <w:t>ООО "Восток-Энерджи" </w:t>
            </w:r>
          </w:p>
        </w:tc>
        <w:tc>
          <w:tcPr>
            <w:tcW w:w="2316" w:type="dxa"/>
            <w:tcBorders>
              <w:top w:val="nil"/>
              <w:left w:val="nil"/>
              <w:bottom w:val="single" w:sz="4" w:space="0" w:color="000000"/>
              <w:right w:val="single" w:sz="4" w:space="0" w:color="auto"/>
            </w:tcBorders>
            <w:shd w:val="clear" w:color="auto" w:fill="auto"/>
            <w:noWrap/>
            <w:vAlign w:val="center"/>
          </w:tcPr>
          <w:p w14:paraId="03AE0C38" w14:textId="77777777" w:rsidR="00DD3B0F" w:rsidRPr="00BF7D65" w:rsidRDefault="00DD3B0F" w:rsidP="00153198">
            <w:pPr>
              <w:rPr>
                <w:color w:val="000000"/>
                <w:sz w:val="28"/>
                <w:szCs w:val="28"/>
              </w:rPr>
            </w:pPr>
            <w:r w:rsidRPr="00BF7D65">
              <w:rPr>
                <w:color w:val="000000"/>
                <w:sz w:val="28"/>
                <w:szCs w:val="28"/>
              </w:rPr>
              <w:t>7706637500</w:t>
            </w:r>
          </w:p>
        </w:tc>
        <w:tc>
          <w:tcPr>
            <w:tcW w:w="2553" w:type="dxa"/>
            <w:tcBorders>
              <w:top w:val="nil"/>
              <w:left w:val="single" w:sz="4" w:space="0" w:color="auto"/>
              <w:bottom w:val="single" w:sz="4" w:space="0" w:color="000000"/>
              <w:right w:val="single" w:sz="4" w:space="0" w:color="000000"/>
            </w:tcBorders>
            <w:shd w:val="clear" w:color="auto" w:fill="auto"/>
          </w:tcPr>
          <w:p w14:paraId="47177A6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E76E54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3A2ED22" w14:textId="77777777" w:rsidR="00DD3B0F" w:rsidRPr="00655551" w:rsidRDefault="00DD3B0F" w:rsidP="00DD3B0F">
            <w:pPr>
              <w:jc w:val="center"/>
              <w:rPr>
                <w:color w:val="000000"/>
                <w:sz w:val="28"/>
                <w:szCs w:val="28"/>
              </w:rPr>
            </w:pPr>
            <w:r w:rsidRPr="00655551">
              <w:rPr>
                <w:color w:val="000000"/>
                <w:sz w:val="28"/>
                <w:szCs w:val="28"/>
              </w:rPr>
              <w:t>74</w:t>
            </w:r>
          </w:p>
        </w:tc>
        <w:tc>
          <w:tcPr>
            <w:tcW w:w="4434" w:type="dxa"/>
            <w:tcBorders>
              <w:top w:val="nil"/>
              <w:left w:val="nil"/>
              <w:bottom w:val="single" w:sz="4" w:space="0" w:color="000000"/>
              <w:right w:val="single" w:sz="4" w:space="0" w:color="000000"/>
            </w:tcBorders>
            <w:shd w:val="clear" w:color="auto" w:fill="auto"/>
            <w:noWrap/>
            <w:vAlign w:val="center"/>
          </w:tcPr>
          <w:p w14:paraId="7C70208B" w14:textId="77777777" w:rsidR="00DD3B0F" w:rsidRPr="00BF7D65" w:rsidRDefault="00DD3B0F" w:rsidP="00153198">
            <w:pPr>
              <w:rPr>
                <w:color w:val="000000"/>
                <w:sz w:val="28"/>
                <w:szCs w:val="28"/>
              </w:rPr>
            </w:pPr>
            <w:r w:rsidRPr="00BF7D65">
              <w:rPr>
                <w:color w:val="000000"/>
                <w:sz w:val="28"/>
                <w:szCs w:val="28"/>
              </w:rPr>
              <w:t>ООО ЧОП "РН-Охрана"</w:t>
            </w:r>
          </w:p>
        </w:tc>
        <w:tc>
          <w:tcPr>
            <w:tcW w:w="2316" w:type="dxa"/>
            <w:tcBorders>
              <w:top w:val="nil"/>
              <w:left w:val="nil"/>
              <w:bottom w:val="single" w:sz="4" w:space="0" w:color="000000"/>
              <w:right w:val="single" w:sz="4" w:space="0" w:color="auto"/>
            </w:tcBorders>
            <w:shd w:val="clear" w:color="auto" w:fill="auto"/>
            <w:noWrap/>
            <w:vAlign w:val="center"/>
          </w:tcPr>
          <w:p w14:paraId="749D639D" w14:textId="77777777" w:rsidR="00DD3B0F" w:rsidRPr="00BF7D65" w:rsidRDefault="00DD3B0F" w:rsidP="00153198">
            <w:pPr>
              <w:rPr>
                <w:color w:val="000000"/>
                <w:sz w:val="28"/>
                <w:szCs w:val="28"/>
              </w:rPr>
            </w:pPr>
            <w:r w:rsidRPr="00BF7D65">
              <w:rPr>
                <w:color w:val="000000"/>
                <w:sz w:val="28"/>
                <w:szCs w:val="28"/>
              </w:rPr>
              <w:t>7708105476</w:t>
            </w:r>
          </w:p>
        </w:tc>
        <w:tc>
          <w:tcPr>
            <w:tcW w:w="2553" w:type="dxa"/>
            <w:tcBorders>
              <w:top w:val="nil"/>
              <w:left w:val="single" w:sz="4" w:space="0" w:color="auto"/>
              <w:bottom w:val="single" w:sz="4" w:space="0" w:color="000000"/>
              <w:right w:val="single" w:sz="4" w:space="0" w:color="000000"/>
            </w:tcBorders>
            <w:shd w:val="clear" w:color="auto" w:fill="auto"/>
          </w:tcPr>
          <w:p w14:paraId="5503664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6815DD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24736A1" w14:textId="77777777" w:rsidR="00DD3B0F" w:rsidRPr="00655551" w:rsidRDefault="00DD3B0F" w:rsidP="00DD3B0F">
            <w:pPr>
              <w:jc w:val="center"/>
              <w:rPr>
                <w:color w:val="000000"/>
                <w:sz w:val="28"/>
                <w:szCs w:val="28"/>
              </w:rPr>
            </w:pPr>
            <w:r w:rsidRPr="00655551">
              <w:rPr>
                <w:color w:val="000000"/>
                <w:sz w:val="28"/>
                <w:szCs w:val="28"/>
              </w:rPr>
              <w:t>75</w:t>
            </w:r>
          </w:p>
        </w:tc>
        <w:tc>
          <w:tcPr>
            <w:tcW w:w="4434" w:type="dxa"/>
            <w:tcBorders>
              <w:top w:val="nil"/>
              <w:left w:val="nil"/>
              <w:bottom w:val="single" w:sz="4" w:space="0" w:color="000000"/>
              <w:right w:val="single" w:sz="4" w:space="0" w:color="000000"/>
            </w:tcBorders>
            <w:shd w:val="clear" w:color="auto" w:fill="auto"/>
            <w:noWrap/>
            <w:vAlign w:val="center"/>
          </w:tcPr>
          <w:p w14:paraId="710783F2" w14:textId="77777777" w:rsidR="00DD3B0F" w:rsidRPr="00BF7D65" w:rsidRDefault="00DD3B0F" w:rsidP="00153198">
            <w:pPr>
              <w:rPr>
                <w:color w:val="000000"/>
                <w:sz w:val="28"/>
                <w:szCs w:val="28"/>
              </w:rPr>
            </w:pPr>
            <w:r w:rsidRPr="00BF7D65">
              <w:rPr>
                <w:color w:val="000000"/>
                <w:sz w:val="28"/>
                <w:szCs w:val="28"/>
              </w:rPr>
              <w:t>ООО "КНПЗ-Сервис"</w:t>
            </w:r>
          </w:p>
        </w:tc>
        <w:tc>
          <w:tcPr>
            <w:tcW w:w="2316" w:type="dxa"/>
            <w:tcBorders>
              <w:top w:val="nil"/>
              <w:left w:val="nil"/>
              <w:bottom w:val="single" w:sz="4" w:space="0" w:color="000000"/>
              <w:right w:val="single" w:sz="4" w:space="0" w:color="auto"/>
            </w:tcBorders>
            <w:shd w:val="clear" w:color="auto" w:fill="auto"/>
            <w:noWrap/>
            <w:vAlign w:val="center"/>
          </w:tcPr>
          <w:p w14:paraId="485DC35D" w14:textId="77777777" w:rsidR="00DD3B0F" w:rsidRPr="00BF7D65" w:rsidRDefault="00DD3B0F" w:rsidP="00153198">
            <w:pPr>
              <w:rPr>
                <w:color w:val="000000"/>
                <w:sz w:val="28"/>
                <w:szCs w:val="28"/>
              </w:rPr>
            </w:pPr>
            <w:r w:rsidRPr="00BF7D65">
              <w:rPr>
                <w:color w:val="000000"/>
                <w:sz w:val="28"/>
                <w:szCs w:val="28"/>
              </w:rPr>
              <w:t>2703017428</w:t>
            </w:r>
          </w:p>
        </w:tc>
        <w:tc>
          <w:tcPr>
            <w:tcW w:w="2553" w:type="dxa"/>
            <w:tcBorders>
              <w:top w:val="nil"/>
              <w:left w:val="single" w:sz="4" w:space="0" w:color="auto"/>
              <w:bottom w:val="single" w:sz="4" w:space="0" w:color="000000"/>
              <w:right w:val="single" w:sz="4" w:space="0" w:color="000000"/>
            </w:tcBorders>
            <w:shd w:val="clear" w:color="auto" w:fill="auto"/>
          </w:tcPr>
          <w:p w14:paraId="501CA8B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44E18C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BF976B0" w14:textId="77777777" w:rsidR="00DD3B0F" w:rsidRPr="00655551" w:rsidRDefault="00DD3B0F" w:rsidP="00DD3B0F">
            <w:pPr>
              <w:jc w:val="center"/>
              <w:rPr>
                <w:color w:val="000000"/>
                <w:sz w:val="28"/>
                <w:szCs w:val="28"/>
              </w:rPr>
            </w:pPr>
            <w:r w:rsidRPr="00655551">
              <w:rPr>
                <w:color w:val="000000"/>
                <w:sz w:val="28"/>
                <w:szCs w:val="28"/>
              </w:rPr>
              <w:t>76</w:t>
            </w:r>
          </w:p>
        </w:tc>
        <w:tc>
          <w:tcPr>
            <w:tcW w:w="4434" w:type="dxa"/>
            <w:tcBorders>
              <w:top w:val="nil"/>
              <w:left w:val="nil"/>
              <w:bottom w:val="single" w:sz="4" w:space="0" w:color="000000"/>
              <w:right w:val="single" w:sz="4" w:space="0" w:color="000000"/>
            </w:tcBorders>
            <w:shd w:val="clear" w:color="auto" w:fill="auto"/>
            <w:noWrap/>
            <w:vAlign w:val="center"/>
          </w:tcPr>
          <w:p w14:paraId="0C4B34B4" w14:textId="77777777" w:rsidR="00DD3B0F" w:rsidRPr="00BF7D65" w:rsidRDefault="00DD3B0F" w:rsidP="00153198">
            <w:pPr>
              <w:rPr>
                <w:color w:val="000000"/>
                <w:sz w:val="28"/>
                <w:szCs w:val="28"/>
              </w:rPr>
            </w:pPr>
            <w:r w:rsidRPr="00BF7D65">
              <w:rPr>
                <w:color w:val="000000"/>
                <w:sz w:val="28"/>
                <w:szCs w:val="28"/>
              </w:rPr>
              <w:t>ООО "ЮНГ-Сервис"</w:t>
            </w:r>
          </w:p>
        </w:tc>
        <w:tc>
          <w:tcPr>
            <w:tcW w:w="2316" w:type="dxa"/>
            <w:tcBorders>
              <w:top w:val="nil"/>
              <w:left w:val="nil"/>
              <w:bottom w:val="single" w:sz="4" w:space="0" w:color="000000"/>
              <w:right w:val="single" w:sz="4" w:space="0" w:color="auto"/>
            </w:tcBorders>
            <w:shd w:val="clear" w:color="auto" w:fill="auto"/>
            <w:noWrap/>
            <w:vAlign w:val="center"/>
          </w:tcPr>
          <w:p w14:paraId="3C318D0C" w14:textId="77777777" w:rsidR="00DD3B0F" w:rsidRPr="00BF7D65" w:rsidRDefault="00DD3B0F" w:rsidP="00153198">
            <w:pPr>
              <w:rPr>
                <w:color w:val="000000"/>
                <w:sz w:val="28"/>
                <w:szCs w:val="28"/>
              </w:rPr>
            </w:pPr>
            <w:r w:rsidRPr="00BF7D65">
              <w:rPr>
                <w:color w:val="000000"/>
                <w:sz w:val="28"/>
                <w:szCs w:val="28"/>
              </w:rPr>
              <w:t>8604035272</w:t>
            </w:r>
          </w:p>
        </w:tc>
        <w:tc>
          <w:tcPr>
            <w:tcW w:w="2553" w:type="dxa"/>
            <w:tcBorders>
              <w:top w:val="nil"/>
              <w:left w:val="single" w:sz="4" w:space="0" w:color="auto"/>
              <w:bottom w:val="single" w:sz="4" w:space="0" w:color="000000"/>
              <w:right w:val="single" w:sz="4" w:space="0" w:color="000000"/>
            </w:tcBorders>
            <w:shd w:val="clear" w:color="auto" w:fill="auto"/>
          </w:tcPr>
          <w:p w14:paraId="53FCCCE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E961E8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3188598" w14:textId="77777777" w:rsidR="00DD3B0F" w:rsidRPr="00655551" w:rsidRDefault="00DD3B0F" w:rsidP="00DD3B0F">
            <w:pPr>
              <w:jc w:val="center"/>
              <w:rPr>
                <w:color w:val="000000"/>
                <w:sz w:val="28"/>
                <w:szCs w:val="28"/>
              </w:rPr>
            </w:pPr>
            <w:r w:rsidRPr="00655551">
              <w:rPr>
                <w:color w:val="000000"/>
                <w:sz w:val="28"/>
                <w:szCs w:val="28"/>
              </w:rPr>
              <w:t>77</w:t>
            </w:r>
          </w:p>
        </w:tc>
        <w:tc>
          <w:tcPr>
            <w:tcW w:w="4434" w:type="dxa"/>
            <w:tcBorders>
              <w:top w:val="nil"/>
              <w:left w:val="nil"/>
              <w:bottom w:val="single" w:sz="4" w:space="0" w:color="000000"/>
              <w:right w:val="single" w:sz="4" w:space="0" w:color="000000"/>
            </w:tcBorders>
            <w:shd w:val="clear" w:color="auto" w:fill="auto"/>
            <w:noWrap/>
            <w:vAlign w:val="center"/>
          </w:tcPr>
          <w:p w14:paraId="3EC9FE1F" w14:textId="77777777" w:rsidR="00DD3B0F" w:rsidRPr="00BF7D65" w:rsidRDefault="00DD3B0F" w:rsidP="00153198">
            <w:pPr>
              <w:rPr>
                <w:color w:val="000000"/>
                <w:sz w:val="28"/>
                <w:szCs w:val="28"/>
              </w:rPr>
            </w:pPr>
            <w:r w:rsidRPr="00BF7D65">
              <w:rPr>
                <w:color w:val="000000"/>
                <w:sz w:val="28"/>
                <w:szCs w:val="28"/>
              </w:rPr>
              <w:t>ООО "НПЭ"</w:t>
            </w:r>
          </w:p>
        </w:tc>
        <w:tc>
          <w:tcPr>
            <w:tcW w:w="2316" w:type="dxa"/>
            <w:tcBorders>
              <w:top w:val="nil"/>
              <w:left w:val="nil"/>
              <w:bottom w:val="single" w:sz="4" w:space="0" w:color="000000"/>
              <w:right w:val="single" w:sz="4" w:space="0" w:color="auto"/>
            </w:tcBorders>
            <w:shd w:val="clear" w:color="auto" w:fill="auto"/>
            <w:noWrap/>
            <w:vAlign w:val="center"/>
          </w:tcPr>
          <w:p w14:paraId="6626C64C" w14:textId="77777777" w:rsidR="00DD3B0F" w:rsidRPr="00BF7D65" w:rsidRDefault="00DD3B0F" w:rsidP="00153198">
            <w:pPr>
              <w:rPr>
                <w:color w:val="000000"/>
                <w:sz w:val="28"/>
                <w:szCs w:val="28"/>
              </w:rPr>
            </w:pPr>
            <w:r w:rsidRPr="00BF7D65">
              <w:rPr>
                <w:color w:val="000000"/>
                <w:sz w:val="28"/>
                <w:szCs w:val="28"/>
              </w:rPr>
              <w:t>2308081623</w:t>
            </w:r>
          </w:p>
        </w:tc>
        <w:tc>
          <w:tcPr>
            <w:tcW w:w="2553" w:type="dxa"/>
            <w:tcBorders>
              <w:top w:val="nil"/>
              <w:left w:val="single" w:sz="4" w:space="0" w:color="auto"/>
              <w:bottom w:val="single" w:sz="4" w:space="0" w:color="000000"/>
              <w:right w:val="single" w:sz="4" w:space="0" w:color="000000"/>
            </w:tcBorders>
            <w:shd w:val="clear" w:color="auto" w:fill="auto"/>
          </w:tcPr>
          <w:p w14:paraId="7892460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2B4EC0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01E686E" w14:textId="77777777" w:rsidR="00DD3B0F" w:rsidRPr="00655551" w:rsidRDefault="00DD3B0F" w:rsidP="00DD3B0F">
            <w:pPr>
              <w:jc w:val="center"/>
              <w:rPr>
                <w:color w:val="000000"/>
                <w:sz w:val="28"/>
                <w:szCs w:val="28"/>
              </w:rPr>
            </w:pPr>
            <w:r w:rsidRPr="00655551">
              <w:rPr>
                <w:color w:val="000000"/>
                <w:sz w:val="28"/>
                <w:szCs w:val="28"/>
              </w:rPr>
              <w:t>78</w:t>
            </w:r>
          </w:p>
        </w:tc>
        <w:tc>
          <w:tcPr>
            <w:tcW w:w="4434" w:type="dxa"/>
            <w:tcBorders>
              <w:top w:val="nil"/>
              <w:left w:val="nil"/>
              <w:bottom w:val="single" w:sz="4" w:space="0" w:color="000000"/>
              <w:right w:val="single" w:sz="4" w:space="0" w:color="000000"/>
            </w:tcBorders>
            <w:shd w:val="clear" w:color="auto" w:fill="auto"/>
            <w:noWrap/>
            <w:vAlign w:val="center"/>
          </w:tcPr>
          <w:p w14:paraId="299904B3" w14:textId="77777777" w:rsidR="00DD3B0F" w:rsidRPr="00BF7D65" w:rsidRDefault="00DD3B0F" w:rsidP="00153198">
            <w:pPr>
              <w:rPr>
                <w:color w:val="000000"/>
                <w:sz w:val="28"/>
                <w:szCs w:val="28"/>
              </w:rPr>
            </w:pPr>
            <w:r w:rsidRPr="00BF7D65">
              <w:rPr>
                <w:color w:val="000000"/>
                <w:sz w:val="28"/>
                <w:szCs w:val="28"/>
              </w:rPr>
              <w:t>ООО "КНГ-Питание Сервис"</w:t>
            </w:r>
          </w:p>
        </w:tc>
        <w:tc>
          <w:tcPr>
            <w:tcW w:w="2316" w:type="dxa"/>
            <w:tcBorders>
              <w:top w:val="nil"/>
              <w:left w:val="nil"/>
              <w:bottom w:val="single" w:sz="4" w:space="0" w:color="000000"/>
              <w:right w:val="single" w:sz="4" w:space="0" w:color="auto"/>
            </w:tcBorders>
            <w:shd w:val="clear" w:color="auto" w:fill="auto"/>
            <w:noWrap/>
            <w:vAlign w:val="center"/>
          </w:tcPr>
          <w:p w14:paraId="6E561E78" w14:textId="77777777" w:rsidR="00DD3B0F" w:rsidRPr="00BF7D65" w:rsidRDefault="00DD3B0F" w:rsidP="00153198">
            <w:pPr>
              <w:rPr>
                <w:color w:val="000000"/>
                <w:sz w:val="28"/>
                <w:szCs w:val="28"/>
              </w:rPr>
            </w:pPr>
            <w:r w:rsidRPr="00BF7D65">
              <w:rPr>
                <w:color w:val="000000"/>
                <w:sz w:val="28"/>
                <w:szCs w:val="28"/>
              </w:rPr>
              <w:t>2349026445</w:t>
            </w:r>
          </w:p>
        </w:tc>
        <w:tc>
          <w:tcPr>
            <w:tcW w:w="2553" w:type="dxa"/>
            <w:tcBorders>
              <w:top w:val="nil"/>
              <w:left w:val="single" w:sz="4" w:space="0" w:color="auto"/>
              <w:bottom w:val="single" w:sz="4" w:space="0" w:color="000000"/>
              <w:right w:val="single" w:sz="4" w:space="0" w:color="000000"/>
            </w:tcBorders>
            <w:shd w:val="clear" w:color="auto" w:fill="auto"/>
          </w:tcPr>
          <w:p w14:paraId="78DBC8D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D2D3EE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1CE7446" w14:textId="77777777" w:rsidR="00DD3B0F" w:rsidRPr="00655551" w:rsidRDefault="00DD3B0F" w:rsidP="00DD3B0F">
            <w:pPr>
              <w:jc w:val="center"/>
              <w:rPr>
                <w:color w:val="000000"/>
                <w:sz w:val="28"/>
                <w:szCs w:val="28"/>
              </w:rPr>
            </w:pPr>
            <w:r w:rsidRPr="00655551">
              <w:rPr>
                <w:color w:val="000000"/>
                <w:sz w:val="28"/>
                <w:szCs w:val="28"/>
              </w:rPr>
              <w:t>79</w:t>
            </w:r>
          </w:p>
        </w:tc>
        <w:tc>
          <w:tcPr>
            <w:tcW w:w="4434" w:type="dxa"/>
            <w:tcBorders>
              <w:top w:val="nil"/>
              <w:left w:val="nil"/>
              <w:bottom w:val="single" w:sz="4" w:space="0" w:color="000000"/>
              <w:right w:val="single" w:sz="4" w:space="0" w:color="000000"/>
            </w:tcBorders>
            <w:shd w:val="clear" w:color="auto" w:fill="auto"/>
            <w:noWrap/>
            <w:vAlign w:val="center"/>
          </w:tcPr>
          <w:p w14:paraId="384F64B7" w14:textId="77777777" w:rsidR="00DD3B0F" w:rsidRPr="00BF7D65" w:rsidRDefault="00DD3B0F" w:rsidP="00153198">
            <w:pPr>
              <w:rPr>
                <w:color w:val="000000"/>
                <w:sz w:val="28"/>
                <w:szCs w:val="28"/>
              </w:rPr>
            </w:pPr>
            <w:r w:rsidRPr="00BF7D65">
              <w:rPr>
                <w:color w:val="000000"/>
                <w:sz w:val="28"/>
                <w:szCs w:val="28"/>
              </w:rPr>
              <w:t>ЗАО "Капитальный ремонт скважин"</w:t>
            </w:r>
          </w:p>
        </w:tc>
        <w:tc>
          <w:tcPr>
            <w:tcW w:w="2316" w:type="dxa"/>
            <w:tcBorders>
              <w:top w:val="nil"/>
              <w:left w:val="nil"/>
              <w:bottom w:val="single" w:sz="4" w:space="0" w:color="000000"/>
              <w:right w:val="single" w:sz="4" w:space="0" w:color="auto"/>
            </w:tcBorders>
            <w:shd w:val="clear" w:color="auto" w:fill="auto"/>
            <w:noWrap/>
            <w:vAlign w:val="center"/>
          </w:tcPr>
          <w:p w14:paraId="58D79EAA" w14:textId="77777777" w:rsidR="00DD3B0F" w:rsidRPr="00BF7D65" w:rsidRDefault="00DD3B0F" w:rsidP="00153198">
            <w:pPr>
              <w:rPr>
                <w:color w:val="000000"/>
                <w:sz w:val="28"/>
                <w:szCs w:val="28"/>
              </w:rPr>
            </w:pPr>
            <w:r w:rsidRPr="00BF7D65">
              <w:rPr>
                <w:color w:val="000000"/>
                <w:sz w:val="28"/>
                <w:szCs w:val="28"/>
              </w:rPr>
              <w:t>1834026449</w:t>
            </w:r>
          </w:p>
        </w:tc>
        <w:tc>
          <w:tcPr>
            <w:tcW w:w="2553" w:type="dxa"/>
            <w:tcBorders>
              <w:top w:val="nil"/>
              <w:left w:val="single" w:sz="4" w:space="0" w:color="auto"/>
              <w:bottom w:val="single" w:sz="4" w:space="0" w:color="000000"/>
              <w:right w:val="single" w:sz="4" w:space="0" w:color="000000"/>
            </w:tcBorders>
            <w:shd w:val="clear" w:color="auto" w:fill="auto"/>
          </w:tcPr>
          <w:p w14:paraId="62EEC5F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F64F21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BD37AF6" w14:textId="77777777" w:rsidR="00DD3B0F" w:rsidRPr="00655551" w:rsidRDefault="00DD3B0F" w:rsidP="00DD3B0F">
            <w:pPr>
              <w:jc w:val="center"/>
              <w:rPr>
                <w:color w:val="000000"/>
                <w:sz w:val="28"/>
                <w:szCs w:val="28"/>
              </w:rPr>
            </w:pPr>
            <w:r w:rsidRPr="00655551">
              <w:rPr>
                <w:color w:val="000000"/>
                <w:sz w:val="28"/>
                <w:szCs w:val="28"/>
              </w:rPr>
              <w:t>80</w:t>
            </w:r>
          </w:p>
        </w:tc>
        <w:tc>
          <w:tcPr>
            <w:tcW w:w="4434" w:type="dxa"/>
            <w:tcBorders>
              <w:top w:val="nil"/>
              <w:left w:val="nil"/>
              <w:bottom w:val="single" w:sz="4" w:space="0" w:color="000000"/>
              <w:right w:val="single" w:sz="4" w:space="0" w:color="000000"/>
            </w:tcBorders>
            <w:shd w:val="clear" w:color="auto" w:fill="auto"/>
            <w:noWrap/>
            <w:vAlign w:val="center"/>
          </w:tcPr>
          <w:p w14:paraId="0B211533" w14:textId="77777777" w:rsidR="00DD3B0F" w:rsidRPr="00BF7D65" w:rsidRDefault="00DD3B0F" w:rsidP="00153198">
            <w:pPr>
              <w:rPr>
                <w:color w:val="000000"/>
                <w:sz w:val="28"/>
                <w:szCs w:val="28"/>
              </w:rPr>
            </w:pPr>
            <w:r w:rsidRPr="00BF7D65">
              <w:rPr>
                <w:color w:val="000000"/>
                <w:sz w:val="28"/>
                <w:szCs w:val="28"/>
              </w:rPr>
              <w:t>ООО "Пурнефтепереработка"</w:t>
            </w:r>
          </w:p>
        </w:tc>
        <w:tc>
          <w:tcPr>
            <w:tcW w:w="2316" w:type="dxa"/>
            <w:tcBorders>
              <w:top w:val="nil"/>
              <w:left w:val="nil"/>
              <w:bottom w:val="single" w:sz="4" w:space="0" w:color="000000"/>
              <w:right w:val="single" w:sz="4" w:space="0" w:color="auto"/>
            </w:tcBorders>
            <w:shd w:val="clear" w:color="auto" w:fill="auto"/>
            <w:noWrap/>
            <w:vAlign w:val="center"/>
          </w:tcPr>
          <w:p w14:paraId="0F36F33D" w14:textId="77777777" w:rsidR="00DD3B0F" w:rsidRPr="00BF7D65" w:rsidRDefault="00DD3B0F" w:rsidP="00153198">
            <w:pPr>
              <w:rPr>
                <w:color w:val="000000"/>
                <w:sz w:val="28"/>
                <w:szCs w:val="28"/>
              </w:rPr>
            </w:pPr>
            <w:r w:rsidRPr="00BF7D65">
              <w:rPr>
                <w:color w:val="000000"/>
                <w:sz w:val="28"/>
                <w:szCs w:val="28"/>
              </w:rPr>
              <w:t>8913008332</w:t>
            </w:r>
          </w:p>
        </w:tc>
        <w:tc>
          <w:tcPr>
            <w:tcW w:w="2553" w:type="dxa"/>
            <w:tcBorders>
              <w:top w:val="nil"/>
              <w:left w:val="single" w:sz="4" w:space="0" w:color="auto"/>
              <w:bottom w:val="single" w:sz="4" w:space="0" w:color="000000"/>
              <w:right w:val="single" w:sz="4" w:space="0" w:color="000000"/>
            </w:tcBorders>
            <w:shd w:val="clear" w:color="auto" w:fill="auto"/>
          </w:tcPr>
          <w:p w14:paraId="4A1E16F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95F369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EA7C101" w14:textId="77777777" w:rsidR="00DD3B0F" w:rsidRPr="00655551" w:rsidRDefault="00DD3B0F" w:rsidP="00DD3B0F">
            <w:pPr>
              <w:jc w:val="center"/>
              <w:rPr>
                <w:color w:val="000000"/>
                <w:sz w:val="28"/>
                <w:szCs w:val="28"/>
              </w:rPr>
            </w:pPr>
            <w:r w:rsidRPr="00655551">
              <w:rPr>
                <w:color w:val="000000"/>
                <w:sz w:val="28"/>
                <w:szCs w:val="28"/>
              </w:rPr>
              <w:t>81</w:t>
            </w:r>
          </w:p>
        </w:tc>
        <w:tc>
          <w:tcPr>
            <w:tcW w:w="4434" w:type="dxa"/>
            <w:tcBorders>
              <w:top w:val="nil"/>
              <w:left w:val="nil"/>
              <w:bottom w:val="single" w:sz="4" w:space="0" w:color="000000"/>
              <w:right w:val="single" w:sz="4" w:space="0" w:color="000000"/>
            </w:tcBorders>
            <w:shd w:val="clear" w:color="auto" w:fill="auto"/>
            <w:noWrap/>
            <w:vAlign w:val="center"/>
          </w:tcPr>
          <w:p w14:paraId="64A4382D" w14:textId="77777777" w:rsidR="00DD3B0F" w:rsidRPr="00BF7D65" w:rsidRDefault="00DD3B0F" w:rsidP="00153198">
            <w:pPr>
              <w:rPr>
                <w:color w:val="000000"/>
                <w:sz w:val="28"/>
                <w:szCs w:val="28"/>
              </w:rPr>
            </w:pPr>
            <w:r w:rsidRPr="00BF7D65">
              <w:rPr>
                <w:color w:val="000000"/>
                <w:sz w:val="28"/>
                <w:szCs w:val="28"/>
              </w:rPr>
              <w:t>ООО "ЮНГ-Нефтехимсервис"</w:t>
            </w:r>
          </w:p>
        </w:tc>
        <w:tc>
          <w:tcPr>
            <w:tcW w:w="2316" w:type="dxa"/>
            <w:tcBorders>
              <w:top w:val="nil"/>
              <w:left w:val="nil"/>
              <w:bottom w:val="single" w:sz="4" w:space="0" w:color="000000"/>
              <w:right w:val="single" w:sz="4" w:space="0" w:color="auto"/>
            </w:tcBorders>
            <w:shd w:val="clear" w:color="auto" w:fill="auto"/>
            <w:noWrap/>
            <w:vAlign w:val="center"/>
          </w:tcPr>
          <w:p w14:paraId="0B0BF702" w14:textId="77777777" w:rsidR="00DD3B0F" w:rsidRPr="00BF7D65" w:rsidRDefault="00DD3B0F" w:rsidP="00153198">
            <w:pPr>
              <w:rPr>
                <w:color w:val="000000"/>
                <w:sz w:val="28"/>
                <w:szCs w:val="28"/>
              </w:rPr>
            </w:pPr>
            <w:r w:rsidRPr="00BF7D65">
              <w:rPr>
                <w:color w:val="000000"/>
                <w:sz w:val="28"/>
                <w:szCs w:val="28"/>
              </w:rPr>
              <w:t>8604035459</w:t>
            </w:r>
          </w:p>
        </w:tc>
        <w:tc>
          <w:tcPr>
            <w:tcW w:w="2553" w:type="dxa"/>
            <w:tcBorders>
              <w:top w:val="nil"/>
              <w:left w:val="single" w:sz="4" w:space="0" w:color="auto"/>
              <w:bottom w:val="single" w:sz="4" w:space="0" w:color="000000"/>
              <w:right w:val="single" w:sz="4" w:space="0" w:color="000000"/>
            </w:tcBorders>
            <w:shd w:val="clear" w:color="auto" w:fill="auto"/>
          </w:tcPr>
          <w:p w14:paraId="650FC75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79F093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4BEEEFD" w14:textId="77777777" w:rsidR="00DD3B0F" w:rsidRPr="00655551" w:rsidRDefault="00DD3B0F" w:rsidP="00DD3B0F">
            <w:pPr>
              <w:jc w:val="center"/>
              <w:rPr>
                <w:color w:val="000000"/>
                <w:sz w:val="28"/>
                <w:szCs w:val="28"/>
              </w:rPr>
            </w:pPr>
            <w:r w:rsidRPr="00655551">
              <w:rPr>
                <w:color w:val="000000"/>
                <w:sz w:val="28"/>
                <w:szCs w:val="28"/>
              </w:rPr>
              <w:t>82</w:t>
            </w:r>
          </w:p>
        </w:tc>
        <w:tc>
          <w:tcPr>
            <w:tcW w:w="4434" w:type="dxa"/>
            <w:tcBorders>
              <w:top w:val="nil"/>
              <w:left w:val="nil"/>
              <w:bottom w:val="single" w:sz="4" w:space="0" w:color="000000"/>
              <w:right w:val="single" w:sz="4" w:space="0" w:color="000000"/>
            </w:tcBorders>
            <w:shd w:val="clear" w:color="auto" w:fill="auto"/>
            <w:noWrap/>
            <w:vAlign w:val="center"/>
          </w:tcPr>
          <w:p w14:paraId="6BE34476" w14:textId="77777777" w:rsidR="00DD3B0F" w:rsidRPr="00BF7D65" w:rsidRDefault="00DD3B0F" w:rsidP="00153198">
            <w:pPr>
              <w:rPr>
                <w:color w:val="000000"/>
                <w:sz w:val="28"/>
                <w:szCs w:val="28"/>
              </w:rPr>
            </w:pPr>
            <w:r w:rsidRPr="00BF7D65">
              <w:rPr>
                <w:color w:val="000000"/>
                <w:sz w:val="28"/>
                <w:szCs w:val="28"/>
              </w:rPr>
              <w:t>ООО "РН-Снабжение-Нефтеюганск"</w:t>
            </w:r>
          </w:p>
        </w:tc>
        <w:tc>
          <w:tcPr>
            <w:tcW w:w="2316" w:type="dxa"/>
            <w:tcBorders>
              <w:top w:val="nil"/>
              <w:left w:val="nil"/>
              <w:bottom w:val="single" w:sz="4" w:space="0" w:color="000000"/>
              <w:right w:val="single" w:sz="4" w:space="0" w:color="auto"/>
            </w:tcBorders>
            <w:shd w:val="clear" w:color="auto" w:fill="auto"/>
            <w:noWrap/>
            <w:vAlign w:val="center"/>
          </w:tcPr>
          <w:p w14:paraId="08C659EF" w14:textId="77777777" w:rsidR="00DD3B0F" w:rsidRPr="00BF7D65" w:rsidRDefault="00DD3B0F" w:rsidP="00153198">
            <w:pPr>
              <w:rPr>
                <w:color w:val="000000"/>
                <w:sz w:val="28"/>
                <w:szCs w:val="28"/>
              </w:rPr>
            </w:pPr>
            <w:r w:rsidRPr="00BF7D65">
              <w:rPr>
                <w:color w:val="000000"/>
                <w:sz w:val="28"/>
                <w:szCs w:val="28"/>
              </w:rPr>
              <w:t>8604035265</w:t>
            </w:r>
          </w:p>
        </w:tc>
        <w:tc>
          <w:tcPr>
            <w:tcW w:w="2553" w:type="dxa"/>
            <w:tcBorders>
              <w:top w:val="nil"/>
              <w:left w:val="single" w:sz="4" w:space="0" w:color="auto"/>
              <w:bottom w:val="single" w:sz="4" w:space="0" w:color="000000"/>
              <w:right w:val="single" w:sz="4" w:space="0" w:color="000000"/>
            </w:tcBorders>
            <w:shd w:val="clear" w:color="auto" w:fill="auto"/>
          </w:tcPr>
          <w:p w14:paraId="3C74CB1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B65336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B316C1B" w14:textId="77777777" w:rsidR="00DD3B0F" w:rsidRPr="00655551" w:rsidRDefault="00DD3B0F" w:rsidP="00DD3B0F">
            <w:pPr>
              <w:jc w:val="center"/>
              <w:rPr>
                <w:color w:val="000000"/>
                <w:sz w:val="28"/>
                <w:szCs w:val="28"/>
              </w:rPr>
            </w:pPr>
            <w:r w:rsidRPr="00655551">
              <w:rPr>
                <w:color w:val="000000"/>
                <w:sz w:val="28"/>
                <w:szCs w:val="28"/>
              </w:rPr>
              <w:t>83</w:t>
            </w:r>
          </w:p>
        </w:tc>
        <w:tc>
          <w:tcPr>
            <w:tcW w:w="4434" w:type="dxa"/>
            <w:tcBorders>
              <w:top w:val="nil"/>
              <w:left w:val="nil"/>
              <w:bottom w:val="single" w:sz="4" w:space="0" w:color="000000"/>
              <w:right w:val="single" w:sz="4" w:space="0" w:color="000000"/>
            </w:tcBorders>
            <w:shd w:val="clear" w:color="auto" w:fill="auto"/>
            <w:noWrap/>
            <w:vAlign w:val="center"/>
          </w:tcPr>
          <w:p w14:paraId="120D1B95" w14:textId="77777777" w:rsidR="00DD3B0F" w:rsidRPr="00BF7D65" w:rsidRDefault="00DD3B0F" w:rsidP="00153198">
            <w:pPr>
              <w:rPr>
                <w:color w:val="000000"/>
                <w:sz w:val="28"/>
                <w:szCs w:val="28"/>
              </w:rPr>
            </w:pPr>
            <w:r w:rsidRPr="00BF7D65">
              <w:rPr>
                <w:color w:val="000000"/>
                <w:sz w:val="28"/>
                <w:szCs w:val="28"/>
              </w:rPr>
              <w:t>АО "НГТ-Энергия"</w:t>
            </w:r>
          </w:p>
        </w:tc>
        <w:tc>
          <w:tcPr>
            <w:tcW w:w="2316" w:type="dxa"/>
            <w:tcBorders>
              <w:top w:val="nil"/>
              <w:left w:val="nil"/>
              <w:bottom w:val="single" w:sz="4" w:space="0" w:color="000000"/>
              <w:right w:val="single" w:sz="4" w:space="0" w:color="auto"/>
            </w:tcBorders>
            <w:shd w:val="clear" w:color="auto" w:fill="auto"/>
            <w:noWrap/>
            <w:vAlign w:val="center"/>
          </w:tcPr>
          <w:p w14:paraId="1BE7D974" w14:textId="77777777" w:rsidR="00DD3B0F" w:rsidRPr="00BF7D65" w:rsidRDefault="00DD3B0F" w:rsidP="00153198">
            <w:pPr>
              <w:rPr>
                <w:color w:val="000000"/>
                <w:sz w:val="28"/>
                <w:szCs w:val="28"/>
              </w:rPr>
            </w:pPr>
            <w:r w:rsidRPr="00BF7D65">
              <w:rPr>
                <w:color w:val="000000"/>
                <w:sz w:val="28"/>
                <w:szCs w:val="28"/>
              </w:rPr>
              <w:t>2349017673</w:t>
            </w:r>
          </w:p>
        </w:tc>
        <w:tc>
          <w:tcPr>
            <w:tcW w:w="2553" w:type="dxa"/>
            <w:tcBorders>
              <w:top w:val="nil"/>
              <w:left w:val="single" w:sz="4" w:space="0" w:color="auto"/>
              <w:bottom w:val="single" w:sz="4" w:space="0" w:color="000000"/>
              <w:right w:val="single" w:sz="4" w:space="0" w:color="000000"/>
            </w:tcBorders>
            <w:shd w:val="clear" w:color="auto" w:fill="auto"/>
          </w:tcPr>
          <w:p w14:paraId="288E051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A9AE8A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4726C56" w14:textId="77777777" w:rsidR="00DD3B0F" w:rsidRPr="00655551" w:rsidRDefault="00DD3B0F" w:rsidP="00DD3B0F">
            <w:pPr>
              <w:jc w:val="center"/>
              <w:rPr>
                <w:color w:val="000000"/>
                <w:sz w:val="28"/>
                <w:szCs w:val="28"/>
              </w:rPr>
            </w:pPr>
            <w:r w:rsidRPr="00655551">
              <w:rPr>
                <w:color w:val="000000"/>
                <w:sz w:val="28"/>
                <w:szCs w:val="28"/>
              </w:rPr>
              <w:t>84</w:t>
            </w:r>
          </w:p>
        </w:tc>
        <w:tc>
          <w:tcPr>
            <w:tcW w:w="4434" w:type="dxa"/>
            <w:tcBorders>
              <w:top w:val="nil"/>
              <w:left w:val="nil"/>
              <w:bottom w:val="single" w:sz="4" w:space="0" w:color="000000"/>
              <w:right w:val="single" w:sz="4" w:space="0" w:color="000000"/>
            </w:tcBorders>
            <w:shd w:val="clear" w:color="auto" w:fill="auto"/>
            <w:noWrap/>
            <w:vAlign w:val="center"/>
          </w:tcPr>
          <w:p w14:paraId="54B2D869" w14:textId="77777777" w:rsidR="00DD3B0F" w:rsidRPr="00655551" w:rsidRDefault="00DD3B0F" w:rsidP="00153198">
            <w:pPr>
              <w:rPr>
                <w:color w:val="000000"/>
                <w:sz w:val="28"/>
                <w:szCs w:val="28"/>
                <w:lang w:val="en-US"/>
              </w:rPr>
            </w:pPr>
            <w:r w:rsidRPr="00655551">
              <w:rPr>
                <w:color w:val="000000"/>
                <w:sz w:val="28"/>
                <w:szCs w:val="28"/>
                <w:lang w:val="en-US"/>
              </w:rPr>
              <w:t>Elvary Neftegaz Holdings B.V.</w:t>
            </w:r>
          </w:p>
        </w:tc>
        <w:tc>
          <w:tcPr>
            <w:tcW w:w="2316" w:type="dxa"/>
            <w:tcBorders>
              <w:top w:val="nil"/>
              <w:left w:val="nil"/>
              <w:bottom w:val="single" w:sz="4" w:space="0" w:color="000000"/>
              <w:right w:val="single" w:sz="4" w:space="0" w:color="auto"/>
            </w:tcBorders>
            <w:shd w:val="clear" w:color="auto" w:fill="auto"/>
            <w:noWrap/>
            <w:vAlign w:val="center"/>
          </w:tcPr>
          <w:p w14:paraId="6C2524AF" w14:textId="77777777" w:rsidR="00DD3B0F" w:rsidRPr="00BF7D65" w:rsidRDefault="00DD3B0F" w:rsidP="00153198">
            <w:pPr>
              <w:rPr>
                <w:color w:val="000000"/>
                <w:sz w:val="28"/>
                <w:szCs w:val="28"/>
              </w:rPr>
            </w:pPr>
            <w:r w:rsidRPr="00BF7D65">
              <w:rPr>
                <w:color w:val="000000"/>
                <w:sz w:val="28"/>
                <w:szCs w:val="28"/>
              </w:rPr>
              <w:t>813404356</w:t>
            </w:r>
          </w:p>
        </w:tc>
        <w:tc>
          <w:tcPr>
            <w:tcW w:w="2553" w:type="dxa"/>
            <w:tcBorders>
              <w:top w:val="nil"/>
              <w:left w:val="single" w:sz="4" w:space="0" w:color="auto"/>
              <w:bottom w:val="single" w:sz="4" w:space="0" w:color="000000"/>
              <w:right w:val="single" w:sz="4" w:space="0" w:color="000000"/>
            </w:tcBorders>
            <w:shd w:val="clear" w:color="auto" w:fill="auto"/>
          </w:tcPr>
          <w:p w14:paraId="67FD470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244C56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3DD2ED5" w14:textId="77777777" w:rsidR="00DD3B0F" w:rsidRPr="00655551" w:rsidRDefault="00DD3B0F" w:rsidP="00DD3B0F">
            <w:pPr>
              <w:jc w:val="center"/>
              <w:rPr>
                <w:color w:val="000000"/>
                <w:sz w:val="28"/>
                <w:szCs w:val="28"/>
              </w:rPr>
            </w:pPr>
            <w:r w:rsidRPr="00655551">
              <w:rPr>
                <w:color w:val="000000"/>
                <w:sz w:val="28"/>
                <w:szCs w:val="28"/>
              </w:rPr>
              <w:t>85</w:t>
            </w:r>
          </w:p>
        </w:tc>
        <w:tc>
          <w:tcPr>
            <w:tcW w:w="4434" w:type="dxa"/>
            <w:tcBorders>
              <w:top w:val="nil"/>
              <w:left w:val="nil"/>
              <w:bottom w:val="single" w:sz="4" w:space="0" w:color="000000"/>
              <w:right w:val="single" w:sz="4" w:space="0" w:color="000000"/>
            </w:tcBorders>
            <w:shd w:val="clear" w:color="auto" w:fill="auto"/>
            <w:noWrap/>
            <w:vAlign w:val="center"/>
          </w:tcPr>
          <w:p w14:paraId="775A7020" w14:textId="77777777" w:rsidR="00DD3B0F" w:rsidRPr="00BF7D65" w:rsidRDefault="00DD3B0F" w:rsidP="00153198">
            <w:pPr>
              <w:rPr>
                <w:color w:val="000000"/>
                <w:sz w:val="28"/>
                <w:szCs w:val="28"/>
              </w:rPr>
            </w:pPr>
            <w:r w:rsidRPr="00BF7D65">
              <w:rPr>
                <w:color w:val="000000"/>
                <w:sz w:val="28"/>
                <w:szCs w:val="28"/>
              </w:rPr>
              <w:t>ООО "РН-Каспмор"</w:t>
            </w:r>
          </w:p>
        </w:tc>
        <w:tc>
          <w:tcPr>
            <w:tcW w:w="2316" w:type="dxa"/>
            <w:tcBorders>
              <w:top w:val="nil"/>
              <w:left w:val="nil"/>
              <w:bottom w:val="single" w:sz="4" w:space="0" w:color="000000"/>
              <w:right w:val="single" w:sz="4" w:space="0" w:color="auto"/>
            </w:tcBorders>
            <w:shd w:val="clear" w:color="auto" w:fill="auto"/>
            <w:noWrap/>
            <w:vAlign w:val="center"/>
          </w:tcPr>
          <w:p w14:paraId="638C7827" w14:textId="77777777" w:rsidR="00DD3B0F" w:rsidRPr="00BF7D65" w:rsidRDefault="00DD3B0F" w:rsidP="00153198">
            <w:pPr>
              <w:rPr>
                <w:color w:val="000000"/>
                <w:sz w:val="28"/>
                <w:szCs w:val="28"/>
              </w:rPr>
            </w:pPr>
            <w:r w:rsidRPr="00BF7D65">
              <w:rPr>
                <w:color w:val="000000"/>
                <w:sz w:val="28"/>
                <w:szCs w:val="28"/>
              </w:rPr>
              <w:t>7706258741</w:t>
            </w:r>
          </w:p>
        </w:tc>
        <w:tc>
          <w:tcPr>
            <w:tcW w:w="2553" w:type="dxa"/>
            <w:tcBorders>
              <w:top w:val="nil"/>
              <w:left w:val="single" w:sz="4" w:space="0" w:color="auto"/>
              <w:bottom w:val="single" w:sz="4" w:space="0" w:color="000000"/>
              <w:right w:val="single" w:sz="4" w:space="0" w:color="000000"/>
            </w:tcBorders>
            <w:shd w:val="clear" w:color="auto" w:fill="auto"/>
          </w:tcPr>
          <w:p w14:paraId="1EEA6C2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4D908B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356C096" w14:textId="77777777" w:rsidR="00DD3B0F" w:rsidRPr="00655551" w:rsidRDefault="00DD3B0F" w:rsidP="00DD3B0F">
            <w:pPr>
              <w:jc w:val="center"/>
              <w:rPr>
                <w:color w:val="000000"/>
                <w:sz w:val="28"/>
                <w:szCs w:val="28"/>
              </w:rPr>
            </w:pPr>
            <w:r w:rsidRPr="00655551">
              <w:rPr>
                <w:color w:val="000000"/>
                <w:sz w:val="28"/>
                <w:szCs w:val="28"/>
              </w:rPr>
              <w:t>86</w:t>
            </w:r>
          </w:p>
        </w:tc>
        <w:tc>
          <w:tcPr>
            <w:tcW w:w="4434" w:type="dxa"/>
            <w:tcBorders>
              <w:top w:val="nil"/>
              <w:left w:val="nil"/>
              <w:bottom w:val="single" w:sz="4" w:space="0" w:color="000000"/>
              <w:right w:val="single" w:sz="4" w:space="0" w:color="000000"/>
            </w:tcBorders>
            <w:shd w:val="clear" w:color="auto" w:fill="auto"/>
            <w:noWrap/>
            <w:vAlign w:val="center"/>
          </w:tcPr>
          <w:p w14:paraId="72271A19" w14:textId="77777777" w:rsidR="00DD3B0F" w:rsidRPr="00BF7D65" w:rsidRDefault="00DD3B0F" w:rsidP="00153198">
            <w:pPr>
              <w:rPr>
                <w:color w:val="000000"/>
                <w:sz w:val="28"/>
                <w:szCs w:val="28"/>
              </w:rPr>
            </w:pPr>
            <w:r w:rsidRPr="00BF7D65">
              <w:rPr>
                <w:color w:val="000000"/>
                <w:sz w:val="28"/>
                <w:szCs w:val="28"/>
              </w:rPr>
              <w:t>Shelf Support Shiphold Limited</w:t>
            </w:r>
          </w:p>
        </w:tc>
        <w:tc>
          <w:tcPr>
            <w:tcW w:w="2316" w:type="dxa"/>
            <w:tcBorders>
              <w:top w:val="nil"/>
              <w:left w:val="nil"/>
              <w:bottom w:val="single" w:sz="4" w:space="0" w:color="000000"/>
              <w:right w:val="single" w:sz="4" w:space="0" w:color="auto"/>
            </w:tcBorders>
            <w:shd w:val="clear" w:color="auto" w:fill="auto"/>
            <w:noWrap/>
            <w:vAlign w:val="center"/>
          </w:tcPr>
          <w:p w14:paraId="61212897" w14:textId="77777777" w:rsidR="00DD3B0F" w:rsidRPr="00BF7D65" w:rsidRDefault="00DD3B0F" w:rsidP="00153198">
            <w:pPr>
              <w:rPr>
                <w:color w:val="000000"/>
                <w:sz w:val="28"/>
                <w:szCs w:val="28"/>
              </w:rPr>
            </w:pPr>
            <w:r w:rsidRPr="00BF7D65">
              <w:rPr>
                <w:color w:val="000000"/>
                <w:sz w:val="28"/>
                <w:szCs w:val="28"/>
              </w:rPr>
              <w:t>12090925G</w:t>
            </w:r>
          </w:p>
        </w:tc>
        <w:tc>
          <w:tcPr>
            <w:tcW w:w="2553" w:type="dxa"/>
            <w:tcBorders>
              <w:top w:val="nil"/>
              <w:left w:val="single" w:sz="4" w:space="0" w:color="auto"/>
              <w:bottom w:val="single" w:sz="4" w:space="0" w:color="000000"/>
              <w:right w:val="single" w:sz="4" w:space="0" w:color="000000"/>
            </w:tcBorders>
            <w:shd w:val="clear" w:color="auto" w:fill="auto"/>
          </w:tcPr>
          <w:p w14:paraId="501F1E4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D5C0456"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14C66" w14:textId="77777777" w:rsidR="00DD3B0F" w:rsidRPr="00655551" w:rsidRDefault="00DD3B0F" w:rsidP="00DD3B0F">
            <w:pPr>
              <w:jc w:val="center"/>
              <w:rPr>
                <w:color w:val="000000"/>
                <w:sz w:val="28"/>
                <w:szCs w:val="28"/>
              </w:rPr>
            </w:pPr>
            <w:r w:rsidRPr="00655551">
              <w:rPr>
                <w:color w:val="000000"/>
                <w:sz w:val="28"/>
                <w:szCs w:val="28"/>
              </w:rPr>
              <w:t>87</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6F4CA3B1" w14:textId="77777777" w:rsidR="00DD3B0F" w:rsidRPr="00BF7D65" w:rsidRDefault="00DD3B0F" w:rsidP="00153198">
            <w:pPr>
              <w:rPr>
                <w:color w:val="000000"/>
                <w:sz w:val="28"/>
                <w:szCs w:val="28"/>
              </w:rPr>
            </w:pPr>
            <w:r w:rsidRPr="00BF7D65">
              <w:rPr>
                <w:color w:val="000000"/>
                <w:sz w:val="28"/>
                <w:szCs w:val="28"/>
              </w:rPr>
              <w:t>Trumpet Limited</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6A30B7CE" w14:textId="77777777" w:rsidR="00DD3B0F" w:rsidRPr="00BF7D65" w:rsidRDefault="00DD3B0F" w:rsidP="00153198">
            <w:pPr>
              <w:rPr>
                <w:color w:val="000000"/>
                <w:sz w:val="28"/>
                <w:szCs w:val="28"/>
              </w:rPr>
            </w:pPr>
            <w:r w:rsidRPr="00BF7D65">
              <w:rPr>
                <w:color w:val="000000"/>
                <w:sz w:val="28"/>
                <w:szCs w:val="28"/>
              </w:rPr>
              <w:t>8285944W</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6A08597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65808F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E1F519A" w14:textId="77777777" w:rsidR="00DD3B0F" w:rsidRPr="00655551" w:rsidRDefault="00DD3B0F" w:rsidP="00DD3B0F">
            <w:pPr>
              <w:jc w:val="center"/>
              <w:rPr>
                <w:color w:val="000000"/>
                <w:sz w:val="28"/>
                <w:szCs w:val="28"/>
              </w:rPr>
            </w:pPr>
            <w:r w:rsidRPr="00655551">
              <w:rPr>
                <w:color w:val="000000"/>
                <w:sz w:val="28"/>
                <w:szCs w:val="28"/>
              </w:rPr>
              <w:t>88</w:t>
            </w:r>
          </w:p>
        </w:tc>
        <w:tc>
          <w:tcPr>
            <w:tcW w:w="4434" w:type="dxa"/>
            <w:tcBorders>
              <w:top w:val="nil"/>
              <w:left w:val="nil"/>
              <w:bottom w:val="single" w:sz="4" w:space="0" w:color="000000"/>
              <w:right w:val="single" w:sz="4" w:space="0" w:color="000000"/>
            </w:tcBorders>
            <w:shd w:val="clear" w:color="auto" w:fill="auto"/>
            <w:noWrap/>
            <w:vAlign w:val="center"/>
          </w:tcPr>
          <w:p w14:paraId="028A4C2D" w14:textId="77777777" w:rsidR="00DD3B0F" w:rsidRPr="00BF7D65" w:rsidRDefault="00DD3B0F" w:rsidP="00153198">
            <w:pPr>
              <w:rPr>
                <w:color w:val="000000"/>
                <w:sz w:val="28"/>
                <w:szCs w:val="28"/>
              </w:rPr>
            </w:pPr>
            <w:r w:rsidRPr="00BF7D65">
              <w:rPr>
                <w:color w:val="000000"/>
                <w:sz w:val="28"/>
                <w:szCs w:val="28"/>
              </w:rPr>
              <w:t>ООО "Нефть-Актив"</w:t>
            </w:r>
          </w:p>
        </w:tc>
        <w:tc>
          <w:tcPr>
            <w:tcW w:w="2316" w:type="dxa"/>
            <w:tcBorders>
              <w:top w:val="nil"/>
              <w:left w:val="nil"/>
              <w:bottom w:val="single" w:sz="4" w:space="0" w:color="000000"/>
              <w:right w:val="single" w:sz="4" w:space="0" w:color="auto"/>
            </w:tcBorders>
            <w:shd w:val="clear" w:color="auto" w:fill="auto"/>
            <w:noWrap/>
            <w:vAlign w:val="center"/>
          </w:tcPr>
          <w:p w14:paraId="0E991BEA" w14:textId="77777777" w:rsidR="00DD3B0F" w:rsidRPr="00BF7D65" w:rsidRDefault="00DD3B0F" w:rsidP="00153198">
            <w:pPr>
              <w:rPr>
                <w:color w:val="000000"/>
                <w:sz w:val="28"/>
                <w:szCs w:val="28"/>
              </w:rPr>
            </w:pPr>
            <w:r w:rsidRPr="00BF7D65">
              <w:rPr>
                <w:color w:val="000000"/>
                <w:sz w:val="28"/>
                <w:szCs w:val="28"/>
              </w:rPr>
              <w:t>7725594298</w:t>
            </w:r>
          </w:p>
        </w:tc>
        <w:tc>
          <w:tcPr>
            <w:tcW w:w="2553" w:type="dxa"/>
            <w:tcBorders>
              <w:top w:val="nil"/>
              <w:left w:val="single" w:sz="4" w:space="0" w:color="auto"/>
              <w:bottom w:val="single" w:sz="4" w:space="0" w:color="000000"/>
              <w:right w:val="single" w:sz="4" w:space="0" w:color="000000"/>
            </w:tcBorders>
            <w:shd w:val="clear" w:color="auto" w:fill="auto"/>
          </w:tcPr>
          <w:p w14:paraId="22D0910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E67A68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A5DB723" w14:textId="77777777" w:rsidR="00DD3B0F" w:rsidRPr="00655551" w:rsidRDefault="00DD3B0F" w:rsidP="00DD3B0F">
            <w:pPr>
              <w:jc w:val="center"/>
              <w:rPr>
                <w:color w:val="000000"/>
                <w:sz w:val="28"/>
                <w:szCs w:val="28"/>
              </w:rPr>
            </w:pPr>
            <w:r w:rsidRPr="00655551">
              <w:rPr>
                <w:color w:val="000000"/>
                <w:sz w:val="28"/>
                <w:szCs w:val="28"/>
              </w:rPr>
              <w:t>89</w:t>
            </w:r>
          </w:p>
        </w:tc>
        <w:tc>
          <w:tcPr>
            <w:tcW w:w="4434" w:type="dxa"/>
            <w:tcBorders>
              <w:top w:val="nil"/>
              <w:left w:val="nil"/>
              <w:bottom w:val="single" w:sz="4" w:space="0" w:color="000000"/>
              <w:right w:val="single" w:sz="4" w:space="0" w:color="000000"/>
            </w:tcBorders>
            <w:shd w:val="clear" w:color="auto" w:fill="auto"/>
            <w:noWrap/>
            <w:vAlign w:val="center"/>
          </w:tcPr>
          <w:p w14:paraId="2847A2C4" w14:textId="77777777" w:rsidR="00DD3B0F" w:rsidRPr="00BF7D65" w:rsidRDefault="00DD3B0F" w:rsidP="00153198">
            <w:pPr>
              <w:rPr>
                <w:color w:val="000000"/>
                <w:sz w:val="28"/>
                <w:szCs w:val="28"/>
              </w:rPr>
            </w:pPr>
            <w:r w:rsidRPr="00BF7D65">
              <w:rPr>
                <w:color w:val="000000"/>
                <w:sz w:val="28"/>
                <w:szCs w:val="28"/>
              </w:rPr>
              <w:t>ООО "Нефтепромлизинг"</w:t>
            </w:r>
          </w:p>
        </w:tc>
        <w:tc>
          <w:tcPr>
            <w:tcW w:w="2316" w:type="dxa"/>
            <w:tcBorders>
              <w:top w:val="nil"/>
              <w:left w:val="nil"/>
              <w:bottom w:val="single" w:sz="4" w:space="0" w:color="000000"/>
              <w:right w:val="single" w:sz="4" w:space="0" w:color="auto"/>
            </w:tcBorders>
            <w:shd w:val="clear" w:color="auto" w:fill="auto"/>
            <w:noWrap/>
            <w:vAlign w:val="center"/>
          </w:tcPr>
          <w:p w14:paraId="5F3C0601" w14:textId="77777777" w:rsidR="00DD3B0F" w:rsidRPr="00BF7D65" w:rsidRDefault="00DD3B0F" w:rsidP="00153198">
            <w:pPr>
              <w:rPr>
                <w:color w:val="000000"/>
                <w:sz w:val="28"/>
                <w:szCs w:val="28"/>
              </w:rPr>
            </w:pPr>
            <w:r w:rsidRPr="00BF7D65">
              <w:rPr>
                <w:color w:val="000000"/>
                <w:sz w:val="28"/>
                <w:szCs w:val="28"/>
              </w:rPr>
              <w:t>7725594308</w:t>
            </w:r>
          </w:p>
        </w:tc>
        <w:tc>
          <w:tcPr>
            <w:tcW w:w="2553" w:type="dxa"/>
            <w:tcBorders>
              <w:top w:val="nil"/>
              <w:left w:val="single" w:sz="4" w:space="0" w:color="auto"/>
              <w:bottom w:val="single" w:sz="4" w:space="0" w:color="000000"/>
              <w:right w:val="single" w:sz="4" w:space="0" w:color="000000"/>
            </w:tcBorders>
            <w:shd w:val="clear" w:color="auto" w:fill="auto"/>
          </w:tcPr>
          <w:p w14:paraId="1CBF352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E34F9D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96CAF89" w14:textId="77777777" w:rsidR="00DD3B0F" w:rsidRPr="00655551" w:rsidRDefault="00DD3B0F" w:rsidP="00DD3B0F">
            <w:pPr>
              <w:jc w:val="center"/>
              <w:rPr>
                <w:color w:val="000000"/>
                <w:sz w:val="28"/>
                <w:szCs w:val="28"/>
              </w:rPr>
            </w:pPr>
            <w:r w:rsidRPr="00655551">
              <w:rPr>
                <w:color w:val="000000"/>
                <w:sz w:val="28"/>
                <w:szCs w:val="28"/>
              </w:rPr>
              <w:t>90</w:t>
            </w:r>
          </w:p>
        </w:tc>
        <w:tc>
          <w:tcPr>
            <w:tcW w:w="4434" w:type="dxa"/>
            <w:tcBorders>
              <w:top w:val="nil"/>
              <w:left w:val="nil"/>
              <w:bottom w:val="single" w:sz="4" w:space="0" w:color="000000"/>
              <w:right w:val="single" w:sz="4" w:space="0" w:color="000000"/>
            </w:tcBorders>
            <w:shd w:val="clear" w:color="auto" w:fill="auto"/>
            <w:noWrap/>
            <w:vAlign w:val="center"/>
          </w:tcPr>
          <w:p w14:paraId="7996E59F" w14:textId="77777777" w:rsidR="00DD3B0F" w:rsidRPr="00BF7D65" w:rsidRDefault="00DD3B0F" w:rsidP="00153198">
            <w:pPr>
              <w:rPr>
                <w:color w:val="000000"/>
                <w:sz w:val="28"/>
                <w:szCs w:val="28"/>
              </w:rPr>
            </w:pPr>
            <w:r w:rsidRPr="00BF7D65">
              <w:rPr>
                <w:color w:val="000000"/>
                <w:sz w:val="28"/>
                <w:szCs w:val="28"/>
              </w:rPr>
              <w:t>АО "КНГ-Машзаводсервис"</w:t>
            </w:r>
          </w:p>
        </w:tc>
        <w:tc>
          <w:tcPr>
            <w:tcW w:w="2316" w:type="dxa"/>
            <w:tcBorders>
              <w:top w:val="nil"/>
              <w:left w:val="nil"/>
              <w:bottom w:val="single" w:sz="4" w:space="0" w:color="000000"/>
              <w:right w:val="single" w:sz="4" w:space="0" w:color="auto"/>
            </w:tcBorders>
            <w:shd w:val="clear" w:color="auto" w:fill="auto"/>
            <w:noWrap/>
            <w:vAlign w:val="center"/>
          </w:tcPr>
          <w:p w14:paraId="2CF3F036" w14:textId="77777777" w:rsidR="00DD3B0F" w:rsidRPr="00BF7D65" w:rsidRDefault="00DD3B0F" w:rsidP="00153198">
            <w:pPr>
              <w:rPr>
                <w:color w:val="000000"/>
                <w:sz w:val="28"/>
                <w:szCs w:val="28"/>
              </w:rPr>
            </w:pPr>
            <w:r w:rsidRPr="00BF7D65">
              <w:rPr>
                <w:color w:val="000000"/>
                <w:sz w:val="28"/>
                <w:szCs w:val="28"/>
              </w:rPr>
              <w:t>2348007263</w:t>
            </w:r>
          </w:p>
        </w:tc>
        <w:tc>
          <w:tcPr>
            <w:tcW w:w="2553" w:type="dxa"/>
            <w:tcBorders>
              <w:top w:val="nil"/>
              <w:left w:val="single" w:sz="4" w:space="0" w:color="auto"/>
              <w:bottom w:val="single" w:sz="4" w:space="0" w:color="000000"/>
              <w:right w:val="single" w:sz="4" w:space="0" w:color="000000"/>
            </w:tcBorders>
            <w:shd w:val="clear" w:color="auto" w:fill="auto"/>
          </w:tcPr>
          <w:p w14:paraId="25530D6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 xml:space="preserve">ст.105.1 </w:t>
            </w:r>
            <w:r w:rsidRPr="009869EC">
              <w:rPr>
                <w:color w:val="000000"/>
                <w:sz w:val="28"/>
                <w:szCs w:val="28"/>
              </w:rPr>
              <w:lastRenderedPageBreak/>
              <w:t>НК РФ, п.2, пп. 3</w:t>
            </w:r>
          </w:p>
        </w:tc>
      </w:tr>
      <w:tr w:rsidR="00DD3B0F" w:rsidRPr="00E7379F" w14:paraId="237C838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161580A" w14:textId="77777777" w:rsidR="00DD3B0F" w:rsidRPr="00655551" w:rsidRDefault="00DD3B0F" w:rsidP="00DD3B0F">
            <w:pPr>
              <w:jc w:val="center"/>
              <w:rPr>
                <w:color w:val="000000"/>
                <w:sz w:val="28"/>
                <w:szCs w:val="28"/>
              </w:rPr>
            </w:pPr>
            <w:r w:rsidRPr="00655551">
              <w:rPr>
                <w:color w:val="000000"/>
                <w:sz w:val="28"/>
                <w:szCs w:val="28"/>
              </w:rPr>
              <w:lastRenderedPageBreak/>
              <w:t>91</w:t>
            </w:r>
          </w:p>
        </w:tc>
        <w:tc>
          <w:tcPr>
            <w:tcW w:w="4434" w:type="dxa"/>
            <w:tcBorders>
              <w:top w:val="nil"/>
              <w:left w:val="nil"/>
              <w:bottom w:val="single" w:sz="4" w:space="0" w:color="000000"/>
              <w:right w:val="single" w:sz="4" w:space="0" w:color="000000"/>
            </w:tcBorders>
            <w:shd w:val="clear" w:color="auto" w:fill="auto"/>
            <w:noWrap/>
            <w:vAlign w:val="center"/>
          </w:tcPr>
          <w:p w14:paraId="1E7B549F" w14:textId="77777777" w:rsidR="00DD3B0F" w:rsidRPr="00BF7D65" w:rsidRDefault="00DD3B0F" w:rsidP="00153198">
            <w:pPr>
              <w:rPr>
                <w:color w:val="000000"/>
                <w:sz w:val="28"/>
                <w:szCs w:val="28"/>
              </w:rPr>
            </w:pPr>
            <w:r w:rsidRPr="00BF7D65">
              <w:rPr>
                <w:color w:val="000000"/>
                <w:sz w:val="28"/>
                <w:szCs w:val="28"/>
              </w:rPr>
              <w:t>ТОО "Адай Петролеум Компани"</w:t>
            </w:r>
          </w:p>
        </w:tc>
        <w:tc>
          <w:tcPr>
            <w:tcW w:w="2316" w:type="dxa"/>
            <w:tcBorders>
              <w:top w:val="nil"/>
              <w:left w:val="nil"/>
              <w:bottom w:val="single" w:sz="4" w:space="0" w:color="000000"/>
              <w:right w:val="single" w:sz="4" w:space="0" w:color="auto"/>
            </w:tcBorders>
            <w:shd w:val="clear" w:color="auto" w:fill="auto"/>
            <w:noWrap/>
            <w:vAlign w:val="center"/>
          </w:tcPr>
          <w:p w14:paraId="7C6A1B32" w14:textId="77777777" w:rsidR="00DD3B0F" w:rsidRPr="00BF7D65" w:rsidRDefault="00DD3B0F" w:rsidP="00153198">
            <w:pPr>
              <w:rPr>
                <w:color w:val="000000"/>
                <w:sz w:val="28"/>
                <w:szCs w:val="28"/>
              </w:rPr>
            </w:pPr>
            <w:r w:rsidRPr="00BF7D65">
              <w:rPr>
                <w:color w:val="000000"/>
                <w:sz w:val="28"/>
                <w:szCs w:val="28"/>
              </w:rPr>
              <w:t>150100005390</w:t>
            </w:r>
          </w:p>
        </w:tc>
        <w:tc>
          <w:tcPr>
            <w:tcW w:w="2553" w:type="dxa"/>
            <w:tcBorders>
              <w:top w:val="nil"/>
              <w:left w:val="single" w:sz="4" w:space="0" w:color="auto"/>
              <w:bottom w:val="single" w:sz="4" w:space="0" w:color="000000"/>
              <w:right w:val="single" w:sz="4" w:space="0" w:color="000000"/>
            </w:tcBorders>
            <w:shd w:val="clear" w:color="auto" w:fill="auto"/>
          </w:tcPr>
          <w:p w14:paraId="0DA2394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65279D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ACFB6D9" w14:textId="77777777" w:rsidR="00DD3B0F" w:rsidRPr="00655551" w:rsidRDefault="00DD3B0F" w:rsidP="00DD3B0F">
            <w:pPr>
              <w:jc w:val="center"/>
              <w:rPr>
                <w:color w:val="000000"/>
                <w:sz w:val="28"/>
                <w:szCs w:val="28"/>
              </w:rPr>
            </w:pPr>
            <w:r w:rsidRPr="00655551">
              <w:rPr>
                <w:color w:val="000000"/>
                <w:sz w:val="28"/>
                <w:szCs w:val="28"/>
              </w:rPr>
              <w:t>92</w:t>
            </w:r>
          </w:p>
        </w:tc>
        <w:tc>
          <w:tcPr>
            <w:tcW w:w="4434" w:type="dxa"/>
            <w:tcBorders>
              <w:top w:val="nil"/>
              <w:left w:val="nil"/>
              <w:bottom w:val="single" w:sz="4" w:space="0" w:color="000000"/>
              <w:right w:val="single" w:sz="4" w:space="0" w:color="000000"/>
            </w:tcBorders>
            <w:shd w:val="clear" w:color="auto" w:fill="auto"/>
            <w:noWrap/>
            <w:vAlign w:val="center"/>
          </w:tcPr>
          <w:p w14:paraId="0DA6A1FD" w14:textId="77777777" w:rsidR="00DD3B0F" w:rsidRPr="00BF7D65" w:rsidRDefault="00DD3B0F" w:rsidP="00153198">
            <w:pPr>
              <w:rPr>
                <w:color w:val="000000"/>
                <w:sz w:val="28"/>
                <w:szCs w:val="28"/>
              </w:rPr>
            </w:pPr>
            <w:r w:rsidRPr="00BF7D65">
              <w:rPr>
                <w:color w:val="000000"/>
                <w:sz w:val="28"/>
                <w:szCs w:val="28"/>
              </w:rPr>
              <w:t>ООО "РН-Трейдинг"</w:t>
            </w:r>
          </w:p>
        </w:tc>
        <w:tc>
          <w:tcPr>
            <w:tcW w:w="2316" w:type="dxa"/>
            <w:tcBorders>
              <w:top w:val="nil"/>
              <w:left w:val="nil"/>
              <w:bottom w:val="single" w:sz="4" w:space="0" w:color="000000"/>
              <w:right w:val="single" w:sz="4" w:space="0" w:color="auto"/>
            </w:tcBorders>
            <w:shd w:val="clear" w:color="auto" w:fill="auto"/>
            <w:noWrap/>
            <w:vAlign w:val="center"/>
          </w:tcPr>
          <w:p w14:paraId="4CA123D4" w14:textId="77777777" w:rsidR="00DD3B0F" w:rsidRPr="00BF7D65" w:rsidRDefault="00DD3B0F" w:rsidP="00153198">
            <w:pPr>
              <w:rPr>
                <w:color w:val="000000"/>
                <w:sz w:val="28"/>
                <w:szCs w:val="28"/>
              </w:rPr>
            </w:pPr>
            <w:r w:rsidRPr="00BF7D65">
              <w:rPr>
                <w:color w:val="000000"/>
                <w:sz w:val="28"/>
                <w:szCs w:val="28"/>
              </w:rPr>
              <w:t>7842354941</w:t>
            </w:r>
          </w:p>
        </w:tc>
        <w:tc>
          <w:tcPr>
            <w:tcW w:w="2553" w:type="dxa"/>
            <w:tcBorders>
              <w:top w:val="nil"/>
              <w:left w:val="single" w:sz="4" w:space="0" w:color="auto"/>
              <w:bottom w:val="single" w:sz="4" w:space="0" w:color="000000"/>
              <w:right w:val="single" w:sz="4" w:space="0" w:color="000000"/>
            </w:tcBorders>
            <w:shd w:val="clear" w:color="auto" w:fill="auto"/>
          </w:tcPr>
          <w:p w14:paraId="5CE8495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88300D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5189115" w14:textId="77777777" w:rsidR="00DD3B0F" w:rsidRPr="00655551" w:rsidRDefault="00DD3B0F" w:rsidP="00DD3B0F">
            <w:pPr>
              <w:jc w:val="center"/>
              <w:rPr>
                <w:color w:val="000000"/>
                <w:sz w:val="28"/>
                <w:szCs w:val="28"/>
              </w:rPr>
            </w:pPr>
            <w:r w:rsidRPr="00655551">
              <w:rPr>
                <w:color w:val="000000"/>
                <w:sz w:val="28"/>
                <w:szCs w:val="28"/>
              </w:rPr>
              <w:t>93</w:t>
            </w:r>
          </w:p>
        </w:tc>
        <w:tc>
          <w:tcPr>
            <w:tcW w:w="4434" w:type="dxa"/>
            <w:tcBorders>
              <w:top w:val="nil"/>
              <w:left w:val="nil"/>
              <w:bottom w:val="single" w:sz="4" w:space="0" w:color="000000"/>
              <w:right w:val="single" w:sz="4" w:space="0" w:color="000000"/>
            </w:tcBorders>
            <w:shd w:val="clear" w:color="auto" w:fill="auto"/>
            <w:noWrap/>
            <w:vAlign w:val="center"/>
          </w:tcPr>
          <w:p w14:paraId="0A82AF05" w14:textId="77777777" w:rsidR="00DD3B0F" w:rsidRPr="00BF7D65" w:rsidRDefault="00DD3B0F" w:rsidP="00153198">
            <w:pPr>
              <w:rPr>
                <w:color w:val="000000"/>
                <w:sz w:val="28"/>
                <w:szCs w:val="28"/>
              </w:rPr>
            </w:pPr>
            <w:r w:rsidRPr="00BF7D65">
              <w:rPr>
                <w:color w:val="000000"/>
                <w:sz w:val="28"/>
                <w:szCs w:val="28"/>
              </w:rPr>
              <w:t>ООО "ТЭСКО"</w:t>
            </w:r>
          </w:p>
        </w:tc>
        <w:tc>
          <w:tcPr>
            <w:tcW w:w="2316" w:type="dxa"/>
            <w:tcBorders>
              <w:top w:val="nil"/>
              <w:left w:val="nil"/>
              <w:bottom w:val="single" w:sz="4" w:space="0" w:color="000000"/>
              <w:right w:val="single" w:sz="4" w:space="0" w:color="auto"/>
            </w:tcBorders>
            <w:shd w:val="clear" w:color="auto" w:fill="auto"/>
            <w:noWrap/>
            <w:vAlign w:val="center"/>
          </w:tcPr>
          <w:p w14:paraId="528104DE" w14:textId="77777777" w:rsidR="00DD3B0F" w:rsidRPr="00BF7D65" w:rsidRDefault="00DD3B0F" w:rsidP="00153198">
            <w:pPr>
              <w:rPr>
                <w:color w:val="000000"/>
                <w:sz w:val="28"/>
                <w:szCs w:val="28"/>
              </w:rPr>
            </w:pPr>
            <w:r w:rsidRPr="00BF7D65">
              <w:rPr>
                <w:color w:val="000000"/>
                <w:sz w:val="28"/>
                <w:szCs w:val="28"/>
              </w:rPr>
              <w:t>2309074227</w:t>
            </w:r>
          </w:p>
        </w:tc>
        <w:tc>
          <w:tcPr>
            <w:tcW w:w="2553" w:type="dxa"/>
            <w:tcBorders>
              <w:top w:val="nil"/>
              <w:left w:val="single" w:sz="4" w:space="0" w:color="auto"/>
              <w:bottom w:val="single" w:sz="4" w:space="0" w:color="000000"/>
              <w:right w:val="single" w:sz="4" w:space="0" w:color="000000"/>
            </w:tcBorders>
            <w:shd w:val="clear" w:color="auto" w:fill="auto"/>
          </w:tcPr>
          <w:p w14:paraId="3AA49F6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5CD012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4C3FF37" w14:textId="77777777" w:rsidR="00DD3B0F" w:rsidRPr="00655551" w:rsidRDefault="00DD3B0F" w:rsidP="00DD3B0F">
            <w:pPr>
              <w:jc w:val="center"/>
              <w:rPr>
                <w:color w:val="000000"/>
                <w:sz w:val="28"/>
                <w:szCs w:val="28"/>
              </w:rPr>
            </w:pPr>
            <w:r w:rsidRPr="00655551">
              <w:rPr>
                <w:color w:val="000000"/>
                <w:sz w:val="28"/>
                <w:szCs w:val="28"/>
              </w:rPr>
              <w:t>94</w:t>
            </w:r>
          </w:p>
        </w:tc>
        <w:tc>
          <w:tcPr>
            <w:tcW w:w="4434" w:type="dxa"/>
            <w:tcBorders>
              <w:top w:val="nil"/>
              <w:left w:val="nil"/>
              <w:bottom w:val="single" w:sz="4" w:space="0" w:color="000000"/>
              <w:right w:val="single" w:sz="4" w:space="0" w:color="000000"/>
            </w:tcBorders>
            <w:shd w:val="clear" w:color="auto" w:fill="auto"/>
            <w:noWrap/>
            <w:vAlign w:val="center"/>
          </w:tcPr>
          <w:p w14:paraId="5E22A2EA" w14:textId="77777777" w:rsidR="00DD3B0F" w:rsidRPr="00BF7D65" w:rsidRDefault="00DD3B0F" w:rsidP="00153198">
            <w:pPr>
              <w:rPr>
                <w:color w:val="000000"/>
                <w:sz w:val="28"/>
                <w:szCs w:val="28"/>
              </w:rPr>
            </w:pPr>
            <w:r w:rsidRPr="00BF7D65">
              <w:rPr>
                <w:color w:val="000000"/>
                <w:sz w:val="28"/>
                <w:szCs w:val="28"/>
              </w:rPr>
              <w:t>ОАО "СМНМ"</w:t>
            </w:r>
          </w:p>
        </w:tc>
        <w:tc>
          <w:tcPr>
            <w:tcW w:w="2316" w:type="dxa"/>
            <w:tcBorders>
              <w:top w:val="nil"/>
              <w:left w:val="nil"/>
              <w:bottom w:val="single" w:sz="4" w:space="0" w:color="000000"/>
              <w:right w:val="single" w:sz="4" w:space="0" w:color="auto"/>
            </w:tcBorders>
            <w:shd w:val="clear" w:color="auto" w:fill="auto"/>
            <w:noWrap/>
            <w:vAlign w:val="center"/>
          </w:tcPr>
          <w:p w14:paraId="71D0E537" w14:textId="77777777" w:rsidR="00DD3B0F" w:rsidRPr="00BF7D65" w:rsidRDefault="00DD3B0F" w:rsidP="00153198">
            <w:pPr>
              <w:rPr>
                <w:color w:val="000000"/>
                <w:sz w:val="28"/>
                <w:szCs w:val="28"/>
              </w:rPr>
            </w:pPr>
            <w:r w:rsidRPr="00BF7D65">
              <w:rPr>
                <w:color w:val="000000"/>
                <w:sz w:val="28"/>
                <w:szCs w:val="28"/>
              </w:rPr>
              <w:t>6506000447</w:t>
            </w:r>
          </w:p>
        </w:tc>
        <w:tc>
          <w:tcPr>
            <w:tcW w:w="2553" w:type="dxa"/>
            <w:tcBorders>
              <w:top w:val="nil"/>
              <w:left w:val="single" w:sz="4" w:space="0" w:color="auto"/>
              <w:bottom w:val="single" w:sz="4" w:space="0" w:color="000000"/>
              <w:right w:val="single" w:sz="4" w:space="0" w:color="000000"/>
            </w:tcBorders>
            <w:shd w:val="clear" w:color="auto" w:fill="auto"/>
          </w:tcPr>
          <w:p w14:paraId="75F652A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C33560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4B2B340" w14:textId="77777777" w:rsidR="00DD3B0F" w:rsidRPr="00655551" w:rsidRDefault="00DD3B0F" w:rsidP="00DD3B0F">
            <w:pPr>
              <w:jc w:val="center"/>
              <w:rPr>
                <w:color w:val="000000"/>
                <w:sz w:val="28"/>
                <w:szCs w:val="28"/>
              </w:rPr>
            </w:pPr>
            <w:r w:rsidRPr="00655551">
              <w:rPr>
                <w:color w:val="000000"/>
                <w:sz w:val="28"/>
                <w:szCs w:val="28"/>
              </w:rPr>
              <w:t>95</w:t>
            </w:r>
          </w:p>
        </w:tc>
        <w:tc>
          <w:tcPr>
            <w:tcW w:w="4434" w:type="dxa"/>
            <w:tcBorders>
              <w:top w:val="nil"/>
              <w:left w:val="nil"/>
              <w:bottom w:val="single" w:sz="4" w:space="0" w:color="000000"/>
              <w:right w:val="single" w:sz="4" w:space="0" w:color="000000"/>
            </w:tcBorders>
            <w:shd w:val="clear" w:color="auto" w:fill="auto"/>
            <w:noWrap/>
            <w:vAlign w:val="center"/>
          </w:tcPr>
          <w:p w14:paraId="769375EA" w14:textId="77777777" w:rsidR="00DD3B0F" w:rsidRPr="00BF7D65" w:rsidRDefault="00DD3B0F" w:rsidP="00153198">
            <w:pPr>
              <w:rPr>
                <w:color w:val="000000"/>
                <w:sz w:val="28"/>
                <w:szCs w:val="28"/>
              </w:rPr>
            </w:pPr>
            <w:r w:rsidRPr="00BF7D65">
              <w:rPr>
                <w:color w:val="000000"/>
                <w:sz w:val="28"/>
                <w:szCs w:val="28"/>
              </w:rPr>
              <w:t>АО "Харбижин"</w:t>
            </w:r>
          </w:p>
        </w:tc>
        <w:tc>
          <w:tcPr>
            <w:tcW w:w="2316" w:type="dxa"/>
            <w:tcBorders>
              <w:top w:val="nil"/>
              <w:left w:val="nil"/>
              <w:bottom w:val="single" w:sz="4" w:space="0" w:color="000000"/>
              <w:right w:val="single" w:sz="4" w:space="0" w:color="auto"/>
            </w:tcBorders>
            <w:shd w:val="clear" w:color="auto" w:fill="auto"/>
            <w:noWrap/>
            <w:vAlign w:val="center"/>
          </w:tcPr>
          <w:p w14:paraId="121F7FC8" w14:textId="77777777" w:rsidR="00DD3B0F" w:rsidRPr="00BF7D65" w:rsidRDefault="00DD3B0F" w:rsidP="00153198">
            <w:pPr>
              <w:rPr>
                <w:color w:val="000000"/>
                <w:sz w:val="28"/>
                <w:szCs w:val="28"/>
              </w:rPr>
            </w:pPr>
            <w:r w:rsidRPr="00BF7D65">
              <w:rPr>
                <w:color w:val="000000"/>
                <w:sz w:val="28"/>
                <w:szCs w:val="28"/>
              </w:rPr>
              <w:t>0721006626</w:t>
            </w:r>
          </w:p>
        </w:tc>
        <w:tc>
          <w:tcPr>
            <w:tcW w:w="2553" w:type="dxa"/>
            <w:tcBorders>
              <w:top w:val="nil"/>
              <w:left w:val="single" w:sz="4" w:space="0" w:color="auto"/>
              <w:bottom w:val="single" w:sz="4" w:space="0" w:color="000000"/>
              <w:right w:val="single" w:sz="4" w:space="0" w:color="000000"/>
            </w:tcBorders>
            <w:shd w:val="clear" w:color="auto" w:fill="auto"/>
          </w:tcPr>
          <w:p w14:paraId="5D75D32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FAA6AE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8789EAB" w14:textId="77777777" w:rsidR="00DD3B0F" w:rsidRPr="00655551" w:rsidRDefault="00DD3B0F" w:rsidP="00DD3B0F">
            <w:pPr>
              <w:jc w:val="center"/>
              <w:rPr>
                <w:color w:val="000000"/>
                <w:sz w:val="28"/>
                <w:szCs w:val="28"/>
              </w:rPr>
            </w:pPr>
            <w:r w:rsidRPr="00655551">
              <w:rPr>
                <w:color w:val="000000"/>
                <w:sz w:val="28"/>
                <w:szCs w:val="28"/>
              </w:rPr>
              <w:t>96</w:t>
            </w:r>
          </w:p>
        </w:tc>
        <w:tc>
          <w:tcPr>
            <w:tcW w:w="4434" w:type="dxa"/>
            <w:tcBorders>
              <w:top w:val="nil"/>
              <w:left w:val="nil"/>
              <w:bottom w:val="single" w:sz="4" w:space="0" w:color="000000"/>
              <w:right w:val="single" w:sz="4" w:space="0" w:color="000000"/>
            </w:tcBorders>
            <w:shd w:val="clear" w:color="auto" w:fill="auto"/>
            <w:noWrap/>
            <w:vAlign w:val="center"/>
          </w:tcPr>
          <w:p w14:paraId="366BC237" w14:textId="77777777" w:rsidR="00DD3B0F" w:rsidRPr="00BF7D65" w:rsidRDefault="00DD3B0F" w:rsidP="00153198">
            <w:pPr>
              <w:rPr>
                <w:color w:val="000000"/>
                <w:sz w:val="28"/>
                <w:szCs w:val="28"/>
              </w:rPr>
            </w:pPr>
            <w:r w:rsidRPr="00BF7D65">
              <w:rPr>
                <w:color w:val="000000"/>
                <w:sz w:val="28"/>
                <w:szCs w:val="28"/>
              </w:rPr>
              <w:t>Taihu Limited</w:t>
            </w:r>
          </w:p>
        </w:tc>
        <w:tc>
          <w:tcPr>
            <w:tcW w:w="2316" w:type="dxa"/>
            <w:tcBorders>
              <w:top w:val="nil"/>
              <w:left w:val="nil"/>
              <w:bottom w:val="single" w:sz="4" w:space="0" w:color="000000"/>
              <w:right w:val="single" w:sz="4" w:space="0" w:color="auto"/>
            </w:tcBorders>
            <w:shd w:val="clear" w:color="auto" w:fill="auto"/>
            <w:noWrap/>
            <w:vAlign w:val="center"/>
          </w:tcPr>
          <w:p w14:paraId="5F068561" w14:textId="77777777" w:rsidR="00DD3B0F" w:rsidRPr="00BF7D65" w:rsidRDefault="00DD3B0F" w:rsidP="00153198">
            <w:pPr>
              <w:rPr>
                <w:color w:val="000000"/>
                <w:sz w:val="28"/>
                <w:szCs w:val="28"/>
              </w:rPr>
            </w:pPr>
            <w:r w:rsidRPr="00BF7D65">
              <w:rPr>
                <w:color w:val="000000"/>
                <w:sz w:val="28"/>
                <w:szCs w:val="28"/>
              </w:rPr>
              <w:t>12180501S</w:t>
            </w:r>
          </w:p>
        </w:tc>
        <w:tc>
          <w:tcPr>
            <w:tcW w:w="2553" w:type="dxa"/>
            <w:tcBorders>
              <w:top w:val="nil"/>
              <w:left w:val="single" w:sz="4" w:space="0" w:color="auto"/>
              <w:bottom w:val="single" w:sz="4" w:space="0" w:color="000000"/>
              <w:right w:val="single" w:sz="4" w:space="0" w:color="000000"/>
            </w:tcBorders>
            <w:shd w:val="clear" w:color="auto" w:fill="auto"/>
          </w:tcPr>
          <w:p w14:paraId="1837CC6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B4FD06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7D4230B" w14:textId="77777777" w:rsidR="00DD3B0F" w:rsidRPr="00655551" w:rsidRDefault="00DD3B0F" w:rsidP="00DD3B0F">
            <w:pPr>
              <w:jc w:val="center"/>
              <w:rPr>
                <w:color w:val="000000"/>
                <w:sz w:val="28"/>
                <w:szCs w:val="28"/>
              </w:rPr>
            </w:pPr>
            <w:r w:rsidRPr="00655551">
              <w:rPr>
                <w:color w:val="000000"/>
                <w:sz w:val="28"/>
                <w:szCs w:val="28"/>
              </w:rPr>
              <w:t>97</w:t>
            </w:r>
          </w:p>
        </w:tc>
        <w:tc>
          <w:tcPr>
            <w:tcW w:w="4434" w:type="dxa"/>
            <w:tcBorders>
              <w:top w:val="nil"/>
              <w:left w:val="nil"/>
              <w:bottom w:val="single" w:sz="4" w:space="0" w:color="000000"/>
              <w:right w:val="single" w:sz="4" w:space="0" w:color="000000"/>
            </w:tcBorders>
            <w:shd w:val="clear" w:color="auto" w:fill="auto"/>
            <w:noWrap/>
            <w:vAlign w:val="center"/>
          </w:tcPr>
          <w:p w14:paraId="605131E3" w14:textId="77777777" w:rsidR="00DD3B0F" w:rsidRPr="00BF7D65" w:rsidRDefault="00DD3B0F" w:rsidP="00153198">
            <w:pPr>
              <w:rPr>
                <w:color w:val="000000"/>
                <w:sz w:val="28"/>
                <w:szCs w:val="28"/>
              </w:rPr>
            </w:pPr>
            <w:r w:rsidRPr="00BF7D65">
              <w:rPr>
                <w:color w:val="000000"/>
                <w:sz w:val="28"/>
                <w:szCs w:val="28"/>
              </w:rPr>
              <w:t>АО "Экспонефть"</w:t>
            </w:r>
          </w:p>
        </w:tc>
        <w:tc>
          <w:tcPr>
            <w:tcW w:w="2316" w:type="dxa"/>
            <w:tcBorders>
              <w:top w:val="nil"/>
              <w:left w:val="nil"/>
              <w:bottom w:val="single" w:sz="4" w:space="0" w:color="000000"/>
              <w:right w:val="single" w:sz="4" w:space="0" w:color="auto"/>
            </w:tcBorders>
            <w:shd w:val="clear" w:color="auto" w:fill="auto"/>
            <w:noWrap/>
            <w:vAlign w:val="center"/>
          </w:tcPr>
          <w:p w14:paraId="25F3C9F4" w14:textId="77777777" w:rsidR="00DD3B0F" w:rsidRPr="00BF7D65" w:rsidRDefault="00DD3B0F" w:rsidP="00153198">
            <w:pPr>
              <w:rPr>
                <w:color w:val="000000"/>
                <w:sz w:val="28"/>
                <w:szCs w:val="28"/>
              </w:rPr>
            </w:pPr>
            <w:r w:rsidRPr="00BF7D65">
              <w:rPr>
                <w:color w:val="000000"/>
                <w:sz w:val="28"/>
                <w:szCs w:val="28"/>
              </w:rPr>
              <w:t>5190500086</w:t>
            </w:r>
          </w:p>
        </w:tc>
        <w:tc>
          <w:tcPr>
            <w:tcW w:w="2553" w:type="dxa"/>
            <w:tcBorders>
              <w:top w:val="nil"/>
              <w:left w:val="single" w:sz="4" w:space="0" w:color="auto"/>
              <w:bottom w:val="single" w:sz="4" w:space="0" w:color="000000"/>
              <w:right w:val="single" w:sz="4" w:space="0" w:color="000000"/>
            </w:tcBorders>
            <w:shd w:val="clear" w:color="auto" w:fill="auto"/>
          </w:tcPr>
          <w:p w14:paraId="14974C1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9D5925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FFAA70F" w14:textId="77777777" w:rsidR="00DD3B0F" w:rsidRPr="00655551" w:rsidRDefault="00DD3B0F" w:rsidP="00DD3B0F">
            <w:pPr>
              <w:jc w:val="center"/>
              <w:rPr>
                <w:color w:val="000000"/>
                <w:sz w:val="28"/>
                <w:szCs w:val="28"/>
              </w:rPr>
            </w:pPr>
            <w:r w:rsidRPr="00655551">
              <w:rPr>
                <w:color w:val="000000"/>
                <w:sz w:val="28"/>
                <w:szCs w:val="28"/>
              </w:rPr>
              <w:t>98</w:t>
            </w:r>
          </w:p>
        </w:tc>
        <w:tc>
          <w:tcPr>
            <w:tcW w:w="4434" w:type="dxa"/>
            <w:tcBorders>
              <w:top w:val="nil"/>
              <w:left w:val="nil"/>
              <w:bottom w:val="single" w:sz="4" w:space="0" w:color="000000"/>
              <w:right w:val="single" w:sz="4" w:space="0" w:color="000000"/>
            </w:tcBorders>
            <w:shd w:val="clear" w:color="auto" w:fill="auto"/>
            <w:noWrap/>
            <w:vAlign w:val="center"/>
          </w:tcPr>
          <w:p w14:paraId="1DE7A14D" w14:textId="77777777" w:rsidR="00DD3B0F" w:rsidRPr="00BF7D65" w:rsidRDefault="00DD3B0F" w:rsidP="00153198">
            <w:pPr>
              <w:rPr>
                <w:color w:val="000000"/>
                <w:sz w:val="28"/>
                <w:szCs w:val="28"/>
              </w:rPr>
            </w:pPr>
            <w:r w:rsidRPr="00BF7D65">
              <w:rPr>
                <w:color w:val="000000"/>
                <w:sz w:val="28"/>
                <w:szCs w:val="28"/>
              </w:rPr>
              <w:t>ООО "Камчатнефтегаз"</w:t>
            </w:r>
          </w:p>
        </w:tc>
        <w:tc>
          <w:tcPr>
            <w:tcW w:w="2316" w:type="dxa"/>
            <w:tcBorders>
              <w:top w:val="nil"/>
              <w:left w:val="nil"/>
              <w:bottom w:val="single" w:sz="4" w:space="0" w:color="000000"/>
              <w:right w:val="single" w:sz="4" w:space="0" w:color="auto"/>
            </w:tcBorders>
            <w:shd w:val="clear" w:color="auto" w:fill="auto"/>
            <w:noWrap/>
            <w:vAlign w:val="center"/>
          </w:tcPr>
          <w:p w14:paraId="5A23B8F3" w14:textId="77777777" w:rsidR="00DD3B0F" w:rsidRPr="00BF7D65" w:rsidRDefault="00DD3B0F" w:rsidP="00153198">
            <w:pPr>
              <w:rPr>
                <w:color w:val="000000"/>
                <w:sz w:val="28"/>
                <w:szCs w:val="28"/>
              </w:rPr>
            </w:pPr>
            <w:r w:rsidRPr="00BF7D65">
              <w:rPr>
                <w:color w:val="000000"/>
                <w:sz w:val="28"/>
                <w:szCs w:val="28"/>
              </w:rPr>
              <w:t>6501160091</w:t>
            </w:r>
          </w:p>
        </w:tc>
        <w:tc>
          <w:tcPr>
            <w:tcW w:w="2553" w:type="dxa"/>
            <w:tcBorders>
              <w:top w:val="nil"/>
              <w:left w:val="single" w:sz="4" w:space="0" w:color="auto"/>
              <w:bottom w:val="single" w:sz="4" w:space="0" w:color="000000"/>
              <w:right w:val="single" w:sz="4" w:space="0" w:color="000000"/>
            </w:tcBorders>
            <w:shd w:val="clear" w:color="auto" w:fill="auto"/>
          </w:tcPr>
          <w:p w14:paraId="277B220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CAE736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15C73CA" w14:textId="77777777" w:rsidR="00DD3B0F" w:rsidRPr="00655551" w:rsidRDefault="00DD3B0F" w:rsidP="00DD3B0F">
            <w:pPr>
              <w:jc w:val="center"/>
              <w:rPr>
                <w:color w:val="000000"/>
                <w:sz w:val="28"/>
                <w:szCs w:val="28"/>
              </w:rPr>
            </w:pPr>
            <w:r w:rsidRPr="00655551">
              <w:rPr>
                <w:color w:val="000000"/>
                <w:sz w:val="28"/>
                <w:szCs w:val="28"/>
              </w:rPr>
              <w:t>99</w:t>
            </w:r>
          </w:p>
        </w:tc>
        <w:tc>
          <w:tcPr>
            <w:tcW w:w="4434" w:type="dxa"/>
            <w:tcBorders>
              <w:top w:val="nil"/>
              <w:left w:val="nil"/>
              <w:bottom w:val="single" w:sz="4" w:space="0" w:color="000000"/>
              <w:right w:val="single" w:sz="4" w:space="0" w:color="000000"/>
            </w:tcBorders>
            <w:shd w:val="clear" w:color="auto" w:fill="auto"/>
            <w:noWrap/>
            <w:vAlign w:val="center"/>
          </w:tcPr>
          <w:p w14:paraId="62D2F834" w14:textId="77777777" w:rsidR="00DD3B0F" w:rsidRPr="00BF7D65" w:rsidRDefault="00DD3B0F" w:rsidP="00153198">
            <w:pPr>
              <w:rPr>
                <w:color w:val="000000"/>
                <w:sz w:val="28"/>
                <w:szCs w:val="28"/>
              </w:rPr>
            </w:pPr>
            <w:r w:rsidRPr="00BF7D65">
              <w:rPr>
                <w:color w:val="000000"/>
                <w:sz w:val="28"/>
                <w:szCs w:val="28"/>
              </w:rPr>
              <w:t>ООО "Энергонефть Томск"</w:t>
            </w:r>
          </w:p>
        </w:tc>
        <w:tc>
          <w:tcPr>
            <w:tcW w:w="2316" w:type="dxa"/>
            <w:tcBorders>
              <w:top w:val="nil"/>
              <w:left w:val="nil"/>
              <w:bottom w:val="single" w:sz="4" w:space="0" w:color="000000"/>
              <w:right w:val="single" w:sz="4" w:space="0" w:color="auto"/>
            </w:tcBorders>
            <w:shd w:val="clear" w:color="auto" w:fill="auto"/>
            <w:noWrap/>
            <w:vAlign w:val="center"/>
          </w:tcPr>
          <w:p w14:paraId="5288CB57" w14:textId="77777777" w:rsidR="00DD3B0F" w:rsidRPr="00BF7D65" w:rsidRDefault="00DD3B0F" w:rsidP="00153198">
            <w:pPr>
              <w:rPr>
                <w:color w:val="000000"/>
                <w:sz w:val="28"/>
                <w:szCs w:val="28"/>
              </w:rPr>
            </w:pPr>
            <w:r w:rsidRPr="00BF7D65">
              <w:rPr>
                <w:color w:val="000000"/>
                <w:sz w:val="28"/>
                <w:szCs w:val="28"/>
              </w:rPr>
              <w:t>7022010799</w:t>
            </w:r>
          </w:p>
        </w:tc>
        <w:tc>
          <w:tcPr>
            <w:tcW w:w="2553" w:type="dxa"/>
            <w:tcBorders>
              <w:top w:val="nil"/>
              <w:left w:val="single" w:sz="4" w:space="0" w:color="auto"/>
              <w:bottom w:val="single" w:sz="4" w:space="0" w:color="000000"/>
              <w:right w:val="single" w:sz="4" w:space="0" w:color="000000"/>
            </w:tcBorders>
            <w:shd w:val="clear" w:color="auto" w:fill="auto"/>
          </w:tcPr>
          <w:p w14:paraId="64EDAA6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ED615C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B8D1ACB" w14:textId="77777777" w:rsidR="00DD3B0F" w:rsidRPr="00655551" w:rsidRDefault="00DD3B0F" w:rsidP="00DD3B0F">
            <w:pPr>
              <w:jc w:val="center"/>
              <w:rPr>
                <w:color w:val="000000"/>
                <w:sz w:val="28"/>
                <w:szCs w:val="28"/>
              </w:rPr>
            </w:pPr>
            <w:r w:rsidRPr="00655551">
              <w:rPr>
                <w:color w:val="000000"/>
                <w:sz w:val="28"/>
                <w:szCs w:val="28"/>
              </w:rPr>
              <w:t>100</w:t>
            </w:r>
          </w:p>
        </w:tc>
        <w:tc>
          <w:tcPr>
            <w:tcW w:w="4434" w:type="dxa"/>
            <w:tcBorders>
              <w:top w:val="nil"/>
              <w:left w:val="nil"/>
              <w:bottom w:val="single" w:sz="4" w:space="0" w:color="000000"/>
              <w:right w:val="single" w:sz="4" w:space="0" w:color="000000"/>
            </w:tcBorders>
            <w:shd w:val="clear" w:color="auto" w:fill="auto"/>
            <w:noWrap/>
            <w:vAlign w:val="center"/>
          </w:tcPr>
          <w:p w14:paraId="0F49AD53" w14:textId="77777777" w:rsidR="00DD3B0F" w:rsidRPr="00BF7D65" w:rsidRDefault="00DD3B0F" w:rsidP="00153198">
            <w:pPr>
              <w:rPr>
                <w:color w:val="000000"/>
                <w:sz w:val="28"/>
                <w:szCs w:val="28"/>
              </w:rPr>
            </w:pPr>
            <w:r w:rsidRPr="00BF7D65">
              <w:rPr>
                <w:color w:val="000000"/>
                <w:sz w:val="28"/>
                <w:szCs w:val="28"/>
              </w:rPr>
              <w:t>ООО "РН-Развитие"</w:t>
            </w:r>
          </w:p>
        </w:tc>
        <w:tc>
          <w:tcPr>
            <w:tcW w:w="2316" w:type="dxa"/>
            <w:tcBorders>
              <w:top w:val="nil"/>
              <w:left w:val="nil"/>
              <w:bottom w:val="single" w:sz="4" w:space="0" w:color="000000"/>
              <w:right w:val="single" w:sz="4" w:space="0" w:color="auto"/>
            </w:tcBorders>
            <w:shd w:val="clear" w:color="auto" w:fill="auto"/>
            <w:noWrap/>
            <w:vAlign w:val="center"/>
          </w:tcPr>
          <w:p w14:paraId="188AF8E2" w14:textId="77777777" w:rsidR="00DD3B0F" w:rsidRPr="00BF7D65" w:rsidRDefault="00DD3B0F" w:rsidP="00153198">
            <w:pPr>
              <w:rPr>
                <w:color w:val="000000"/>
                <w:sz w:val="28"/>
                <w:szCs w:val="28"/>
              </w:rPr>
            </w:pPr>
            <w:r w:rsidRPr="00BF7D65">
              <w:rPr>
                <w:color w:val="000000"/>
                <w:sz w:val="28"/>
                <w:szCs w:val="28"/>
              </w:rPr>
              <w:t>7706645719</w:t>
            </w:r>
          </w:p>
        </w:tc>
        <w:tc>
          <w:tcPr>
            <w:tcW w:w="2553" w:type="dxa"/>
            <w:tcBorders>
              <w:top w:val="nil"/>
              <w:left w:val="single" w:sz="4" w:space="0" w:color="auto"/>
              <w:bottom w:val="single" w:sz="4" w:space="0" w:color="000000"/>
              <w:right w:val="single" w:sz="4" w:space="0" w:color="000000"/>
            </w:tcBorders>
            <w:shd w:val="clear" w:color="auto" w:fill="auto"/>
          </w:tcPr>
          <w:p w14:paraId="267AC4A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1BCCF7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60D489C" w14:textId="77777777" w:rsidR="00DD3B0F" w:rsidRPr="00655551" w:rsidRDefault="00DD3B0F" w:rsidP="00DD3B0F">
            <w:pPr>
              <w:jc w:val="center"/>
              <w:rPr>
                <w:color w:val="000000"/>
                <w:sz w:val="28"/>
                <w:szCs w:val="28"/>
              </w:rPr>
            </w:pPr>
            <w:r w:rsidRPr="00655551">
              <w:rPr>
                <w:color w:val="000000"/>
                <w:sz w:val="28"/>
                <w:szCs w:val="28"/>
              </w:rPr>
              <w:t>101</w:t>
            </w:r>
          </w:p>
        </w:tc>
        <w:tc>
          <w:tcPr>
            <w:tcW w:w="4434" w:type="dxa"/>
            <w:tcBorders>
              <w:top w:val="nil"/>
              <w:left w:val="nil"/>
              <w:bottom w:val="single" w:sz="4" w:space="0" w:color="000000"/>
              <w:right w:val="single" w:sz="4" w:space="0" w:color="000000"/>
            </w:tcBorders>
            <w:shd w:val="clear" w:color="auto" w:fill="auto"/>
            <w:noWrap/>
            <w:vAlign w:val="center"/>
          </w:tcPr>
          <w:p w14:paraId="46A744B0" w14:textId="77777777" w:rsidR="00DD3B0F" w:rsidRPr="00BF7D65" w:rsidRDefault="00DD3B0F" w:rsidP="00153198">
            <w:pPr>
              <w:rPr>
                <w:color w:val="000000"/>
                <w:sz w:val="28"/>
                <w:szCs w:val="28"/>
              </w:rPr>
            </w:pPr>
            <w:r w:rsidRPr="00BF7D65">
              <w:rPr>
                <w:color w:val="000000"/>
                <w:sz w:val="28"/>
                <w:szCs w:val="28"/>
              </w:rPr>
              <w:t>Venin Holding Limited</w:t>
            </w:r>
          </w:p>
        </w:tc>
        <w:tc>
          <w:tcPr>
            <w:tcW w:w="2316" w:type="dxa"/>
            <w:tcBorders>
              <w:top w:val="nil"/>
              <w:left w:val="nil"/>
              <w:bottom w:val="single" w:sz="4" w:space="0" w:color="000000"/>
              <w:right w:val="single" w:sz="4" w:space="0" w:color="auto"/>
            </w:tcBorders>
            <w:shd w:val="clear" w:color="auto" w:fill="auto"/>
            <w:noWrap/>
            <w:vAlign w:val="center"/>
          </w:tcPr>
          <w:p w14:paraId="1A0300BC" w14:textId="77777777" w:rsidR="00DD3B0F" w:rsidRPr="00BF7D65" w:rsidRDefault="00DD3B0F" w:rsidP="00153198">
            <w:pPr>
              <w:rPr>
                <w:color w:val="000000"/>
                <w:sz w:val="28"/>
                <w:szCs w:val="28"/>
              </w:rPr>
            </w:pPr>
            <w:r w:rsidRPr="00BF7D65">
              <w:rPr>
                <w:color w:val="000000"/>
                <w:sz w:val="28"/>
                <w:szCs w:val="28"/>
              </w:rPr>
              <w:t>12185681X</w:t>
            </w:r>
          </w:p>
        </w:tc>
        <w:tc>
          <w:tcPr>
            <w:tcW w:w="2553" w:type="dxa"/>
            <w:tcBorders>
              <w:top w:val="nil"/>
              <w:left w:val="single" w:sz="4" w:space="0" w:color="auto"/>
              <w:bottom w:val="single" w:sz="4" w:space="0" w:color="000000"/>
              <w:right w:val="single" w:sz="4" w:space="0" w:color="000000"/>
            </w:tcBorders>
            <w:shd w:val="clear" w:color="auto" w:fill="auto"/>
          </w:tcPr>
          <w:p w14:paraId="003FFC4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DC8243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36F9BCA" w14:textId="77777777" w:rsidR="00DD3B0F" w:rsidRPr="00655551" w:rsidRDefault="00DD3B0F" w:rsidP="00DD3B0F">
            <w:pPr>
              <w:jc w:val="center"/>
              <w:rPr>
                <w:color w:val="000000"/>
                <w:sz w:val="28"/>
                <w:szCs w:val="28"/>
              </w:rPr>
            </w:pPr>
            <w:r w:rsidRPr="00655551">
              <w:rPr>
                <w:color w:val="000000"/>
                <w:sz w:val="28"/>
                <w:szCs w:val="28"/>
              </w:rPr>
              <w:t>102</w:t>
            </w:r>
          </w:p>
        </w:tc>
        <w:tc>
          <w:tcPr>
            <w:tcW w:w="4434" w:type="dxa"/>
            <w:tcBorders>
              <w:top w:val="nil"/>
              <w:left w:val="nil"/>
              <w:bottom w:val="single" w:sz="4" w:space="0" w:color="000000"/>
              <w:right w:val="single" w:sz="4" w:space="0" w:color="000000"/>
            </w:tcBorders>
            <w:shd w:val="clear" w:color="auto" w:fill="auto"/>
            <w:noWrap/>
            <w:vAlign w:val="center"/>
          </w:tcPr>
          <w:p w14:paraId="5BB865E7" w14:textId="77777777" w:rsidR="00DD3B0F" w:rsidRPr="00BF7D65" w:rsidRDefault="00DD3B0F" w:rsidP="00153198">
            <w:pPr>
              <w:rPr>
                <w:color w:val="000000"/>
                <w:sz w:val="28"/>
                <w:szCs w:val="28"/>
              </w:rPr>
            </w:pPr>
            <w:r w:rsidRPr="00BF7D65">
              <w:rPr>
                <w:color w:val="000000"/>
                <w:sz w:val="28"/>
                <w:szCs w:val="28"/>
              </w:rPr>
              <w:t>ООО "ЮКОРТ"</w:t>
            </w:r>
          </w:p>
        </w:tc>
        <w:tc>
          <w:tcPr>
            <w:tcW w:w="2316" w:type="dxa"/>
            <w:tcBorders>
              <w:top w:val="nil"/>
              <w:left w:val="nil"/>
              <w:bottom w:val="single" w:sz="4" w:space="0" w:color="000000"/>
              <w:right w:val="single" w:sz="4" w:space="0" w:color="auto"/>
            </w:tcBorders>
            <w:shd w:val="clear" w:color="auto" w:fill="auto"/>
            <w:noWrap/>
            <w:vAlign w:val="center"/>
          </w:tcPr>
          <w:p w14:paraId="4C2A40BC" w14:textId="77777777" w:rsidR="00DD3B0F" w:rsidRPr="00BF7D65" w:rsidRDefault="00DD3B0F" w:rsidP="00153198">
            <w:pPr>
              <w:rPr>
                <w:color w:val="000000"/>
                <w:sz w:val="28"/>
                <w:szCs w:val="28"/>
              </w:rPr>
            </w:pPr>
            <w:r w:rsidRPr="00BF7D65">
              <w:rPr>
                <w:color w:val="000000"/>
                <w:sz w:val="28"/>
                <w:szCs w:val="28"/>
              </w:rPr>
              <w:t>8619007581</w:t>
            </w:r>
          </w:p>
        </w:tc>
        <w:tc>
          <w:tcPr>
            <w:tcW w:w="2553" w:type="dxa"/>
            <w:tcBorders>
              <w:top w:val="nil"/>
              <w:left w:val="single" w:sz="4" w:space="0" w:color="auto"/>
              <w:bottom w:val="single" w:sz="4" w:space="0" w:color="000000"/>
              <w:right w:val="single" w:sz="4" w:space="0" w:color="000000"/>
            </w:tcBorders>
            <w:shd w:val="clear" w:color="auto" w:fill="auto"/>
          </w:tcPr>
          <w:p w14:paraId="0C0242C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2918AB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221D847" w14:textId="77777777" w:rsidR="00DD3B0F" w:rsidRPr="00655551" w:rsidRDefault="00DD3B0F" w:rsidP="00DD3B0F">
            <w:pPr>
              <w:jc w:val="center"/>
              <w:rPr>
                <w:color w:val="000000"/>
                <w:sz w:val="28"/>
                <w:szCs w:val="28"/>
              </w:rPr>
            </w:pPr>
            <w:r w:rsidRPr="00655551">
              <w:rPr>
                <w:color w:val="000000"/>
                <w:sz w:val="28"/>
                <w:szCs w:val="28"/>
              </w:rPr>
              <w:t>103</w:t>
            </w:r>
          </w:p>
        </w:tc>
        <w:tc>
          <w:tcPr>
            <w:tcW w:w="4434" w:type="dxa"/>
            <w:tcBorders>
              <w:top w:val="nil"/>
              <w:left w:val="nil"/>
              <w:bottom w:val="single" w:sz="4" w:space="0" w:color="000000"/>
              <w:right w:val="single" w:sz="4" w:space="0" w:color="000000"/>
            </w:tcBorders>
            <w:shd w:val="clear" w:color="auto" w:fill="auto"/>
            <w:noWrap/>
            <w:vAlign w:val="center"/>
          </w:tcPr>
          <w:p w14:paraId="3772D929" w14:textId="77777777" w:rsidR="00DD3B0F" w:rsidRPr="00BF7D65" w:rsidRDefault="00DD3B0F" w:rsidP="00153198">
            <w:pPr>
              <w:rPr>
                <w:color w:val="000000"/>
                <w:sz w:val="28"/>
                <w:szCs w:val="28"/>
              </w:rPr>
            </w:pPr>
            <w:r w:rsidRPr="00BF7D65">
              <w:rPr>
                <w:color w:val="000000"/>
                <w:sz w:val="28"/>
                <w:szCs w:val="28"/>
              </w:rPr>
              <w:t>ООО "МА "Шельф-Флот"</w:t>
            </w:r>
          </w:p>
        </w:tc>
        <w:tc>
          <w:tcPr>
            <w:tcW w:w="2316" w:type="dxa"/>
            <w:tcBorders>
              <w:top w:val="nil"/>
              <w:left w:val="nil"/>
              <w:bottom w:val="single" w:sz="4" w:space="0" w:color="000000"/>
              <w:right w:val="single" w:sz="4" w:space="0" w:color="auto"/>
            </w:tcBorders>
            <w:shd w:val="clear" w:color="auto" w:fill="auto"/>
            <w:noWrap/>
            <w:vAlign w:val="center"/>
          </w:tcPr>
          <w:p w14:paraId="4C01CAAB" w14:textId="77777777" w:rsidR="00DD3B0F" w:rsidRPr="00BF7D65" w:rsidRDefault="00DD3B0F" w:rsidP="00153198">
            <w:pPr>
              <w:rPr>
                <w:color w:val="000000"/>
                <w:sz w:val="28"/>
                <w:szCs w:val="28"/>
              </w:rPr>
            </w:pPr>
            <w:r w:rsidRPr="00BF7D65">
              <w:rPr>
                <w:color w:val="000000"/>
                <w:sz w:val="28"/>
                <w:szCs w:val="28"/>
              </w:rPr>
              <w:t>6501144276</w:t>
            </w:r>
          </w:p>
        </w:tc>
        <w:tc>
          <w:tcPr>
            <w:tcW w:w="2553" w:type="dxa"/>
            <w:tcBorders>
              <w:top w:val="nil"/>
              <w:left w:val="single" w:sz="4" w:space="0" w:color="auto"/>
              <w:bottom w:val="single" w:sz="4" w:space="0" w:color="000000"/>
              <w:right w:val="single" w:sz="4" w:space="0" w:color="000000"/>
            </w:tcBorders>
            <w:shd w:val="clear" w:color="auto" w:fill="auto"/>
          </w:tcPr>
          <w:p w14:paraId="7BC8D49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604D422"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355BE" w14:textId="77777777" w:rsidR="00DD3B0F" w:rsidRPr="00655551" w:rsidRDefault="00DD3B0F" w:rsidP="00DD3B0F">
            <w:pPr>
              <w:jc w:val="center"/>
              <w:rPr>
                <w:color w:val="000000"/>
                <w:sz w:val="28"/>
                <w:szCs w:val="28"/>
              </w:rPr>
            </w:pPr>
            <w:r w:rsidRPr="00655551">
              <w:rPr>
                <w:color w:val="000000"/>
                <w:sz w:val="28"/>
                <w:szCs w:val="28"/>
              </w:rPr>
              <w:t>104</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3D7D0389" w14:textId="77777777" w:rsidR="00DD3B0F" w:rsidRPr="00BF7D65" w:rsidRDefault="00DD3B0F" w:rsidP="00153198">
            <w:pPr>
              <w:rPr>
                <w:color w:val="000000"/>
                <w:sz w:val="28"/>
                <w:szCs w:val="28"/>
              </w:rPr>
            </w:pPr>
            <w:r w:rsidRPr="00BF7D65">
              <w:rPr>
                <w:color w:val="000000"/>
                <w:sz w:val="28"/>
                <w:szCs w:val="28"/>
              </w:rPr>
              <w:t>ООО "Стрежевское ДРСУ"</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7FFD6A5E" w14:textId="77777777" w:rsidR="00DD3B0F" w:rsidRPr="00BF7D65" w:rsidRDefault="00DD3B0F" w:rsidP="00153198">
            <w:pPr>
              <w:rPr>
                <w:color w:val="000000"/>
                <w:sz w:val="28"/>
                <w:szCs w:val="28"/>
              </w:rPr>
            </w:pPr>
            <w:r w:rsidRPr="00BF7D65">
              <w:rPr>
                <w:color w:val="000000"/>
                <w:sz w:val="28"/>
                <w:szCs w:val="28"/>
              </w:rPr>
              <w:t>7022009144</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37E6A2E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650DED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24AF020" w14:textId="77777777" w:rsidR="00DD3B0F" w:rsidRPr="00655551" w:rsidRDefault="00DD3B0F" w:rsidP="00DD3B0F">
            <w:pPr>
              <w:jc w:val="center"/>
              <w:rPr>
                <w:color w:val="000000"/>
                <w:sz w:val="28"/>
                <w:szCs w:val="28"/>
              </w:rPr>
            </w:pPr>
            <w:r w:rsidRPr="00655551">
              <w:rPr>
                <w:color w:val="000000"/>
                <w:sz w:val="28"/>
                <w:szCs w:val="28"/>
              </w:rPr>
              <w:t>105</w:t>
            </w:r>
          </w:p>
        </w:tc>
        <w:tc>
          <w:tcPr>
            <w:tcW w:w="4434" w:type="dxa"/>
            <w:tcBorders>
              <w:top w:val="nil"/>
              <w:left w:val="nil"/>
              <w:bottom w:val="single" w:sz="4" w:space="0" w:color="000000"/>
              <w:right w:val="single" w:sz="4" w:space="0" w:color="000000"/>
            </w:tcBorders>
            <w:shd w:val="clear" w:color="auto" w:fill="auto"/>
            <w:noWrap/>
            <w:vAlign w:val="center"/>
          </w:tcPr>
          <w:p w14:paraId="2FEAB1F3" w14:textId="77777777" w:rsidR="00DD3B0F" w:rsidRPr="00BF7D65" w:rsidRDefault="00DD3B0F" w:rsidP="00153198">
            <w:pPr>
              <w:rPr>
                <w:color w:val="000000"/>
                <w:sz w:val="28"/>
                <w:szCs w:val="28"/>
              </w:rPr>
            </w:pPr>
            <w:r w:rsidRPr="00BF7D65">
              <w:rPr>
                <w:color w:val="000000"/>
                <w:sz w:val="28"/>
                <w:szCs w:val="28"/>
              </w:rPr>
              <w:t>Rubio Holdings Limited</w:t>
            </w:r>
          </w:p>
        </w:tc>
        <w:tc>
          <w:tcPr>
            <w:tcW w:w="2316" w:type="dxa"/>
            <w:tcBorders>
              <w:top w:val="nil"/>
              <w:left w:val="nil"/>
              <w:bottom w:val="single" w:sz="4" w:space="0" w:color="000000"/>
              <w:right w:val="single" w:sz="4" w:space="0" w:color="auto"/>
            </w:tcBorders>
            <w:shd w:val="clear" w:color="auto" w:fill="auto"/>
            <w:noWrap/>
            <w:vAlign w:val="center"/>
          </w:tcPr>
          <w:p w14:paraId="59B98534" w14:textId="77777777" w:rsidR="00DD3B0F" w:rsidRPr="00BF7D65" w:rsidRDefault="00DD3B0F" w:rsidP="00153198">
            <w:pPr>
              <w:rPr>
                <w:color w:val="000000"/>
                <w:sz w:val="28"/>
                <w:szCs w:val="28"/>
              </w:rPr>
            </w:pPr>
            <w:r w:rsidRPr="00BF7D65">
              <w:rPr>
                <w:color w:val="000000"/>
                <w:sz w:val="28"/>
                <w:szCs w:val="28"/>
              </w:rPr>
              <w:t>12163005V</w:t>
            </w:r>
          </w:p>
        </w:tc>
        <w:tc>
          <w:tcPr>
            <w:tcW w:w="2553" w:type="dxa"/>
            <w:tcBorders>
              <w:top w:val="nil"/>
              <w:left w:val="single" w:sz="4" w:space="0" w:color="auto"/>
              <w:bottom w:val="single" w:sz="4" w:space="0" w:color="000000"/>
              <w:right w:val="single" w:sz="4" w:space="0" w:color="000000"/>
            </w:tcBorders>
            <w:shd w:val="clear" w:color="auto" w:fill="auto"/>
          </w:tcPr>
          <w:p w14:paraId="3D37F22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837D00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780B0F3" w14:textId="77777777" w:rsidR="00DD3B0F" w:rsidRPr="00655551" w:rsidRDefault="00DD3B0F" w:rsidP="00DD3B0F">
            <w:pPr>
              <w:jc w:val="center"/>
              <w:rPr>
                <w:color w:val="000000"/>
                <w:sz w:val="28"/>
                <w:szCs w:val="28"/>
              </w:rPr>
            </w:pPr>
            <w:r w:rsidRPr="00655551">
              <w:rPr>
                <w:color w:val="000000"/>
                <w:sz w:val="28"/>
                <w:szCs w:val="28"/>
              </w:rPr>
              <w:t>106</w:t>
            </w:r>
          </w:p>
        </w:tc>
        <w:tc>
          <w:tcPr>
            <w:tcW w:w="4434" w:type="dxa"/>
            <w:tcBorders>
              <w:top w:val="nil"/>
              <w:left w:val="nil"/>
              <w:bottom w:val="single" w:sz="4" w:space="0" w:color="000000"/>
              <w:right w:val="single" w:sz="4" w:space="0" w:color="000000"/>
            </w:tcBorders>
            <w:shd w:val="clear" w:color="auto" w:fill="auto"/>
            <w:noWrap/>
            <w:vAlign w:val="center"/>
          </w:tcPr>
          <w:p w14:paraId="6F111684" w14:textId="77777777" w:rsidR="00DD3B0F" w:rsidRPr="00BF7D65" w:rsidRDefault="00DD3B0F" w:rsidP="00153198">
            <w:pPr>
              <w:rPr>
                <w:color w:val="000000"/>
                <w:sz w:val="28"/>
                <w:szCs w:val="28"/>
              </w:rPr>
            </w:pPr>
            <w:r w:rsidRPr="00BF7D65">
              <w:rPr>
                <w:color w:val="000000"/>
                <w:sz w:val="28"/>
                <w:szCs w:val="28"/>
              </w:rPr>
              <w:t>ООО "ПНГ-ОРС"</w:t>
            </w:r>
          </w:p>
        </w:tc>
        <w:tc>
          <w:tcPr>
            <w:tcW w:w="2316" w:type="dxa"/>
            <w:tcBorders>
              <w:top w:val="nil"/>
              <w:left w:val="nil"/>
              <w:bottom w:val="single" w:sz="4" w:space="0" w:color="000000"/>
              <w:right w:val="single" w:sz="4" w:space="0" w:color="auto"/>
            </w:tcBorders>
            <w:shd w:val="clear" w:color="auto" w:fill="auto"/>
            <w:noWrap/>
            <w:vAlign w:val="center"/>
          </w:tcPr>
          <w:p w14:paraId="7D99C7A7" w14:textId="77777777" w:rsidR="00DD3B0F" w:rsidRPr="00BF7D65" w:rsidRDefault="00DD3B0F" w:rsidP="00153198">
            <w:pPr>
              <w:rPr>
                <w:color w:val="000000"/>
                <w:sz w:val="28"/>
                <w:szCs w:val="28"/>
              </w:rPr>
            </w:pPr>
            <w:r w:rsidRPr="00BF7D65">
              <w:rPr>
                <w:color w:val="000000"/>
                <w:sz w:val="28"/>
                <w:szCs w:val="28"/>
              </w:rPr>
              <w:t>8913008195</w:t>
            </w:r>
          </w:p>
        </w:tc>
        <w:tc>
          <w:tcPr>
            <w:tcW w:w="2553" w:type="dxa"/>
            <w:tcBorders>
              <w:top w:val="nil"/>
              <w:left w:val="single" w:sz="4" w:space="0" w:color="auto"/>
              <w:bottom w:val="single" w:sz="4" w:space="0" w:color="000000"/>
              <w:right w:val="single" w:sz="4" w:space="0" w:color="000000"/>
            </w:tcBorders>
            <w:shd w:val="clear" w:color="auto" w:fill="auto"/>
          </w:tcPr>
          <w:p w14:paraId="0F8D3BB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8684C36"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4E833" w14:textId="77777777" w:rsidR="00DD3B0F" w:rsidRPr="00655551" w:rsidRDefault="00DD3B0F" w:rsidP="00DD3B0F">
            <w:pPr>
              <w:jc w:val="center"/>
              <w:rPr>
                <w:color w:val="000000"/>
                <w:sz w:val="28"/>
                <w:szCs w:val="28"/>
              </w:rPr>
            </w:pPr>
            <w:r w:rsidRPr="00655551">
              <w:rPr>
                <w:color w:val="000000"/>
                <w:sz w:val="28"/>
                <w:szCs w:val="28"/>
              </w:rPr>
              <w:t>107</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18BCBAD5" w14:textId="77777777" w:rsidR="00DD3B0F" w:rsidRPr="00BF7D65" w:rsidRDefault="00DD3B0F" w:rsidP="00153198">
            <w:pPr>
              <w:rPr>
                <w:color w:val="000000"/>
                <w:sz w:val="28"/>
                <w:szCs w:val="28"/>
              </w:rPr>
            </w:pPr>
            <w:r w:rsidRPr="00BF7D65">
              <w:rPr>
                <w:color w:val="000000"/>
                <w:sz w:val="28"/>
                <w:szCs w:val="28"/>
              </w:rPr>
              <w:t>ООО "Усинск-Снабсервис"</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1B5829BD" w14:textId="77777777" w:rsidR="00DD3B0F" w:rsidRPr="00BF7D65" w:rsidRDefault="00DD3B0F" w:rsidP="00153198">
            <w:pPr>
              <w:rPr>
                <w:color w:val="000000"/>
                <w:sz w:val="28"/>
                <w:szCs w:val="28"/>
              </w:rPr>
            </w:pPr>
            <w:r w:rsidRPr="00BF7D65">
              <w:rPr>
                <w:color w:val="000000"/>
                <w:sz w:val="28"/>
                <w:szCs w:val="28"/>
              </w:rPr>
              <w:t>1106022768</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2045FF8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4EE98A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440849E" w14:textId="77777777" w:rsidR="00DD3B0F" w:rsidRPr="00655551" w:rsidRDefault="00DD3B0F" w:rsidP="00DD3B0F">
            <w:pPr>
              <w:jc w:val="center"/>
              <w:rPr>
                <w:color w:val="000000"/>
                <w:sz w:val="28"/>
                <w:szCs w:val="28"/>
              </w:rPr>
            </w:pPr>
            <w:r w:rsidRPr="00655551">
              <w:rPr>
                <w:color w:val="000000"/>
                <w:sz w:val="28"/>
                <w:szCs w:val="28"/>
              </w:rPr>
              <w:t>108</w:t>
            </w:r>
          </w:p>
        </w:tc>
        <w:tc>
          <w:tcPr>
            <w:tcW w:w="4434" w:type="dxa"/>
            <w:tcBorders>
              <w:top w:val="nil"/>
              <w:left w:val="nil"/>
              <w:bottom w:val="single" w:sz="4" w:space="0" w:color="000000"/>
              <w:right w:val="single" w:sz="4" w:space="0" w:color="000000"/>
            </w:tcBorders>
            <w:shd w:val="clear" w:color="auto" w:fill="auto"/>
            <w:noWrap/>
            <w:vAlign w:val="center"/>
          </w:tcPr>
          <w:p w14:paraId="0A2C6271" w14:textId="77777777" w:rsidR="00DD3B0F" w:rsidRPr="00BF7D65" w:rsidRDefault="00DD3B0F" w:rsidP="00153198">
            <w:pPr>
              <w:rPr>
                <w:color w:val="000000"/>
                <w:sz w:val="28"/>
                <w:szCs w:val="28"/>
              </w:rPr>
            </w:pPr>
            <w:r w:rsidRPr="00BF7D65">
              <w:rPr>
                <w:color w:val="000000"/>
                <w:sz w:val="28"/>
                <w:szCs w:val="28"/>
              </w:rPr>
              <w:t>ООО "Усинский коммунальный сервис"</w:t>
            </w:r>
          </w:p>
        </w:tc>
        <w:tc>
          <w:tcPr>
            <w:tcW w:w="2316" w:type="dxa"/>
            <w:tcBorders>
              <w:top w:val="nil"/>
              <w:left w:val="nil"/>
              <w:bottom w:val="single" w:sz="4" w:space="0" w:color="000000"/>
              <w:right w:val="single" w:sz="4" w:space="0" w:color="auto"/>
            </w:tcBorders>
            <w:shd w:val="clear" w:color="auto" w:fill="auto"/>
            <w:noWrap/>
            <w:vAlign w:val="center"/>
          </w:tcPr>
          <w:p w14:paraId="63C92FA3" w14:textId="77777777" w:rsidR="00DD3B0F" w:rsidRPr="00BF7D65" w:rsidRDefault="00DD3B0F" w:rsidP="00153198">
            <w:pPr>
              <w:rPr>
                <w:color w:val="000000"/>
                <w:sz w:val="28"/>
                <w:szCs w:val="28"/>
              </w:rPr>
            </w:pPr>
            <w:r w:rsidRPr="00BF7D65">
              <w:rPr>
                <w:color w:val="000000"/>
                <w:sz w:val="28"/>
                <w:szCs w:val="28"/>
              </w:rPr>
              <w:t>1106022800</w:t>
            </w:r>
          </w:p>
        </w:tc>
        <w:tc>
          <w:tcPr>
            <w:tcW w:w="2553" w:type="dxa"/>
            <w:tcBorders>
              <w:top w:val="nil"/>
              <w:left w:val="single" w:sz="4" w:space="0" w:color="auto"/>
              <w:bottom w:val="single" w:sz="4" w:space="0" w:color="000000"/>
              <w:right w:val="single" w:sz="4" w:space="0" w:color="000000"/>
            </w:tcBorders>
            <w:shd w:val="clear" w:color="auto" w:fill="auto"/>
          </w:tcPr>
          <w:p w14:paraId="38356EF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93ECDE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063FF5E" w14:textId="77777777" w:rsidR="00DD3B0F" w:rsidRPr="00655551" w:rsidRDefault="00DD3B0F" w:rsidP="00DD3B0F">
            <w:pPr>
              <w:jc w:val="center"/>
              <w:rPr>
                <w:color w:val="000000"/>
                <w:sz w:val="28"/>
                <w:szCs w:val="28"/>
              </w:rPr>
            </w:pPr>
            <w:r w:rsidRPr="00655551">
              <w:rPr>
                <w:color w:val="000000"/>
                <w:sz w:val="28"/>
                <w:szCs w:val="28"/>
              </w:rPr>
              <w:t>109</w:t>
            </w:r>
          </w:p>
        </w:tc>
        <w:tc>
          <w:tcPr>
            <w:tcW w:w="4434" w:type="dxa"/>
            <w:tcBorders>
              <w:top w:val="nil"/>
              <w:left w:val="nil"/>
              <w:bottom w:val="single" w:sz="4" w:space="0" w:color="000000"/>
              <w:right w:val="single" w:sz="4" w:space="0" w:color="000000"/>
            </w:tcBorders>
            <w:shd w:val="clear" w:color="auto" w:fill="auto"/>
            <w:noWrap/>
            <w:vAlign w:val="center"/>
          </w:tcPr>
          <w:p w14:paraId="17485673" w14:textId="77777777" w:rsidR="00DD3B0F" w:rsidRPr="00BF7D65" w:rsidRDefault="00DD3B0F" w:rsidP="00153198">
            <w:pPr>
              <w:rPr>
                <w:color w:val="000000"/>
                <w:sz w:val="28"/>
                <w:szCs w:val="28"/>
              </w:rPr>
            </w:pPr>
            <w:r w:rsidRPr="00BF7D65">
              <w:rPr>
                <w:color w:val="000000"/>
                <w:sz w:val="28"/>
                <w:szCs w:val="28"/>
              </w:rPr>
              <w:t>ООО "ПНГ-Коммунальный сервис"</w:t>
            </w:r>
          </w:p>
        </w:tc>
        <w:tc>
          <w:tcPr>
            <w:tcW w:w="2316" w:type="dxa"/>
            <w:tcBorders>
              <w:top w:val="nil"/>
              <w:left w:val="nil"/>
              <w:bottom w:val="single" w:sz="4" w:space="0" w:color="000000"/>
              <w:right w:val="single" w:sz="4" w:space="0" w:color="auto"/>
            </w:tcBorders>
            <w:shd w:val="clear" w:color="auto" w:fill="auto"/>
            <w:noWrap/>
            <w:vAlign w:val="center"/>
          </w:tcPr>
          <w:p w14:paraId="4D292E14" w14:textId="77777777" w:rsidR="00DD3B0F" w:rsidRPr="00BF7D65" w:rsidRDefault="00DD3B0F" w:rsidP="00153198">
            <w:pPr>
              <w:rPr>
                <w:color w:val="000000"/>
                <w:sz w:val="28"/>
                <w:szCs w:val="28"/>
              </w:rPr>
            </w:pPr>
            <w:r w:rsidRPr="00BF7D65">
              <w:rPr>
                <w:color w:val="000000"/>
                <w:sz w:val="28"/>
                <w:szCs w:val="28"/>
              </w:rPr>
              <w:t>8913008220</w:t>
            </w:r>
          </w:p>
        </w:tc>
        <w:tc>
          <w:tcPr>
            <w:tcW w:w="2553" w:type="dxa"/>
            <w:tcBorders>
              <w:top w:val="nil"/>
              <w:left w:val="single" w:sz="4" w:space="0" w:color="auto"/>
              <w:bottom w:val="single" w:sz="4" w:space="0" w:color="000000"/>
              <w:right w:val="single" w:sz="4" w:space="0" w:color="000000"/>
            </w:tcBorders>
            <w:shd w:val="clear" w:color="auto" w:fill="auto"/>
          </w:tcPr>
          <w:p w14:paraId="3FD9953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958DF3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96EE09B" w14:textId="77777777" w:rsidR="00DD3B0F" w:rsidRPr="00655551" w:rsidRDefault="00DD3B0F" w:rsidP="00DD3B0F">
            <w:pPr>
              <w:jc w:val="center"/>
              <w:rPr>
                <w:color w:val="000000"/>
                <w:sz w:val="28"/>
                <w:szCs w:val="28"/>
              </w:rPr>
            </w:pPr>
            <w:r w:rsidRPr="00655551">
              <w:rPr>
                <w:color w:val="000000"/>
                <w:sz w:val="28"/>
                <w:szCs w:val="28"/>
              </w:rPr>
              <w:t>110</w:t>
            </w:r>
          </w:p>
        </w:tc>
        <w:tc>
          <w:tcPr>
            <w:tcW w:w="4434" w:type="dxa"/>
            <w:tcBorders>
              <w:top w:val="nil"/>
              <w:left w:val="nil"/>
              <w:bottom w:val="single" w:sz="4" w:space="0" w:color="000000"/>
              <w:right w:val="single" w:sz="4" w:space="0" w:color="000000"/>
            </w:tcBorders>
            <w:shd w:val="clear" w:color="auto" w:fill="auto"/>
            <w:noWrap/>
            <w:vAlign w:val="center"/>
          </w:tcPr>
          <w:p w14:paraId="4DAB562D" w14:textId="77777777" w:rsidR="00DD3B0F" w:rsidRPr="00BF7D65" w:rsidRDefault="00DD3B0F" w:rsidP="00153198">
            <w:pPr>
              <w:rPr>
                <w:color w:val="000000"/>
                <w:sz w:val="28"/>
                <w:szCs w:val="28"/>
              </w:rPr>
            </w:pPr>
            <w:r w:rsidRPr="00BF7D65">
              <w:rPr>
                <w:color w:val="000000"/>
                <w:sz w:val="28"/>
                <w:szCs w:val="28"/>
              </w:rPr>
              <w:t>ООО "РН-Шельф-Юг"</w:t>
            </w:r>
          </w:p>
        </w:tc>
        <w:tc>
          <w:tcPr>
            <w:tcW w:w="2316" w:type="dxa"/>
            <w:tcBorders>
              <w:top w:val="nil"/>
              <w:left w:val="nil"/>
              <w:bottom w:val="single" w:sz="4" w:space="0" w:color="000000"/>
              <w:right w:val="single" w:sz="4" w:space="0" w:color="auto"/>
            </w:tcBorders>
            <w:shd w:val="clear" w:color="auto" w:fill="auto"/>
            <w:noWrap/>
            <w:vAlign w:val="center"/>
          </w:tcPr>
          <w:p w14:paraId="4115DB35" w14:textId="77777777" w:rsidR="00DD3B0F" w:rsidRPr="00BF7D65" w:rsidRDefault="00DD3B0F" w:rsidP="00153198">
            <w:pPr>
              <w:rPr>
                <w:color w:val="000000"/>
                <w:sz w:val="28"/>
                <w:szCs w:val="28"/>
              </w:rPr>
            </w:pPr>
            <w:r w:rsidRPr="00BF7D65">
              <w:rPr>
                <w:color w:val="000000"/>
                <w:sz w:val="28"/>
                <w:szCs w:val="28"/>
              </w:rPr>
              <w:t>7706503418</w:t>
            </w:r>
          </w:p>
        </w:tc>
        <w:tc>
          <w:tcPr>
            <w:tcW w:w="2553" w:type="dxa"/>
            <w:tcBorders>
              <w:top w:val="nil"/>
              <w:left w:val="single" w:sz="4" w:space="0" w:color="auto"/>
              <w:bottom w:val="single" w:sz="4" w:space="0" w:color="000000"/>
              <w:right w:val="single" w:sz="4" w:space="0" w:color="000000"/>
            </w:tcBorders>
            <w:shd w:val="clear" w:color="auto" w:fill="auto"/>
          </w:tcPr>
          <w:p w14:paraId="7E87587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AEDD13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178E81F" w14:textId="77777777" w:rsidR="00DD3B0F" w:rsidRPr="00655551" w:rsidRDefault="00DD3B0F" w:rsidP="00DD3B0F">
            <w:pPr>
              <w:jc w:val="center"/>
              <w:rPr>
                <w:color w:val="000000"/>
                <w:sz w:val="28"/>
                <w:szCs w:val="28"/>
              </w:rPr>
            </w:pPr>
            <w:r w:rsidRPr="00655551">
              <w:rPr>
                <w:color w:val="000000"/>
                <w:sz w:val="28"/>
                <w:szCs w:val="28"/>
              </w:rPr>
              <w:t>111</w:t>
            </w:r>
          </w:p>
        </w:tc>
        <w:tc>
          <w:tcPr>
            <w:tcW w:w="4434" w:type="dxa"/>
            <w:tcBorders>
              <w:top w:val="nil"/>
              <w:left w:val="nil"/>
              <w:bottom w:val="single" w:sz="4" w:space="0" w:color="000000"/>
              <w:right w:val="single" w:sz="4" w:space="0" w:color="000000"/>
            </w:tcBorders>
            <w:shd w:val="clear" w:color="auto" w:fill="auto"/>
            <w:noWrap/>
            <w:vAlign w:val="center"/>
          </w:tcPr>
          <w:p w14:paraId="266DD99C" w14:textId="77777777" w:rsidR="00DD3B0F" w:rsidRPr="00BF7D65" w:rsidRDefault="00DD3B0F" w:rsidP="00153198">
            <w:pPr>
              <w:rPr>
                <w:color w:val="000000"/>
                <w:sz w:val="28"/>
                <w:szCs w:val="28"/>
              </w:rPr>
            </w:pPr>
            <w:r w:rsidRPr="00BF7D65">
              <w:rPr>
                <w:color w:val="000000"/>
                <w:sz w:val="28"/>
                <w:szCs w:val="28"/>
              </w:rPr>
              <w:t>ООО "ПНГ-Склад"</w:t>
            </w:r>
          </w:p>
        </w:tc>
        <w:tc>
          <w:tcPr>
            <w:tcW w:w="2316" w:type="dxa"/>
            <w:tcBorders>
              <w:top w:val="nil"/>
              <w:left w:val="nil"/>
              <w:bottom w:val="single" w:sz="4" w:space="0" w:color="000000"/>
              <w:right w:val="single" w:sz="4" w:space="0" w:color="auto"/>
            </w:tcBorders>
            <w:shd w:val="clear" w:color="auto" w:fill="auto"/>
            <w:noWrap/>
            <w:vAlign w:val="center"/>
          </w:tcPr>
          <w:p w14:paraId="5F42022C" w14:textId="77777777" w:rsidR="00DD3B0F" w:rsidRPr="00BF7D65" w:rsidRDefault="00DD3B0F" w:rsidP="00153198">
            <w:pPr>
              <w:rPr>
                <w:color w:val="000000"/>
                <w:sz w:val="28"/>
                <w:szCs w:val="28"/>
              </w:rPr>
            </w:pPr>
            <w:r w:rsidRPr="00BF7D65">
              <w:rPr>
                <w:color w:val="000000"/>
                <w:sz w:val="28"/>
                <w:szCs w:val="28"/>
              </w:rPr>
              <w:t>8911023102</w:t>
            </w:r>
          </w:p>
        </w:tc>
        <w:tc>
          <w:tcPr>
            <w:tcW w:w="2553" w:type="dxa"/>
            <w:tcBorders>
              <w:top w:val="nil"/>
              <w:left w:val="single" w:sz="4" w:space="0" w:color="auto"/>
              <w:bottom w:val="single" w:sz="4" w:space="0" w:color="000000"/>
              <w:right w:val="single" w:sz="4" w:space="0" w:color="000000"/>
            </w:tcBorders>
            <w:shd w:val="clear" w:color="auto" w:fill="auto"/>
          </w:tcPr>
          <w:p w14:paraId="025A3D4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D42D21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07F1D11" w14:textId="77777777" w:rsidR="00DD3B0F" w:rsidRPr="00655551" w:rsidRDefault="00DD3B0F" w:rsidP="00DD3B0F">
            <w:pPr>
              <w:jc w:val="center"/>
              <w:rPr>
                <w:color w:val="000000"/>
                <w:sz w:val="28"/>
                <w:szCs w:val="28"/>
              </w:rPr>
            </w:pPr>
            <w:r w:rsidRPr="00655551">
              <w:rPr>
                <w:color w:val="000000"/>
                <w:sz w:val="28"/>
                <w:szCs w:val="28"/>
              </w:rPr>
              <w:t>112</w:t>
            </w:r>
          </w:p>
        </w:tc>
        <w:tc>
          <w:tcPr>
            <w:tcW w:w="4434" w:type="dxa"/>
            <w:tcBorders>
              <w:top w:val="nil"/>
              <w:left w:val="nil"/>
              <w:bottom w:val="single" w:sz="4" w:space="0" w:color="000000"/>
              <w:right w:val="single" w:sz="4" w:space="0" w:color="000000"/>
            </w:tcBorders>
            <w:shd w:val="clear" w:color="auto" w:fill="auto"/>
            <w:noWrap/>
            <w:vAlign w:val="center"/>
          </w:tcPr>
          <w:p w14:paraId="578B04F8" w14:textId="77777777" w:rsidR="00DD3B0F" w:rsidRPr="00BF7D65" w:rsidRDefault="00DD3B0F" w:rsidP="00153198">
            <w:pPr>
              <w:rPr>
                <w:color w:val="000000"/>
                <w:sz w:val="28"/>
                <w:szCs w:val="28"/>
              </w:rPr>
            </w:pPr>
            <w:r w:rsidRPr="00BF7D65">
              <w:rPr>
                <w:color w:val="000000"/>
                <w:sz w:val="28"/>
                <w:szCs w:val="28"/>
              </w:rPr>
              <w:t>ООО "Сахалин-Склад"</w:t>
            </w:r>
          </w:p>
        </w:tc>
        <w:tc>
          <w:tcPr>
            <w:tcW w:w="2316" w:type="dxa"/>
            <w:tcBorders>
              <w:top w:val="nil"/>
              <w:left w:val="nil"/>
              <w:bottom w:val="single" w:sz="4" w:space="0" w:color="000000"/>
              <w:right w:val="single" w:sz="4" w:space="0" w:color="auto"/>
            </w:tcBorders>
            <w:shd w:val="clear" w:color="auto" w:fill="auto"/>
            <w:noWrap/>
            <w:vAlign w:val="center"/>
          </w:tcPr>
          <w:p w14:paraId="0B4A783C" w14:textId="77777777" w:rsidR="00DD3B0F" w:rsidRPr="00BF7D65" w:rsidRDefault="00DD3B0F" w:rsidP="00153198">
            <w:pPr>
              <w:rPr>
                <w:color w:val="000000"/>
                <w:sz w:val="28"/>
                <w:szCs w:val="28"/>
              </w:rPr>
            </w:pPr>
            <w:r w:rsidRPr="00BF7D65">
              <w:rPr>
                <w:color w:val="000000"/>
                <w:sz w:val="28"/>
                <w:szCs w:val="28"/>
              </w:rPr>
              <w:t>6506011431</w:t>
            </w:r>
          </w:p>
        </w:tc>
        <w:tc>
          <w:tcPr>
            <w:tcW w:w="2553" w:type="dxa"/>
            <w:tcBorders>
              <w:top w:val="nil"/>
              <w:left w:val="single" w:sz="4" w:space="0" w:color="auto"/>
              <w:bottom w:val="single" w:sz="4" w:space="0" w:color="000000"/>
              <w:right w:val="single" w:sz="4" w:space="0" w:color="000000"/>
            </w:tcBorders>
            <w:shd w:val="clear" w:color="auto" w:fill="auto"/>
          </w:tcPr>
          <w:p w14:paraId="42F35CF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CCD78B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7828C14" w14:textId="77777777" w:rsidR="00DD3B0F" w:rsidRPr="00655551" w:rsidRDefault="00DD3B0F" w:rsidP="00DD3B0F">
            <w:pPr>
              <w:jc w:val="center"/>
              <w:rPr>
                <w:color w:val="000000"/>
                <w:sz w:val="28"/>
                <w:szCs w:val="28"/>
              </w:rPr>
            </w:pPr>
            <w:r w:rsidRPr="00655551">
              <w:rPr>
                <w:color w:val="000000"/>
                <w:sz w:val="28"/>
                <w:szCs w:val="28"/>
              </w:rPr>
              <w:lastRenderedPageBreak/>
              <w:t>113</w:t>
            </w:r>
          </w:p>
        </w:tc>
        <w:tc>
          <w:tcPr>
            <w:tcW w:w="4434" w:type="dxa"/>
            <w:tcBorders>
              <w:top w:val="nil"/>
              <w:left w:val="nil"/>
              <w:bottom w:val="single" w:sz="4" w:space="0" w:color="000000"/>
              <w:right w:val="single" w:sz="4" w:space="0" w:color="000000"/>
            </w:tcBorders>
            <w:shd w:val="clear" w:color="auto" w:fill="auto"/>
            <w:noWrap/>
            <w:vAlign w:val="center"/>
          </w:tcPr>
          <w:p w14:paraId="4644BF4B" w14:textId="77777777" w:rsidR="00DD3B0F" w:rsidRPr="00BF7D65" w:rsidRDefault="00DD3B0F" w:rsidP="00153198">
            <w:pPr>
              <w:rPr>
                <w:color w:val="000000"/>
                <w:sz w:val="28"/>
                <w:szCs w:val="28"/>
              </w:rPr>
            </w:pPr>
            <w:r w:rsidRPr="00BF7D65">
              <w:rPr>
                <w:color w:val="000000"/>
                <w:sz w:val="28"/>
                <w:szCs w:val="28"/>
              </w:rPr>
              <w:t>ООО "НТС"</w:t>
            </w:r>
          </w:p>
        </w:tc>
        <w:tc>
          <w:tcPr>
            <w:tcW w:w="2316" w:type="dxa"/>
            <w:tcBorders>
              <w:top w:val="nil"/>
              <w:left w:val="nil"/>
              <w:bottom w:val="single" w:sz="4" w:space="0" w:color="000000"/>
              <w:right w:val="single" w:sz="4" w:space="0" w:color="auto"/>
            </w:tcBorders>
            <w:shd w:val="clear" w:color="auto" w:fill="auto"/>
            <w:noWrap/>
            <w:vAlign w:val="center"/>
          </w:tcPr>
          <w:p w14:paraId="566B8CE4" w14:textId="77777777" w:rsidR="00DD3B0F" w:rsidRPr="00BF7D65" w:rsidRDefault="00DD3B0F" w:rsidP="00153198">
            <w:pPr>
              <w:rPr>
                <w:color w:val="000000"/>
                <w:sz w:val="28"/>
                <w:szCs w:val="28"/>
              </w:rPr>
            </w:pPr>
            <w:r w:rsidRPr="00BF7D65">
              <w:rPr>
                <w:color w:val="000000"/>
                <w:sz w:val="28"/>
                <w:szCs w:val="28"/>
              </w:rPr>
              <w:t>1834028894</w:t>
            </w:r>
          </w:p>
        </w:tc>
        <w:tc>
          <w:tcPr>
            <w:tcW w:w="2553" w:type="dxa"/>
            <w:tcBorders>
              <w:top w:val="nil"/>
              <w:left w:val="single" w:sz="4" w:space="0" w:color="auto"/>
              <w:bottom w:val="single" w:sz="4" w:space="0" w:color="000000"/>
              <w:right w:val="single" w:sz="4" w:space="0" w:color="000000"/>
            </w:tcBorders>
            <w:shd w:val="clear" w:color="auto" w:fill="auto"/>
          </w:tcPr>
          <w:p w14:paraId="7708EF3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4CC86E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19C70EC" w14:textId="77777777" w:rsidR="00DD3B0F" w:rsidRPr="00655551" w:rsidRDefault="00DD3B0F" w:rsidP="00DD3B0F">
            <w:pPr>
              <w:jc w:val="center"/>
              <w:rPr>
                <w:color w:val="000000"/>
                <w:sz w:val="28"/>
                <w:szCs w:val="28"/>
              </w:rPr>
            </w:pPr>
            <w:r w:rsidRPr="00655551">
              <w:rPr>
                <w:color w:val="000000"/>
                <w:sz w:val="28"/>
                <w:szCs w:val="28"/>
              </w:rPr>
              <w:t>114</w:t>
            </w:r>
          </w:p>
        </w:tc>
        <w:tc>
          <w:tcPr>
            <w:tcW w:w="4434" w:type="dxa"/>
            <w:tcBorders>
              <w:top w:val="nil"/>
              <w:left w:val="nil"/>
              <w:bottom w:val="single" w:sz="4" w:space="0" w:color="000000"/>
              <w:right w:val="single" w:sz="4" w:space="0" w:color="000000"/>
            </w:tcBorders>
            <w:shd w:val="clear" w:color="auto" w:fill="auto"/>
            <w:noWrap/>
            <w:vAlign w:val="center"/>
          </w:tcPr>
          <w:p w14:paraId="49A4FE47" w14:textId="77777777" w:rsidR="00DD3B0F" w:rsidRPr="00BF7D65" w:rsidRDefault="00DD3B0F" w:rsidP="00153198">
            <w:pPr>
              <w:rPr>
                <w:color w:val="000000"/>
                <w:sz w:val="28"/>
                <w:szCs w:val="28"/>
              </w:rPr>
            </w:pPr>
            <w:r w:rsidRPr="00BF7D65">
              <w:rPr>
                <w:color w:val="000000"/>
                <w:sz w:val="28"/>
                <w:szCs w:val="28"/>
              </w:rPr>
              <w:t>ЗАО "ИННЦ"</w:t>
            </w:r>
          </w:p>
        </w:tc>
        <w:tc>
          <w:tcPr>
            <w:tcW w:w="2316" w:type="dxa"/>
            <w:tcBorders>
              <w:top w:val="nil"/>
              <w:left w:val="nil"/>
              <w:bottom w:val="single" w:sz="4" w:space="0" w:color="000000"/>
              <w:right w:val="single" w:sz="4" w:space="0" w:color="auto"/>
            </w:tcBorders>
            <w:shd w:val="clear" w:color="auto" w:fill="auto"/>
            <w:noWrap/>
            <w:vAlign w:val="center"/>
          </w:tcPr>
          <w:p w14:paraId="59BBBCE3" w14:textId="77777777" w:rsidR="00DD3B0F" w:rsidRPr="00BF7D65" w:rsidRDefault="00DD3B0F" w:rsidP="00153198">
            <w:pPr>
              <w:rPr>
                <w:color w:val="000000"/>
                <w:sz w:val="28"/>
                <w:szCs w:val="28"/>
              </w:rPr>
            </w:pPr>
            <w:r w:rsidRPr="00BF7D65">
              <w:rPr>
                <w:color w:val="000000"/>
                <w:sz w:val="28"/>
                <w:szCs w:val="28"/>
              </w:rPr>
              <w:t>1831100768</w:t>
            </w:r>
          </w:p>
        </w:tc>
        <w:tc>
          <w:tcPr>
            <w:tcW w:w="2553" w:type="dxa"/>
            <w:tcBorders>
              <w:top w:val="nil"/>
              <w:left w:val="single" w:sz="4" w:space="0" w:color="auto"/>
              <w:bottom w:val="single" w:sz="4" w:space="0" w:color="000000"/>
              <w:right w:val="single" w:sz="4" w:space="0" w:color="000000"/>
            </w:tcBorders>
            <w:shd w:val="clear" w:color="auto" w:fill="auto"/>
          </w:tcPr>
          <w:p w14:paraId="124A3B2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579D68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5606B83" w14:textId="77777777" w:rsidR="00DD3B0F" w:rsidRPr="00655551" w:rsidRDefault="00DD3B0F" w:rsidP="00DD3B0F">
            <w:pPr>
              <w:jc w:val="center"/>
              <w:rPr>
                <w:color w:val="000000"/>
                <w:sz w:val="28"/>
                <w:szCs w:val="28"/>
              </w:rPr>
            </w:pPr>
            <w:r w:rsidRPr="00655551">
              <w:rPr>
                <w:color w:val="000000"/>
                <w:sz w:val="28"/>
                <w:szCs w:val="28"/>
              </w:rPr>
              <w:t>115</w:t>
            </w:r>
          </w:p>
        </w:tc>
        <w:tc>
          <w:tcPr>
            <w:tcW w:w="4434" w:type="dxa"/>
            <w:tcBorders>
              <w:top w:val="nil"/>
              <w:left w:val="nil"/>
              <w:bottom w:val="single" w:sz="4" w:space="0" w:color="000000"/>
              <w:right w:val="single" w:sz="4" w:space="0" w:color="000000"/>
            </w:tcBorders>
            <w:shd w:val="clear" w:color="auto" w:fill="auto"/>
            <w:noWrap/>
            <w:vAlign w:val="center"/>
          </w:tcPr>
          <w:p w14:paraId="0F097CC0" w14:textId="77777777" w:rsidR="00DD3B0F" w:rsidRPr="00BF7D65" w:rsidRDefault="00DD3B0F" w:rsidP="00153198">
            <w:pPr>
              <w:rPr>
                <w:color w:val="000000"/>
                <w:sz w:val="28"/>
                <w:szCs w:val="28"/>
              </w:rPr>
            </w:pPr>
            <w:r w:rsidRPr="00BF7D65">
              <w:rPr>
                <w:color w:val="000000"/>
                <w:sz w:val="28"/>
                <w:szCs w:val="28"/>
              </w:rPr>
              <w:t>Skyline Asset Management Limited</w:t>
            </w:r>
          </w:p>
        </w:tc>
        <w:tc>
          <w:tcPr>
            <w:tcW w:w="2316" w:type="dxa"/>
            <w:tcBorders>
              <w:top w:val="nil"/>
              <w:left w:val="nil"/>
              <w:bottom w:val="single" w:sz="4" w:space="0" w:color="000000"/>
              <w:right w:val="single" w:sz="4" w:space="0" w:color="auto"/>
            </w:tcBorders>
            <w:shd w:val="clear" w:color="auto" w:fill="auto"/>
            <w:noWrap/>
            <w:vAlign w:val="center"/>
          </w:tcPr>
          <w:p w14:paraId="7A038479" w14:textId="77777777" w:rsidR="00DD3B0F" w:rsidRPr="00BF7D65" w:rsidRDefault="00DD3B0F" w:rsidP="00153198">
            <w:pPr>
              <w:rPr>
                <w:color w:val="000000"/>
                <w:sz w:val="28"/>
                <w:szCs w:val="28"/>
              </w:rPr>
            </w:pPr>
            <w:r w:rsidRPr="00BF7D65">
              <w:rPr>
                <w:color w:val="000000"/>
                <w:sz w:val="28"/>
                <w:szCs w:val="28"/>
              </w:rPr>
              <w:t>10388425W</w:t>
            </w:r>
          </w:p>
        </w:tc>
        <w:tc>
          <w:tcPr>
            <w:tcW w:w="2553" w:type="dxa"/>
            <w:tcBorders>
              <w:top w:val="nil"/>
              <w:left w:val="single" w:sz="4" w:space="0" w:color="auto"/>
              <w:bottom w:val="single" w:sz="4" w:space="0" w:color="000000"/>
              <w:right w:val="single" w:sz="4" w:space="0" w:color="000000"/>
            </w:tcBorders>
            <w:shd w:val="clear" w:color="auto" w:fill="auto"/>
          </w:tcPr>
          <w:p w14:paraId="73FE150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4A7678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E2703C7" w14:textId="77777777" w:rsidR="00DD3B0F" w:rsidRPr="00655551" w:rsidRDefault="00DD3B0F" w:rsidP="00DD3B0F">
            <w:pPr>
              <w:jc w:val="center"/>
              <w:rPr>
                <w:color w:val="000000"/>
                <w:sz w:val="28"/>
                <w:szCs w:val="28"/>
              </w:rPr>
            </w:pPr>
            <w:r w:rsidRPr="00655551">
              <w:rPr>
                <w:color w:val="000000"/>
                <w:sz w:val="28"/>
                <w:szCs w:val="28"/>
              </w:rPr>
              <w:t>116</w:t>
            </w:r>
          </w:p>
        </w:tc>
        <w:tc>
          <w:tcPr>
            <w:tcW w:w="4434" w:type="dxa"/>
            <w:tcBorders>
              <w:top w:val="nil"/>
              <w:left w:val="nil"/>
              <w:bottom w:val="single" w:sz="4" w:space="0" w:color="000000"/>
              <w:right w:val="single" w:sz="4" w:space="0" w:color="000000"/>
            </w:tcBorders>
            <w:shd w:val="clear" w:color="auto" w:fill="auto"/>
            <w:noWrap/>
            <w:vAlign w:val="center"/>
          </w:tcPr>
          <w:p w14:paraId="19C8DF4F" w14:textId="77777777" w:rsidR="00DD3B0F" w:rsidRPr="00BF7D65" w:rsidRDefault="00DD3B0F" w:rsidP="00153198">
            <w:pPr>
              <w:rPr>
                <w:color w:val="000000"/>
                <w:sz w:val="28"/>
                <w:szCs w:val="28"/>
              </w:rPr>
            </w:pPr>
            <w:r w:rsidRPr="00BF7D65">
              <w:rPr>
                <w:color w:val="000000"/>
                <w:sz w:val="28"/>
                <w:szCs w:val="28"/>
              </w:rPr>
              <w:t>Rosneft Worldwide Projects Limited</w:t>
            </w:r>
          </w:p>
        </w:tc>
        <w:tc>
          <w:tcPr>
            <w:tcW w:w="2316" w:type="dxa"/>
            <w:tcBorders>
              <w:top w:val="nil"/>
              <w:left w:val="nil"/>
              <w:bottom w:val="single" w:sz="4" w:space="0" w:color="000000"/>
              <w:right w:val="single" w:sz="4" w:space="0" w:color="auto"/>
            </w:tcBorders>
            <w:shd w:val="clear" w:color="auto" w:fill="auto"/>
            <w:noWrap/>
            <w:vAlign w:val="center"/>
          </w:tcPr>
          <w:p w14:paraId="4A2B9066" w14:textId="77777777" w:rsidR="00DD3B0F" w:rsidRPr="00BF7D65" w:rsidRDefault="00DD3B0F" w:rsidP="00153198">
            <w:pPr>
              <w:rPr>
                <w:color w:val="000000"/>
                <w:sz w:val="28"/>
                <w:szCs w:val="28"/>
              </w:rPr>
            </w:pPr>
            <w:r w:rsidRPr="00BF7D65">
              <w:rPr>
                <w:color w:val="000000"/>
                <w:sz w:val="28"/>
                <w:szCs w:val="28"/>
              </w:rPr>
              <w:t>12110480B</w:t>
            </w:r>
          </w:p>
        </w:tc>
        <w:tc>
          <w:tcPr>
            <w:tcW w:w="2553" w:type="dxa"/>
            <w:tcBorders>
              <w:top w:val="nil"/>
              <w:left w:val="single" w:sz="4" w:space="0" w:color="auto"/>
              <w:bottom w:val="single" w:sz="4" w:space="0" w:color="000000"/>
              <w:right w:val="single" w:sz="4" w:space="0" w:color="000000"/>
            </w:tcBorders>
            <w:shd w:val="clear" w:color="auto" w:fill="auto"/>
          </w:tcPr>
          <w:p w14:paraId="044F637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A8200F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53A9E32" w14:textId="77777777" w:rsidR="00DD3B0F" w:rsidRPr="00655551" w:rsidRDefault="00DD3B0F" w:rsidP="00DD3B0F">
            <w:pPr>
              <w:jc w:val="center"/>
              <w:rPr>
                <w:color w:val="000000"/>
                <w:sz w:val="28"/>
                <w:szCs w:val="28"/>
              </w:rPr>
            </w:pPr>
            <w:r w:rsidRPr="00655551">
              <w:rPr>
                <w:color w:val="000000"/>
                <w:sz w:val="28"/>
                <w:szCs w:val="28"/>
              </w:rPr>
              <w:t>117</w:t>
            </w:r>
          </w:p>
        </w:tc>
        <w:tc>
          <w:tcPr>
            <w:tcW w:w="4434" w:type="dxa"/>
            <w:tcBorders>
              <w:top w:val="nil"/>
              <w:left w:val="nil"/>
              <w:bottom w:val="single" w:sz="4" w:space="0" w:color="000000"/>
              <w:right w:val="single" w:sz="4" w:space="0" w:color="000000"/>
            </w:tcBorders>
            <w:shd w:val="clear" w:color="auto" w:fill="auto"/>
            <w:noWrap/>
            <w:vAlign w:val="center"/>
          </w:tcPr>
          <w:p w14:paraId="44D3D861" w14:textId="77777777" w:rsidR="00DD3B0F" w:rsidRPr="00BF7D65" w:rsidRDefault="00DD3B0F" w:rsidP="00153198">
            <w:pPr>
              <w:rPr>
                <w:color w:val="000000"/>
                <w:sz w:val="28"/>
                <w:szCs w:val="28"/>
              </w:rPr>
            </w:pPr>
            <w:r w:rsidRPr="00BF7D65">
              <w:rPr>
                <w:color w:val="000000"/>
                <w:sz w:val="28"/>
                <w:szCs w:val="28"/>
              </w:rPr>
              <w:t>ООО "Ванкорское УТТ"</w:t>
            </w:r>
          </w:p>
        </w:tc>
        <w:tc>
          <w:tcPr>
            <w:tcW w:w="2316" w:type="dxa"/>
            <w:tcBorders>
              <w:top w:val="nil"/>
              <w:left w:val="nil"/>
              <w:bottom w:val="single" w:sz="4" w:space="0" w:color="000000"/>
              <w:right w:val="single" w:sz="4" w:space="0" w:color="auto"/>
            </w:tcBorders>
            <w:shd w:val="clear" w:color="auto" w:fill="auto"/>
            <w:noWrap/>
            <w:vAlign w:val="center"/>
          </w:tcPr>
          <w:p w14:paraId="0E20D084" w14:textId="77777777" w:rsidR="00DD3B0F" w:rsidRPr="00BF7D65" w:rsidRDefault="00DD3B0F" w:rsidP="00153198">
            <w:pPr>
              <w:rPr>
                <w:color w:val="000000"/>
                <w:sz w:val="28"/>
                <w:szCs w:val="28"/>
              </w:rPr>
            </w:pPr>
            <w:r w:rsidRPr="00BF7D65">
              <w:rPr>
                <w:color w:val="000000"/>
                <w:sz w:val="28"/>
                <w:szCs w:val="28"/>
              </w:rPr>
              <w:t>2460207512</w:t>
            </w:r>
          </w:p>
        </w:tc>
        <w:tc>
          <w:tcPr>
            <w:tcW w:w="2553" w:type="dxa"/>
            <w:tcBorders>
              <w:top w:val="nil"/>
              <w:left w:val="single" w:sz="4" w:space="0" w:color="auto"/>
              <w:bottom w:val="single" w:sz="4" w:space="0" w:color="000000"/>
              <w:right w:val="single" w:sz="4" w:space="0" w:color="000000"/>
            </w:tcBorders>
            <w:shd w:val="clear" w:color="auto" w:fill="auto"/>
          </w:tcPr>
          <w:p w14:paraId="1BEC122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927E7A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86CF666" w14:textId="77777777" w:rsidR="00DD3B0F" w:rsidRPr="00655551" w:rsidRDefault="00DD3B0F" w:rsidP="00DD3B0F">
            <w:pPr>
              <w:jc w:val="center"/>
              <w:rPr>
                <w:color w:val="000000"/>
                <w:sz w:val="28"/>
                <w:szCs w:val="28"/>
              </w:rPr>
            </w:pPr>
            <w:r w:rsidRPr="00655551">
              <w:rPr>
                <w:color w:val="000000"/>
                <w:sz w:val="28"/>
                <w:szCs w:val="28"/>
              </w:rPr>
              <w:t>118</w:t>
            </w:r>
          </w:p>
        </w:tc>
        <w:tc>
          <w:tcPr>
            <w:tcW w:w="4434" w:type="dxa"/>
            <w:tcBorders>
              <w:top w:val="nil"/>
              <w:left w:val="nil"/>
              <w:bottom w:val="single" w:sz="4" w:space="0" w:color="000000"/>
              <w:right w:val="single" w:sz="4" w:space="0" w:color="000000"/>
            </w:tcBorders>
            <w:shd w:val="clear" w:color="auto" w:fill="auto"/>
            <w:noWrap/>
            <w:vAlign w:val="center"/>
          </w:tcPr>
          <w:p w14:paraId="07359700" w14:textId="77777777" w:rsidR="00DD3B0F" w:rsidRPr="00BF7D65" w:rsidRDefault="00DD3B0F" w:rsidP="00153198">
            <w:pPr>
              <w:rPr>
                <w:color w:val="000000"/>
                <w:sz w:val="28"/>
                <w:szCs w:val="28"/>
              </w:rPr>
            </w:pPr>
            <w:r w:rsidRPr="00BF7D65">
              <w:rPr>
                <w:color w:val="000000"/>
                <w:sz w:val="28"/>
                <w:szCs w:val="28"/>
              </w:rPr>
              <w:t>ООО ЧОП "РН-Охрана-Уфа"</w:t>
            </w:r>
          </w:p>
        </w:tc>
        <w:tc>
          <w:tcPr>
            <w:tcW w:w="2316" w:type="dxa"/>
            <w:tcBorders>
              <w:top w:val="nil"/>
              <w:left w:val="nil"/>
              <w:bottom w:val="single" w:sz="4" w:space="0" w:color="000000"/>
              <w:right w:val="single" w:sz="4" w:space="0" w:color="auto"/>
            </w:tcBorders>
            <w:shd w:val="clear" w:color="auto" w:fill="auto"/>
            <w:noWrap/>
            <w:vAlign w:val="center"/>
          </w:tcPr>
          <w:p w14:paraId="2DEE9CDD" w14:textId="77777777" w:rsidR="00DD3B0F" w:rsidRPr="00BF7D65" w:rsidRDefault="00DD3B0F" w:rsidP="00153198">
            <w:pPr>
              <w:rPr>
                <w:color w:val="000000"/>
                <w:sz w:val="28"/>
                <w:szCs w:val="28"/>
              </w:rPr>
            </w:pPr>
            <w:r w:rsidRPr="00BF7D65">
              <w:rPr>
                <w:color w:val="000000"/>
                <w:sz w:val="28"/>
                <w:szCs w:val="28"/>
              </w:rPr>
              <w:t>2225091378</w:t>
            </w:r>
          </w:p>
        </w:tc>
        <w:tc>
          <w:tcPr>
            <w:tcW w:w="2553" w:type="dxa"/>
            <w:tcBorders>
              <w:top w:val="nil"/>
              <w:left w:val="single" w:sz="4" w:space="0" w:color="auto"/>
              <w:bottom w:val="single" w:sz="4" w:space="0" w:color="000000"/>
              <w:right w:val="single" w:sz="4" w:space="0" w:color="000000"/>
            </w:tcBorders>
            <w:shd w:val="clear" w:color="auto" w:fill="auto"/>
          </w:tcPr>
          <w:p w14:paraId="3604972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F3B34A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AEF7AEA" w14:textId="77777777" w:rsidR="00DD3B0F" w:rsidRPr="00655551" w:rsidRDefault="00DD3B0F" w:rsidP="00DD3B0F">
            <w:pPr>
              <w:jc w:val="center"/>
              <w:rPr>
                <w:color w:val="000000"/>
                <w:sz w:val="28"/>
                <w:szCs w:val="28"/>
              </w:rPr>
            </w:pPr>
            <w:r w:rsidRPr="00655551">
              <w:rPr>
                <w:color w:val="000000"/>
                <w:sz w:val="28"/>
                <w:szCs w:val="28"/>
              </w:rPr>
              <w:t>119</w:t>
            </w:r>
          </w:p>
        </w:tc>
        <w:tc>
          <w:tcPr>
            <w:tcW w:w="4434" w:type="dxa"/>
            <w:tcBorders>
              <w:top w:val="nil"/>
              <w:left w:val="nil"/>
              <w:bottom w:val="single" w:sz="4" w:space="0" w:color="000000"/>
              <w:right w:val="single" w:sz="4" w:space="0" w:color="000000"/>
            </w:tcBorders>
            <w:shd w:val="clear" w:color="auto" w:fill="auto"/>
            <w:noWrap/>
            <w:vAlign w:val="center"/>
          </w:tcPr>
          <w:p w14:paraId="104B3D26" w14:textId="77777777" w:rsidR="00DD3B0F" w:rsidRPr="00BF7D65" w:rsidRDefault="00DD3B0F" w:rsidP="00153198">
            <w:pPr>
              <w:rPr>
                <w:color w:val="000000"/>
                <w:sz w:val="28"/>
                <w:szCs w:val="28"/>
              </w:rPr>
            </w:pPr>
            <w:r w:rsidRPr="00BF7D65">
              <w:rPr>
                <w:color w:val="000000"/>
                <w:sz w:val="28"/>
                <w:szCs w:val="28"/>
              </w:rPr>
              <w:t>ООО ЧОП "РН-Охрана-Ангарск"</w:t>
            </w:r>
          </w:p>
        </w:tc>
        <w:tc>
          <w:tcPr>
            <w:tcW w:w="2316" w:type="dxa"/>
            <w:tcBorders>
              <w:top w:val="nil"/>
              <w:left w:val="nil"/>
              <w:bottom w:val="single" w:sz="4" w:space="0" w:color="000000"/>
              <w:right w:val="single" w:sz="4" w:space="0" w:color="auto"/>
            </w:tcBorders>
            <w:shd w:val="clear" w:color="auto" w:fill="auto"/>
            <w:noWrap/>
            <w:vAlign w:val="center"/>
          </w:tcPr>
          <w:p w14:paraId="3175A1FD" w14:textId="77777777" w:rsidR="00DD3B0F" w:rsidRPr="00BF7D65" w:rsidRDefault="00DD3B0F" w:rsidP="00153198">
            <w:pPr>
              <w:rPr>
                <w:color w:val="000000"/>
                <w:sz w:val="28"/>
                <w:szCs w:val="28"/>
              </w:rPr>
            </w:pPr>
            <w:r w:rsidRPr="00BF7D65">
              <w:rPr>
                <w:color w:val="000000"/>
                <w:sz w:val="28"/>
                <w:szCs w:val="28"/>
              </w:rPr>
              <w:t>3801090530</w:t>
            </w:r>
          </w:p>
        </w:tc>
        <w:tc>
          <w:tcPr>
            <w:tcW w:w="2553" w:type="dxa"/>
            <w:tcBorders>
              <w:top w:val="nil"/>
              <w:left w:val="single" w:sz="4" w:space="0" w:color="auto"/>
              <w:bottom w:val="single" w:sz="4" w:space="0" w:color="000000"/>
              <w:right w:val="single" w:sz="4" w:space="0" w:color="000000"/>
            </w:tcBorders>
            <w:shd w:val="clear" w:color="auto" w:fill="auto"/>
          </w:tcPr>
          <w:p w14:paraId="08D42FD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897B81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D5FA856" w14:textId="77777777" w:rsidR="00DD3B0F" w:rsidRPr="00655551" w:rsidRDefault="00DD3B0F" w:rsidP="00DD3B0F">
            <w:pPr>
              <w:jc w:val="center"/>
              <w:rPr>
                <w:color w:val="000000"/>
                <w:sz w:val="28"/>
                <w:szCs w:val="28"/>
              </w:rPr>
            </w:pPr>
            <w:r w:rsidRPr="00655551">
              <w:rPr>
                <w:color w:val="000000"/>
                <w:sz w:val="28"/>
                <w:szCs w:val="28"/>
              </w:rPr>
              <w:t>120</w:t>
            </w:r>
          </w:p>
        </w:tc>
        <w:tc>
          <w:tcPr>
            <w:tcW w:w="4434" w:type="dxa"/>
            <w:tcBorders>
              <w:top w:val="nil"/>
              <w:left w:val="nil"/>
              <w:bottom w:val="single" w:sz="4" w:space="0" w:color="000000"/>
              <w:right w:val="single" w:sz="4" w:space="0" w:color="000000"/>
            </w:tcBorders>
            <w:shd w:val="clear" w:color="auto" w:fill="auto"/>
            <w:noWrap/>
            <w:vAlign w:val="center"/>
          </w:tcPr>
          <w:p w14:paraId="49C9B186" w14:textId="77777777" w:rsidR="00DD3B0F" w:rsidRPr="00BF7D65" w:rsidRDefault="00DD3B0F" w:rsidP="00153198">
            <w:pPr>
              <w:rPr>
                <w:color w:val="000000"/>
                <w:sz w:val="28"/>
                <w:szCs w:val="28"/>
              </w:rPr>
            </w:pPr>
            <w:r w:rsidRPr="00BF7D65">
              <w:rPr>
                <w:color w:val="000000"/>
                <w:sz w:val="28"/>
                <w:szCs w:val="28"/>
              </w:rPr>
              <w:t>ООО ЧОП "РН-Охрана-Ванкор"</w:t>
            </w:r>
          </w:p>
        </w:tc>
        <w:tc>
          <w:tcPr>
            <w:tcW w:w="2316" w:type="dxa"/>
            <w:tcBorders>
              <w:top w:val="nil"/>
              <w:left w:val="nil"/>
              <w:bottom w:val="single" w:sz="4" w:space="0" w:color="000000"/>
              <w:right w:val="single" w:sz="4" w:space="0" w:color="auto"/>
            </w:tcBorders>
            <w:shd w:val="clear" w:color="auto" w:fill="auto"/>
            <w:noWrap/>
            <w:vAlign w:val="center"/>
          </w:tcPr>
          <w:p w14:paraId="59AC4A0E" w14:textId="77777777" w:rsidR="00DD3B0F" w:rsidRPr="00BF7D65" w:rsidRDefault="00DD3B0F" w:rsidP="00153198">
            <w:pPr>
              <w:rPr>
                <w:color w:val="000000"/>
                <w:sz w:val="28"/>
                <w:szCs w:val="28"/>
              </w:rPr>
            </w:pPr>
            <w:r w:rsidRPr="00BF7D65">
              <w:rPr>
                <w:color w:val="000000"/>
                <w:sz w:val="28"/>
                <w:szCs w:val="28"/>
              </w:rPr>
              <w:t>2437003084</w:t>
            </w:r>
          </w:p>
        </w:tc>
        <w:tc>
          <w:tcPr>
            <w:tcW w:w="2553" w:type="dxa"/>
            <w:tcBorders>
              <w:top w:val="nil"/>
              <w:left w:val="single" w:sz="4" w:space="0" w:color="auto"/>
              <w:bottom w:val="single" w:sz="4" w:space="0" w:color="000000"/>
              <w:right w:val="single" w:sz="4" w:space="0" w:color="000000"/>
            </w:tcBorders>
            <w:shd w:val="clear" w:color="auto" w:fill="auto"/>
          </w:tcPr>
          <w:p w14:paraId="41A1D5E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1AF2FD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F7E1488" w14:textId="77777777" w:rsidR="00DD3B0F" w:rsidRPr="00655551" w:rsidRDefault="00DD3B0F" w:rsidP="00DD3B0F">
            <w:pPr>
              <w:jc w:val="center"/>
              <w:rPr>
                <w:color w:val="000000"/>
                <w:sz w:val="28"/>
                <w:szCs w:val="28"/>
              </w:rPr>
            </w:pPr>
            <w:r w:rsidRPr="00655551">
              <w:rPr>
                <w:color w:val="000000"/>
                <w:sz w:val="28"/>
                <w:szCs w:val="28"/>
              </w:rPr>
              <w:t>121</w:t>
            </w:r>
          </w:p>
        </w:tc>
        <w:tc>
          <w:tcPr>
            <w:tcW w:w="4434" w:type="dxa"/>
            <w:tcBorders>
              <w:top w:val="nil"/>
              <w:left w:val="nil"/>
              <w:bottom w:val="single" w:sz="4" w:space="0" w:color="000000"/>
              <w:right w:val="single" w:sz="4" w:space="0" w:color="000000"/>
            </w:tcBorders>
            <w:shd w:val="clear" w:color="auto" w:fill="auto"/>
            <w:noWrap/>
            <w:vAlign w:val="center"/>
          </w:tcPr>
          <w:p w14:paraId="52E69F04" w14:textId="77777777" w:rsidR="00DD3B0F" w:rsidRPr="00BF7D65" w:rsidRDefault="00DD3B0F" w:rsidP="00153198">
            <w:pPr>
              <w:rPr>
                <w:color w:val="000000"/>
                <w:sz w:val="28"/>
                <w:szCs w:val="28"/>
              </w:rPr>
            </w:pPr>
            <w:r w:rsidRPr="00BF7D65">
              <w:rPr>
                <w:color w:val="000000"/>
                <w:sz w:val="28"/>
                <w:szCs w:val="28"/>
              </w:rPr>
              <w:t>ООО ЧОП "РН-Охрана-Приморье"</w:t>
            </w:r>
          </w:p>
        </w:tc>
        <w:tc>
          <w:tcPr>
            <w:tcW w:w="2316" w:type="dxa"/>
            <w:tcBorders>
              <w:top w:val="nil"/>
              <w:left w:val="nil"/>
              <w:bottom w:val="single" w:sz="4" w:space="0" w:color="000000"/>
              <w:right w:val="single" w:sz="4" w:space="0" w:color="auto"/>
            </w:tcBorders>
            <w:shd w:val="clear" w:color="auto" w:fill="auto"/>
            <w:noWrap/>
            <w:vAlign w:val="center"/>
          </w:tcPr>
          <w:p w14:paraId="746F2ECC" w14:textId="77777777" w:rsidR="00DD3B0F" w:rsidRPr="00BF7D65" w:rsidRDefault="00DD3B0F" w:rsidP="00153198">
            <w:pPr>
              <w:rPr>
                <w:color w:val="000000"/>
                <w:sz w:val="28"/>
                <w:szCs w:val="28"/>
              </w:rPr>
            </w:pPr>
            <w:r w:rsidRPr="00BF7D65">
              <w:rPr>
                <w:color w:val="000000"/>
                <w:sz w:val="28"/>
                <w:szCs w:val="28"/>
              </w:rPr>
              <w:t>2508084318</w:t>
            </w:r>
          </w:p>
        </w:tc>
        <w:tc>
          <w:tcPr>
            <w:tcW w:w="2553" w:type="dxa"/>
            <w:tcBorders>
              <w:top w:val="nil"/>
              <w:left w:val="single" w:sz="4" w:space="0" w:color="auto"/>
              <w:bottom w:val="single" w:sz="4" w:space="0" w:color="000000"/>
              <w:right w:val="single" w:sz="4" w:space="0" w:color="000000"/>
            </w:tcBorders>
            <w:shd w:val="clear" w:color="auto" w:fill="auto"/>
          </w:tcPr>
          <w:p w14:paraId="686339D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E4429F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8CB4E87" w14:textId="77777777" w:rsidR="00DD3B0F" w:rsidRPr="00655551" w:rsidRDefault="00DD3B0F" w:rsidP="00DD3B0F">
            <w:pPr>
              <w:jc w:val="center"/>
              <w:rPr>
                <w:color w:val="000000"/>
                <w:sz w:val="28"/>
                <w:szCs w:val="28"/>
              </w:rPr>
            </w:pPr>
            <w:r w:rsidRPr="00655551">
              <w:rPr>
                <w:color w:val="000000"/>
                <w:sz w:val="28"/>
                <w:szCs w:val="28"/>
              </w:rPr>
              <w:t>122</w:t>
            </w:r>
          </w:p>
        </w:tc>
        <w:tc>
          <w:tcPr>
            <w:tcW w:w="4434" w:type="dxa"/>
            <w:tcBorders>
              <w:top w:val="nil"/>
              <w:left w:val="nil"/>
              <w:bottom w:val="single" w:sz="4" w:space="0" w:color="000000"/>
              <w:right w:val="single" w:sz="4" w:space="0" w:color="000000"/>
            </w:tcBorders>
            <w:shd w:val="clear" w:color="auto" w:fill="auto"/>
            <w:noWrap/>
            <w:vAlign w:val="center"/>
          </w:tcPr>
          <w:p w14:paraId="2A9081D0" w14:textId="77777777" w:rsidR="00DD3B0F" w:rsidRPr="00BF7D65" w:rsidRDefault="00DD3B0F" w:rsidP="00153198">
            <w:pPr>
              <w:rPr>
                <w:color w:val="000000"/>
                <w:sz w:val="28"/>
                <w:szCs w:val="28"/>
              </w:rPr>
            </w:pPr>
            <w:r w:rsidRPr="00BF7D65">
              <w:rPr>
                <w:color w:val="000000"/>
                <w:sz w:val="28"/>
                <w:szCs w:val="28"/>
              </w:rPr>
              <w:t>ООО ЧОП "РН-Охрана-Самара"</w:t>
            </w:r>
          </w:p>
        </w:tc>
        <w:tc>
          <w:tcPr>
            <w:tcW w:w="2316" w:type="dxa"/>
            <w:tcBorders>
              <w:top w:val="nil"/>
              <w:left w:val="nil"/>
              <w:bottom w:val="single" w:sz="4" w:space="0" w:color="000000"/>
              <w:right w:val="single" w:sz="4" w:space="0" w:color="auto"/>
            </w:tcBorders>
            <w:shd w:val="clear" w:color="auto" w:fill="auto"/>
            <w:noWrap/>
            <w:vAlign w:val="center"/>
          </w:tcPr>
          <w:p w14:paraId="04D0CA47" w14:textId="77777777" w:rsidR="00DD3B0F" w:rsidRPr="00BF7D65" w:rsidRDefault="00DD3B0F" w:rsidP="00153198">
            <w:pPr>
              <w:rPr>
                <w:color w:val="000000"/>
                <w:sz w:val="28"/>
                <w:szCs w:val="28"/>
              </w:rPr>
            </w:pPr>
            <w:r w:rsidRPr="00BF7D65">
              <w:rPr>
                <w:color w:val="000000"/>
                <w:sz w:val="28"/>
                <w:szCs w:val="28"/>
              </w:rPr>
              <w:t>6315604141</w:t>
            </w:r>
          </w:p>
        </w:tc>
        <w:tc>
          <w:tcPr>
            <w:tcW w:w="2553" w:type="dxa"/>
            <w:tcBorders>
              <w:top w:val="nil"/>
              <w:left w:val="single" w:sz="4" w:space="0" w:color="auto"/>
              <w:bottom w:val="single" w:sz="4" w:space="0" w:color="000000"/>
              <w:right w:val="single" w:sz="4" w:space="0" w:color="000000"/>
            </w:tcBorders>
            <w:shd w:val="clear" w:color="auto" w:fill="auto"/>
          </w:tcPr>
          <w:p w14:paraId="58ECC4B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DB9079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80A3E52" w14:textId="77777777" w:rsidR="00DD3B0F" w:rsidRPr="00655551" w:rsidRDefault="00DD3B0F" w:rsidP="00DD3B0F">
            <w:pPr>
              <w:jc w:val="center"/>
              <w:rPr>
                <w:color w:val="000000"/>
                <w:sz w:val="28"/>
                <w:szCs w:val="28"/>
              </w:rPr>
            </w:pPr>
            <w:r w:rsidRPr="00655551">
              <w:rPr>
                <w:color w:val="000000"/>
                <w:sz w:val="28"/>
                <w:szCs w:val="28"/>
              </w:rPr>
              <w:t>123</w:t>
            </w:r>
          </w:p>
        </w:tc>
        <w:tc>
          <w:tcPr>
            <w:tcW w:w="4434" w:type="dxa"/>
            <w:tcBorders>
              <w:top w:val="nil"/>
              <w:left w:val="nil"/>
              <w:bottom w:val="single" w:sz="4" w:space="0" w:color="000000"/>
              <w:right w:val="single" w:sz="4" w:space="0" w:color="000000"/>
            </w:tcBorders>
            <w:shd w:val="clear" w:color="auto" w:fill="auto"/>
            <w:noWrap/>
            <w:vAlign w:val="center"/>
          </w:tcPr>
          <w:p w14:paraId="6C05B0F8" w14:textId="77777777" w:rsidR="00DD3B0F" w:rsidRPr="00BF7D65" w:rsidRDefault="00DD3B0F" w:rsidP="00153198">
            <w:pPr>
              <w:rPr>
                <w:color w:val="000000"/>
                <w:sz w:val="28"/>
                <w:szCs w:val="28"/>
              </w:rPr>
            </w:pPr>
            <w:r w:rsidRPr="00BF7D65">
              <w:rPr>
                <w:color w:val="000000"/>
                <w:sz w:val="28"/>
                <w:szCs w:val="28"/>
              </w:rPr>
              <w:t>ООО ЧОП "РН-Охрана-Сахалин"</w:t>
            </w:r>
          </w:p>
        </w:tc>
        <w:tc>
          <w:tcPr>
            <w:tcW w:w="2316" w:type="dxa"/>
            <w:tcBorders>
              <w:top w:val="nil"/>
              <w:left w:val="nil"/>
              <w:bottom w:val="single" w:sz="4" w:space="0" w:color="000000"/>
              <w:right w:val="single" w:sz="4" w:space="0" w:color="auto"/>
            </w:tcBorders>
            <w:shd w:val="clear" w:color="auto" w:fill="auto"/>
            <w:noWrap/>
            <w:vAlign w:val="center"/>
          </w:tcPr>
          <w:p w14:paraId="31630A7D" w14:textId="77777777" w:rsidR="00DD3B0F" w:rsidRPr="00BF7D65" w:rsidRDefault="00DD3B0F" w:rsidP="00153198">
            <w:pPr>
              <w:rPr>
                <w:color w:val="000000"/>
                <w:sz w:val="28"/>
                <w:szCs w:val="28"/>
              </w:rPr>
            </w:pPr>
            <w:r w:rsidRPr="00BF7D65">
              <w:rPr>
                <w:color w:val="000000"/>
                <w:sz w:val="28"/>
                <w:szCs w:val="28"/>
              </w:rPr>
              <w:t>6501094699</w:t>
            </w:r>
          </w:p>
        </w:tc>
        <w:tc>
          <w:tcPr>
            <w:tcW w:w="2553" w:type="dxa"/>
            <w:tcBorders>
              <w:top w:val="nil"/>
              <w:left w:val="single" w:sz="4" w:space="0" w:color="auto"/>
              <w:bottom w:val="single" w:sz="4" w:space="0" w:color="000000"/>
              <w:right w:val="single" w:sz="4" w:space="0" w:color="000000"/>
            </w:tcBorders>
            <w:shd w:val="clear" w:color="auto" w:fill="auto"/>
          </w:tcPr>
          <w:p w14:paraId="3F96229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38F931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E66044D" w14:textId="77777777" w:rsidR="00DD3B0F" w:rsidRPr="00655551" w:rsidRDefault="00DD3B0F" w:rsidP="00DD3B0F">
            <w:pPr>
              <w:jc w:val="center"/>
              <w:rPr>
                <w:color w:val="000000"/>
                <w:sz w:val="28"/>
                <w:szCs w:val="28"/>
              </w:rPr>
            </w:pPr>
            <w:r w:rsidRPr="00655551">
              <w:rPr>
                <w:color w:val="000000"/>
                <w:sz w:val="28"/>
                <w:szCs w:val="28"/>
              </w:rPr>
              <w:t>124</w:t>
            </w:r>
          </w:p>
        </w:tc>
        <w:tc>
          <w:tcPr>
            <w:tcW w:w="4434" w:type="dxa"/>
            <w:tcBorders>
              <w:top w:val="nil"/>
              <w:left w:val="nil"/>
              <w:bottom w:val="single" w:sz="4" w:space="0" w:color="000000"/>
              <w:right w:val="single" w:sz="4" w:space="0" w:color="000000"/>
            </w:tcBorders>
            <w:shd w:val="clear" w:color="auto" w:fill="auto"/>
            <w:noWrap/>
            <w:vAlign w:val="center"/>
          </w:tcPr>
          <w:p w14:paraId="6ABFD7F6" w14:textId="77777777" w:rsidR="00DD3B0F" w:rsidRPr="00BF7D65" w:rsidRDefault="00DD3B0F" w:rsidP="00153198">
            <w:pPr>
              <w:rPr>
                <w:color w:val="000000"/>
                <w:sz w:val="28"/>
                <w:szCs w:val="28"/>
              </w:rPr>
            </w:pPr>
            <w:r w:rsidRPr="00BF7D65">
              <w:rPr>
                <w:color w:val="000000"/>
                <w:sz w:val="28"/>
                <w:szCs w:val="28"/>
              </w:rPr>
              <w:t>ООО ЧОП "РН-Охрана-СК"</w:t>
            </w:r>
          </w:p>
        </w:tc>
        <w:tc>
          <w:tcPr>
            <w:tcW w:w="2316" w:type="dxa"/>
            <w:tcBorders>
              <w:top w:val="nil"/>
              <w:left w:val="nil"/>
              <w:bottom w:val="single" w:sz="4" w:space="0" w:color="000000"/>
              <w:right w:val="single" w:sz="4" w:space="0" w:color="auto"/>
            </w:tcBorders>
            <w:shd w:val="clear" w:color="auto" w:fill="auto"/>
            <w:noWrap/>
            <w:vAlign w:val="center"/>
          </w:tcPr>
          <w:p w14:paraId="5CCCD7F9" w14:textId="77777777" w:rsidR="00DD3B0F" w:rsidRPr="00BF7D65" w:rsidRDefault="00DD3B0F" w:rsidP="00153198">
            <w:pPr>
              <w:rPr>
                <w:color w:val="000000"/>
                <w:sz w:val="28"/>
                <w:szCs w:val="28"/>
              </w:rPr>
            </w:pPr>
            <w:r w:rsidRPr="00BF7D65">
              <w:rPr>
                <w:color w:val="000000"/>
                <w:sz w:val="28"/>
                <w:szCs w:val="28"/>
              </w:rPr>
              <w:t>2614018765</w:t>
            </w:r>
          </w:p>
        </w:tc>
        <w:tc>
          <w:tcPr>
            <w:tcW w:w="2553" w:type="dxa"/>
            <w:tcBorders>
              <w:top w:val="nil"/>
              <w:left w:val="single" w:sz="4" w:space="0" w:color="auto"/>
              <w:bottom w:val="single" w:sz="4" w:space="0" w:color="000000"/>
              <w:right w:val="single" w:sz="4" w:space="0" w:color="000000"/>
            </w:tcBorders>
            <w:shd w:val="clear" w:color="auto" w:fill="auto"/>
          </w:tcPr>
          <w:p w14:paraId="398662F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A1F1A0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609DE3F" w14:textId="77777777" w:rsidR="00DD3B0F" w:rsidRPr="00655551" w:rsidRDefault="00DD3B0F" w:rsidP="00DD3B0F">
            <w:pPr>
              <w:jc w:val="center"/>
              <w:rPr>
                <w:color w:val="000000"/>
                <w:sz w:val="28"/>
                <w:szCs w:val="28"/>
              </w:rPr>
            </w:pPr>
            <w:r w:rsidRPr="00655551">
              <w:rPr>
                <w:color w:val="000000"/>
                <w:sz w:val="28"/>
                <w:szCs w:val="28"/>
              </w:rPr>
              <w:t>125</w:t>
            </w:r>
          </w:p>
        </w:tc>
        <w:tc>
          <w:tcPr>
            <w:tcW w:w="4434" w:type="dxa"/>
            <w:tcBorders>
              <w:top w:val="nil"/>
              <w:left w:val="nil"/>
              <w:bottom w:val="single" w:sz="4" w:space="0" w:color="000000"/>
              <w:right w:val="single" w:sz="4" w:space="0" w:color="000000"/>
            </w:tcBorders>
            <w:shd w:val="clear" w:color="auto" w:fill="auto"/>
            <w:noWrap/>
            <w:vAlign w:val="center"/>
          </w:tcPr>
          <w:p w14:paraId="23A00675" w14:textId="77777777" w:rsidR="00DD3B0F" w:rsidRPr="00BF7D65" w:rsidRDefault="00DD3B0F" w:rsidP="00153198">
            <w:pPr>
              <w:rPr>
                <w:color w:val="000000"/>
                <w:sz w:val="28"/>
                <w:szCs w:val="28"/>
              </w:rPr>
            </w:pPr>
            <w:r w:rsidRPr="00BF7D65">
              <w:rPr>
                <w:color w:val="000000"/>
                <w:sz w:val="28"/>
                <w:szCs w:val="28"/>
              </w:rPr>
              <w:t>ООО ЧОП "РН-Охрана-Смоленск"</w:t>
            </w:r>
          </w:p>
        </w:tc>
        <w:tc>
          <w:tcPr>
            <w:tcW w:w="2316" w:type="dxa"/>
            <w:tcBorders>
              <w:top w:val="nil"/>
              <w:left w:val="nil"/>
              <w:bottom w:val="single" w:sz="4" w:space="0" w:color="000000"/>
              <w:right w:val="single" w:sz="4" w:space="0" w:color="auto"/>
            </w:tcBorders>
            <w:shd w:val="clear" w:color="auto" w:fill="auto"/>
            <w:noWrap/>
            <w:vAlign w:val="center"/>
          </w:tcPr>
          <w:p w14:paraId="4D247BBD" w14:textId="77777777" w:rsidR="00DD3B0F" w:rsidRPr="00BF7D65" w:rsidRDefault="00DD3B0F" w:rsidP="00153198">
            <w:pPr>
              <w:rPr>
                <w:color w:val="000000"/>
                <w:sz w:val="28"/>
                <w:szCs w:val="28"/>
              </w:rPr>
            </w:pPr>
            <w:r w:rsidRPr="00BF7D65">
              <w:rPr>
                <w:color w:val="000000"/>
                <w:sz w:val="28"/>
                <w:szCs w:val="28"/>
              </w:rPr>
              <w:t>6731070540</w:t>
            </w:r>
          </w:p>
        </w:tc>
        <w:tc>
          <w:tcPr>
            <w:tcW w:w="2553" w:type="dxa"/>
            <w:tcBorders>
              <w:top w:val="nil"/>
              <w:left w:val="single" w:sz="4" w:space="0" w:color="auto"/>
              <w:bottom w:val="single" w:sz="4" w:space="0" w:color="000000"/>
              <w:right w:val="single" w:sz="4" w:space="0" w:color="000000"/>
            </w:tcBorders>
            <w:shd w:val="clear" w:color="auto" w:fill="auto"/>
          </w:tcPr>
          <w:p w14:paraId="0BABD53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8A46AC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636A58E" w14:textId="77777777" w:rsidR="00DD3B0F" w:rsidRPr="00655551" w:rsidRDefault="00DD3B0F" w:rsidP="00DD3B0F">
            <w:pPr>
              <w:jc w:val="center"/>
              <w:rPr>
                <w:color w:val="000000"/>
                <w:sz w:val="28"/>
                <w:szCs w:val="28"/>
              </w:rPr>
            </w:pPr>
            <w:r w:rsidRPr="00655551">
              <w:rPr>
                <w:color w:val="000000"/>
                <w:sz w:val="28"/>
                <w:szCs w:val="28"/>
              </w:rPr>
              <w:t>126</w:t>
            </w:r>
          </w:p>
        </w:tc>
        <w:tc>
          <w:tcPr>
            <w:tcW w:w="4434" w:type="dxa"/>
            <w:tcBorders>
              <w:top w:val="nil"/>
              <w:left w:val="nil"/>
              <w:bottom w:val="single" w:sz="4" w:space="0" w:color="000000"/>
              <w:right w:val="single" w:sz="4" w:space="0" w:color="000000"/>
            </w:tcBorders>
            <w:shd w:val="clear" w:color="auto" w:fill="auto"/>
            <w:noWrap/>
            <w:vAlign w:val="center"/>
          </w:tcPr>
          <w:p w14:paraId="297A3412" w14:textId="77777777" w:rsidR="00DD3B0F" w:rsidRPr="00BF7D65" w:rsidRDefault="00DD3B0F" w:rsidP="00153198">
            <w:pPr>
              <w:rPr>
                <w:color w:val="000000"/>
                <w:sz w:val="28"/>
                <w:szCs w:val="28"/>
              </w:rPr>
            </w:pPr>
            <w:r w:rsidRPr="00BF7D65">
              <w:rPr>
                <w:color w:val="000000"/>
                <w:sz w:val="28"/>
                <w:szCs w:val="28"/>
              </w:rPr>
              <w:t>ООО ЧОП "РН-Охрана-Тамбов"</w:t>
            </w:r>
          </w:p>
        </w:tc>
        <w:tc>
          <w:tcPr>
            <w:tcW w:w="2316" w:type="dxa"/>
            <w:tcBorders>
              <w:top w:val="nil"/>
              <w:left w:val="nil"/>
              <w:bottom w:val="single" w:sz="4" w:space="0" w:color="000000"/>
              <w:right w:val="single" w:sz="4" w:space="0" w:color="auto"/>
            </w:tcBorders>
            <w:shd w:val="clear" w:color="auto" w:fill="auto"/>
            <w:noWrap/>
            <w:vAlign w:val="center"/>
          </w:tcPr>
          <w:p w14:paraId="502C5734" w14:textId="77777777" w:rsidR="00DD3B0F" w:rsidRPr="00BF7D65" w:rsidRDefault="00DD3B0F" w:rsidP="00153198">
            <w:pPr>
              <w:rPr>
                <w:color w:val="000000"/>
                <w:sz w:val="28"/>
                <w:szCs w:val="28"/>
              </w:rPr>
            </w:pPr>
            <w:r w:rsidRPr="00BF7D65">
              <w:rPr>
                <w:color w:val="000000"/>
                <w:sz w:val="28"/>
                <w:szCs w:val="28"/>
              </w:rPr>
              <w:t>6829046343</w:t>
            </w:r>
          </w:p>
        </w:tc>
        <w:tc>
          <w:tcPr>
            <w:tcW w:w="2553" w:type="dxa"/>
            <w:tcBorders>
              <w:top w:val="nil"/>
              <w:left w:val="single" w:sz="4" w:space="0" w:color="auto"/>
              <w:bottom w:val="single" w:sz="4" w:space="0" w:color="000000"/>
              <w:right w:val="single" w:sz="4" w:space="0" w:color="000000"/>
            </w:tcBorders>
            <w:shd w:val="clear" w:color="auto" w:fill="auto"/>
          </w:tcPr>
          <w:p w14:paraId="501A365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776C81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6A0F15D" w14:textId="77777777" w:rsidR="00DD3B0F" w:rsidRPr="00655551" w:rsidRDefault="00DD3B0F" w:rsidP="00DD3B0F">
            <w:pPr>
              <w:jc w:val="center"/>
              <w:rPr>
                <w:color w:val="000000"/>
                <w:sz w:val="28"/>
                <w:szCs w:val="28"/>
              </w:rPr>
            </w:pPr>
            <w:r w:rsidRPr="00655551">
              <w:rPr>
                <w:color w:val="000000"/>
                <w:sz w:val="28"/>
                <w:szCs w:val="28"/>
              </w:rPr>
              <w:t>127</w:t>
            </w:r>
          </w:p>
        </w:tc>
        <w:tc>
          <w:tcPr>
            <w:tcW w:w="4434" w:type="dxa"/>
            <w:tcBorders>
              <w:top w:val="nil"/>
              <w:left w:val="nil"/>
              <w:bottom w:val="single" w:sz="4" w:space="0" w:color="000000"/>
              <w:right w:val="single" w:sz="4" w:space="0" w:color="000000"/>
            </w:tcBorders>
            <w:shd w:val="clear" w:color="auto" w:fill="auto"/>
            <w:noWrap/>
            <w:vAlign w:val="center"/>
          </w:tcPr>
          <w:p w14:paraId="175868E9" w14:textId="77777777" w:rsidR="00DD3B0F" w:rsidRPr="00BF7D65" w:rsidRDefault="00DD3B0F" w:rsidP="00153198">
            <w:pPr>
              <w:rPr>
                <w:color w:val="000000"/>
                <w:sz w:val="28"/>
                <w:szCs w:val="28"/>
              </w:rPr>
            </w:pPr>
            <w:r w:rsidRPr="00BF7D65">
              <w:rPr>
                <w:color w:val="000000"/>
                <w:sz w:val="28"/>
                <w:szCs w:val="28"/>
              </w:rPr>
              <w:t>ООО ЧОП "РН-Охрана-Томск"</w:t>
            </w:r>
          </w:p>
        </w:tc>
        <w:tc>
          <w:tcPr>
            <w:tcW w:w="2316" w:type="dxa"/>
            <w:tcBorders>
              <w:top w:val="nil"/>
              <w:left w:val="nil"/>
              <w:bottom w:val="single" w:sz="4" w:space="0" w:color="000000"/>
              <w:right w:val="single" w:sz="4" w:space="0" w:color="auto"/>
            </w:tcBorders>
            <w:shd w:val="clear" w:color="auto" w:fill="auto"/>
            <w:noWrap/>
            <w:vAlign w:val="center"/>
          </w:tcPr>
          <w:p w14:paraId="35BD6A51" w14:textId="77777777" w:rsidR="00DD3B0F" w:rsidRPr="00BF7D65" w:rsidRDefault="00DD3B0F" w:rsidP="00153198">
            <w:pPr>
              <w:rPr>
                <w:color w:val="000000"/>
                <w:sz w:val="28"/>
                <w:szCs w:val="28"/>
              </w:rPr>
            </w:pPr>
            <w:r w:rsidRPr="00BF7D65">
              <w:rPr>
                <w:color w:val="000000"/>
                <w:sz w:val="28"/>
                <w:szCs w:val="28"/>
              </w:rPr>
              <w:t>7017186941</w:t>
            </w:r>
          </w:p>
        </w:tc>
        <w:tc>
          <w:tcPr>
            <w:tcW w:w="2553" w:type="dxa"/>
            <w:tcBorders>
              <w:top w:val="nil"/>
              <w:left w:val="single" w:sz="4" w:space="0" w:color="auto"/>
              <w:bottom w:val="single" w:sz="4" w:space="0" w:color="000000"/>
              <w:right w:val="single" w:sz="4" w:space="0" w:color="000000"/>
            </w:tcBorders>
            <w:shd w:val="clear" w:color="auto" w:fill="auto"/>
          </w:tcPr>
          <w:p w14:paraId="3EA47DB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6EAF2A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2E6FD90" w14:textId="77777777" w:rsidR="00DD3B0F" w:rsidRPr="00655551" w:rsidRDefault="00DD3B0F" w:rsidP="00DD3B0F">
            <w:pPr>
              <w:jc w:val="center"/>
              <w:rPr>
                <w:color w:val="000000"/>
                <w:sz w:val="28"/>
                <w:szCs w:val="28"/>
              </w:rPr>
            </w:pPr>
            <w:r w:rsidRPr="00655551">
              <w:rPr>
                <w:color w:val="000000"/>
                <w:sz w:val="28"/>
                <w:szCs w:val="28"/>
              </w:rPr>
              <w:t>128</w:t>
            </w:r>
          </w:p>
        </w:tc>
        <w:tc>
          <w:tcPr>
            <w:tcW w:w="4434" w:type="dxa"/>
            <w:tcBorders>
              <w:top w:val="nil"/>
              <w:left w:val="nil"/>
              <w:bottom w:val="single" w:sz="4" w:space="0" w:color="000000"/>
              <w:right w:val="single" w:sz="4" w:space="0" w:color="000000"/>
            </w:tcBorders>
            <w:shd w:val="clear" w:color="auto" w:fill="auto"/>
            <w:noWrap/>
            <w:vAlign w:val="center"/>
          </w:tcPr>
          <w:p w14:paraId="629A43AB" w14:textId="77777777" w:rsidR="00DD3B0F" w:rsidRPr="00BF7D65" w:rsidRDefault="00DD3B0F" w:rsidP="00153198">
            <w:pPr>
              <w:rPr>
                <w:color w:val="000000"/>
                <w:sz w:val="28"/>
                <w:szCs w:val="28"/>
              </w:rPr>
            </w:pPr>
            <w:r w:rsidRPr="00BF7D65">
              <w:rPr>
                <w:color w:val="000000"/>
                <w:sz w:val="28"/>
                <w:szCs w:val="28"/>
              </w:rPr>
              <w:t>ООО ЧОП "РН-Охрана-Усинск"</w:t>
            </w:r>
          </w:p>
        </w:tc>
        <w:tc>
          <w:tcPr>
            <w:tcW w:w="2316" w:type="dxa"/>
            <w:tcBorders>
              <w:top w:val="nil"/>
              <w:left w:val="nil"/>
              <w:bottom w:val="single" w:sz="4" w:space="0" w:color="000000"/>
              <w:right w:val="single" w:sz="4" w:space="0" w:color="auto"/>
            </w:tcBorders>
            <w:shd w:val="clear" w:color="auto" w:fill="auto"/>
            <w:noWrap/>
            <w:vAlign w:val="center"/>
          </w:tcPr>
          <w:p w14:paraId="5322E677" w14:textId="77777777" w:rsidR="00DD3B0F" w:rsidRPr="00BF7D65" w:rsidRDefault="00DD3B0F" w:rsidP="00153198">
            <w:pPr>
              <w:rPr>
                <w:color w:val="000000"/>
                <w:sz w:val="28"/>
                <w:szCs w:val="28"/>
              </w:rPr>
            </w:pPr>
            <w:r w:rsidRPr="00BF7D65">
              <w:rPr>
                <w:color w:val="000000"/>
                <w:sz w:val="28"/>
                <w:szCs w:val="28"/>
              </w:rPr>
              <w:t>1106023112</w:t>
            </w:r>
          </w:p>
        </w:tc>
        <w:tc>
          <w:tcPr>
            <w:tcW w:w="2553" w:type="dxa"/>
            <w:tcBorders>
              <w:top w:val="nil"/>
              <w:left w:val="single" w:sz="4" w:space="0" w:color="auto"/>
              <w:bottom w:val="single" w:sz="4" w:space="0" w:color="000000"/>
              <w:right w:val="single" w:sz="4" w:space="0" w:color="000000"/>
            </w:tcBorders>
            <w:shd w:val="clear" w:color="auto" w:fill="auto"/>
          </w:tcPr>
          <w:p w14:paraId="7CF039E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1DA188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E6B6A9A" w14:textId="77777777" w:rsidR="00DD3B0F" w:rsidRPr="00655551" w:rsidRDefault="00DD3B0F" w:rsidP="00DD3B0F">
            <w:pPr>
              <w:jc w:val="center"/>
              <w:rPr>
                <w:color w:val="000000"/>
                <w:sz w:val="28"/>
                <w:szCs w:val="28"/>
              </w:rPr>
            </w:pPr>
            <w:r w:rsidRPr="00655551">
              <w:rPr>
                <w:color w:val="000000"/>
                <w:sz w:val="28"/>
                <w:szCs w:val="28"/>
              </w:rPr>
              <w:t>129</w:t>
            </w:r>
          </w:p>
        </w:tc>
        <w:tc>
          <w:tcPr>
            <w:tcW w:w="4434" w:type="dxa"/>
            <w:tcBorders>
              <w:top w:val="nil"/>
              <w:left w:val="nil"/>
              <w:bottom w:val="single" w:sz="4" w:space="0" w:color="000000"/>
              <w:right w:val="single" w:sz="4" w:space="0" w:color="000000"/>
            </w:tcBorders>
            <w:shd w:val="clear" w:color="auto" w:fill="auto"/>
            <w:noWrap/>
            <w:vAlign w:val="center"/>
          </w:tcPr>
          <w:p w14:paraId="19E55470" w14:textId="77777777" w:rsidR="00DD3B0F" w:rsidRPr="00BF7D65" w:rsidRDefault="00DD3B0F" w:rsidP="00153198">
            <w:pPr>
              <w:rPr>
                <w:color w:val="000000"/>
                <w:sz w:val="28"/>
                <w:szCs w:val="28"/>
              </w:rPr>
            </w:pPr>
            <w:r w:rsidRPr="00BF7D65">
              <w:rPr>
                <w:color w:val="000000"/>
                <w:sz w:val="28"/>
                <w:szCs w:val="28"/>
              </w:rPr>
              <w:t>ООО ЧОП "РН-Охрана-Югра"</w:t>
            </w:r>
          </w:p>
        </w:tc>
        <w:tc>
          <w:tcPr>
            <w:tcW w:w="2316" w:type="dxa"/>
            <w:tcBorders>
              <w:top w:val="nil"/>
              <w:left w:val="nil"/>
              <w:bottom w:val="single" w:sz="4" w:space="0" w:color="000000"/>
              <w:right w:val="single" w:sz="4" w:space="0" w:color="auto"/>
            </w:tcBorders>
            <w:shd w:val="clear" w:color="auto" w:fill="auto"/>
            <w:noWrap/>
            <w:vAlign w:val="center"/>
          </w:tcPr>
          <w:p w14:paraId="0DE512E6" w14:textId="77777777" w:rsidR="00DD3B0F" w:rsidRPr="00BF7D65" w:rsidRDefault="00DD3B0F" w:rsidP="00153198">
            <w:pPr>
              <w:rPr>
                <w:color w:val="000000"/>
                <w:sz w:val="28"/>
                <w:szCs w:val="28"/>
              </w:rPr>
            </w:pPr>
            <w:r w:rsidRPr="00BF7D65">
              <w:rPr>
                <w:color w:val="000000"/>
                <w:sz w:val="28"/>
                <w:szCs w:val="28"/>
              </w:rPr>
              <w:t>8604034631</w:t>
            </w:r>
          </w:p>
        </w:tc>
        <w:tc>
          <w:tcPr>
            <w:tcW w:w="2553" w:type="dxa"/>
            <w:tcBorders>
              <w:top w:val="nil"/>
              <w:left w:val="single" w:sz="4" w:space="0" w:color="auto"/>
              <w:bottom w:val="single" w:sz="4" w:space="0" w:color="000000"/>
              <w:right w:val="single" w:sz="4" w:space="0" w:color="000000"/>
            </w:tcBorders>
            <w:shd w:val="clear" w:color="auto" w:fill="auto"/>
          </w:tcPr>
          <w:p w14:paraId="2812BC9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BADA60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6EB5F1C" w14:textId="77777777" w:rsidR="00DD3B0F" w:rsidRPr="00655551" w:rsidRDefault="00DD3B0F" w:rsidP="00DD3B0F">
            <w:pPr>
              <w:jc w:val="center"/>
              <w:rPr>
                <w:color w:val="000000"/>
                <w:sz w:val="28"/>
                <w:szCs w:val="28"/>
              </w:rPr>
            </w:pPr>
            <w:r w:rsidRPr="00655551">
              <w:rPr>
                <w:color w:val="000000"/>
                <w:sz w:val="28"/>
                <w:szCs w:val="28"/>
              </w:rPr>
              <w:t>130</w:t>
            </w:r>
          </w:p>
        </w:tc>
        <w:tc>
          <w:tcPr>
            <w:tcW w:w="4434" w:type="dxa"/>
            <w:tcBorders>
              <w:top w:val="nil"/>
              <w:left w:val="nil"/>
              <w:bottom w:val="single" w:sz="4" w:space="0" w:color="000000"/>
              <w:right w:val="single" w:sz="4" w:space="0" w:color="000000"/>
            </w:tcBorders>
            <w:shd w:val="clear" w:color="auto" w:fill="auto"/>
            <w:noWrap/>
            <w:vAlign w:val="center"/>
          </w:tcPr>
          <w:p w14:paraId="1EACA963" w14:textId="77777777" w:rsidR="00DD3B0F" w:rsidRPr="00BF7D65" w:rsidRDefault="00DD3B0F" w:rsidP="00153198">
            <w:pPr>
              <w:rPr>
                <w:color w:val="000000"/>
                <w:sz w:val="28"/>
                <w:szCs w:val="28"/>
              </w:rPr>
            </w:pPr>
            <w:r w:rsidRPr="00BF7D65">
              <w:rPr>
                <w:color w:val="000000"/>
                <w:sz w:val="28"/>
                <w:szCs w:val="28"/>
              </w:rPr>
              <w:t>ООО ЧОП "РН-Охрана-Краснодар"</w:t>
            </w:r>
          </w:p>
        </w:tc>
        <w:tc>
          <w:tcPr>
            <w:tcW w:w="2316" w:type="dxa"/>
            <w:tcBorders>
              <w:top w:val="nil"/>
              <w:left w:val="nil"/>
              <w:bottom w:val="single" w:sz="4" w:space="0" w:color="000000"/>
              <w:right w:val="single" w:sz="4" w:space="0" w:color="auto"/>
            </w:tcBorders>
            <w:shd w:val="clear" w:color="auto" w:fill="auto"/>
            <w:noWrap/>
            <w:vAlign w:val="center"/>
          </w:tcPr>
          <w:p w14:paraId="60EB0A3D" w14:textId="77777777" w:rsidR="00DD3B0F" w:rsidRPr="00BF7D65" w:rsidRDefault="00DD3B0F" w:rsidP="00153198">
            <w:pPr>
              <w:rPr>
                <w:color w:val="000000"/>
                <w:sz w:val="28"/>
                <w:szCs w:val="28"/>
              </w:rPr>
            </w:pPr>
            <w:r w:rsidRPr="00BF7D65">
              <w:rPr>
                <w:color w:val="000000"/>
                <w:sz w:val="28"/>
                <w:szCs w:val="28"/>
              </w:rPr>
              <w:t>2310033627</w:t>
            </w:r>
          </w:p>
        </w:tc>
        <w:tc>
          <w:tcPr>
            <w:tcW w:w="2553" w:type="dxa"/>
            <w:tcBorders>
              <w:top w:val="nil"/>
              <w:left w:val="single" w:sz="4" w:space="0" w:color="auto"/>
              <w:bottom w:val="single" w:sz="4" w:space="0" w:color="000000"/>
              <w:right w:val="single" w:sz="4" w:space="0" w:color="000000"/>
            </w:tcBorders>
            <w:shd w:val="clear" w:color="auto" w:fill="auto"/>
          </w:tcPr>
          <w:p w14:paraId="33F4A6B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605160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FC76708" w14:textId="77777777" w:rsidR="00DD3B0F" w:rsidRPr="00655551" w:rsidRDefault="00DD3B0F" w:rsidP="00DD3B0F">
            <w:pPr>
              <w:jc w:val="center"/>
              <w:rPr>
                <w:color w:val="000000"/>
                <w:sz w:val="28"/>
                <w:szCs w:val="28"/>
              </w:rPr>
            </w:pPr>
            <w:r w:rsidRPr="00655551">
              <w:rPr>
                <w:color w:val="000000"/>
                <w:sz w:val="28"/>
                <w:szCs w:val="28"/>
              </w:rPr>
              <w:t>131</w:t>
            </w:r>
          </w:p>
        </w:tc>
        <w:tc>
          <w:tcPr>
            <w:tcW w:w="4434" w:type="dxa"/>
            <w:tcBorders>
              <w:top w:val="nil"/>
              <w:left w:val="nil"/>
              <w:bottom w:val="single" w:sz="4" w:space="0" w:color="000000"/>
              <w:right w:val="single" w:sz="4" w:space="0" w:color="000000"/>
            </w:tcBorders>
            <w:shd w:val="clear" w:color="auto" w:fill="auto"/>
            <w:noWrap/>
            <w:vAlign w:val="center"/>
          </w:tcPr>
          <w:p w14:paraId="7FC88DD8" w14:textId="77777777" w:rsidR="00DD3B0F" w:rsidRPr="00BF7D65" w:rsidRDefault="00DD3B0F" w:rsidP="00153198">
            <w:pPr>
              <w:rPr>
                <w:color w:val="000000"/>
                <w:sz w:val="28"/>
                <w:szCs w:val="28"/>
              </w:rPr>
            </w:pPr>
            <w:r w:rsidRPr="00BF7D65">
              <w:rPr>
                <w:color w:val="000000"/>
                <w:sz w:val="28"/>
                <w:szCs w:val="28"/>
              </w:rPr>
              <w:t>ООО "Самарский ИТЦ"</w:t>
            </w:r>
          </w:p>
        </w:tc>
        <w:tc>
          <w:tcPr>
            <w:tcW w:w="2316" w:type="dxa"/>
            <w:tcBorders>
              <w:top w:val="nil"/>
              <w:left w:val="nil"/>
              <w:bottom w:val="single" w:sz="4" w:space="0" w:color="000000"/>
              <w:right w:val="single" w:sz="4" w:space="0" w:color="auto"/>
            </w:tcBorders>
            <w:shd w:val="clear" w:color="auto" w:fill="auto"/>
            <w:noWrap/>
            <w:vAlign w:val="center"/>
          </w:tcPr>
          <w:p w14:paraId="4BF6A5E8" w14:textId="77777777" w:rsidR="00DD3B0F" w:rsidRPr="00BF7D65" w:rsidRDefault="00DD3B0F" w:rsidP="00153198">
            <w:pPr>
              <w:rPr>
                <w:color w:val="000000"/>
                <w:sz w:val="28"/>
                <w:szCs w:val="28"/>
              </w:rPr>
            </w:pPr>
            <w:r w:rsidRPr="00BF7D65">
              <w:rPr>
                <w:color w:val="000000"/>
                <w:sz w:val="28"/>
                <w:szCs w:val="28"/>
              </w:rPr>
              <w:t>6315544654</w:t>
            </w:r>
          </w:p>
        </w:tc>
        <w:tc>
          <w:tcPr>
            <w:tcW w:w="2553" w:type="dxa"/>
            <w:tcBorders>
              <w:top w:val="nil"/>
              <w:left w:val="single" w:sz="4" w:space="0" w:color="auto"/>
              <w:bottom w:val="single" w:sz="4" w:space="0" w:color="000000"/>
              <w:right w:val="single" w:sz="4" w:space="0" w:color="000000"/>
            </w:tcBorders>
            <w:shd w:val="clear" w:color="auto" w:fill="auto"/>
          </w:tcPr>
          <w:p w14:paraId="50479AA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D3C9DD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C2A8260" w14:textId="77777777" w:rsidR="00DD3B0F" w:rsidRPr="00655551" w:rsidRDefault="00DD3B0F" w:rsidP="00DD3B0F">
            <w:pPr>
              <w:jc w:val="center"/>
              <w:rPr>
                <w:color w:val="000000"/>
                <w:sz w:val="28"/>
                <w:szCs w:val="28"/>
              </w:rPr>
            </w:pPr>
            <w:r w:rsidRPr="00655551">
              <w:rPr>
                <w:color w:val="000000"/>
                <w:sz w:val="28"/>
                <w:szCs w:val="28"/>
              </w:rPr>
              <w:t>132</w:t>
            </w:r>
          </w:p>
        </w:tc>
        <w:tc>
          <w:tcPr>
            <w:tcW w:w="4434" w:type="dxa"/>
            <w:tcBorders>
              <w:top w:val="nil"/>
              <w:left w:val="nil"/>
              <w:bottom w:val="single" w:sz="4" w:space="0" w:color="000000"/>
              <w:right w:val="single" w:sz="4" w:space="0" w:color="000000"/>
            </w:tcBorders>
            <w:shd w:val="clear" w:color="auto" w:fill="auto"/>
            <w:noWrap/>
            <w:vAlign w:val="center"/>
          </w:tcPr>
          <w:p w14:paraId="35D87E6F" w14:textId="77777777" w:rsidR="00DD3B0F" w:rsidRPr="00BF7D65" w:rsidRDefault="00DD3B0F" w:rsidP="00153198">
            <w:pPr>
              <w:rPr>
                <w:color w:val="000000"/>
                <w:sz w:val="28"/>
                <w:szCs w:val="28"/>
              </w:rPr>
            </w:pPr>
            <w:r w:rsidRPr="00BF7D65">
              <w:rPr>
                <w:color w:val="000000"/>
                <w:sz w:val="28"/>
                <w:szCs w:val="28"/>
              </w:rPr>
              <w:t>Rosneft Marine (UK) Limited</w:t>
            </w:r>
          </w:p>
        </w:tc>
        <w:tc>
          <w:tcPr>
            <w:tcW w:w="2316" w:type="dxa"/>
            <w:tcBorders>
              <w:top w:val="nil"/>
              <w:left w:val="nil"/>
              <w:bottom w:val="single" w:sz="4" w:space="0" w:color="000000"/>
              <w:right w:val="single" w:sz="4" w:space="0" w:color="auto"/>
            </w:tcBorders>
            <w:shd w:val="clear" w:color="auto" w:fill="auto"/>
            <w:noWrap/>
            <w:vAlign w:val="center"/>
          </w:tcPr>
          <w:p w14:paraId="4D772EFB" w14:textId="77777777" w:rsidR="00DD3B0F" w:rsidRPr="00BF7D65" w:rsidRDefault="00DD3B0F" w:rsidP="00153198">
            <w:pPr>
              <w:rPr>
                <w:color w:val="000000"/>
                <w:sz w:val="28"/>
                <w:szCs w:val="28"/>
              </w:rPr>
            </w:pPr>
            <w:r w:rsidRPr="00BF7D65">
              <w:rPr>
                <w:color w:val="000000"/>
                <w:sz w:val="28"/>
                <w:szCs w:val="28"/>
              </w:rPr>
              <w:t>680 29035 24000</w:t>
            </w:r>
          </w:p>
        </w:tc>
        <w:tc>
          <w:tcPr>
            <w:tcW w:w="2553" w:type="dxa"/>
            <w:tcBorders>
              <w:top w:val="nil"/>
              <w:left w:val="single" w:sz="4" w:space="0" w:color="auto"/>
              <w:bottom w:val="single" w:sz="4" w:space="0" w:color="000000"/>
              <w:right w:val="single" w:sz="4" w:space="0" w:color="000000"/>
            </w:tcBorders>
            <w:shd w:val="clear" w:color="auto" w:fill="auto"/>
          </w:tcPr>
          <w:p w14:paraId="7052380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8177BE8"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02297" w14:textId="77777777" w:rsidR="00DD3B0F" w:rsidRPr="00655551" w:rsidRDefault="00DD3B0F" w:rsidP="00DD3B0F">
            <w:pPr>
              <w:jc w:val="center"/>
              <w:rPr>
                <w:color w:val="000000"/>
                <w:sz w:val="28"/>
                <w:szCs w:val="28"/>
              </w:rPr>
            </w:pPr>
            <w:r w:rsidRPr="00655551">
              <w:rPr>
                <w:color w:val="000000"/>
                <w:sz w:val="28"/>
                <w:szCs w:val="28"/>
              </w:rPr>
              <w:t>133</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03BBBA66" w14:textId="77777777" w:rsidR="00DD3B0F" w:rsidRPr="00BF7D65" w:rsidRDefault="00DD3B0F" w:rsidP="00153198">
            <w:pPr>
              <w:rPr>
                <w:color w:val="000000"/>
                <w:sz w:val="28"/>
                <w:szCs w:val="28"/>
              </w:rPr>
            </w:pPr>
            <w:r w:rsidRPr="00BF7D65">
              <w:rPr>
                <w:color w:val="000000"/>
                <w:sz w:val="28"/>
                <w:szCs w:val="28"/>
              </w:rPr>
              <w:t>ООО "РН-Сервис-Экология"</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53EA8FBA" w14:textId="77777777" w:rsidR="00DD3B0F" w:rsidRPr="00BF7D65" w:rsidRDefault="00DD3B0F" w:rsidP="00153198">
            <w:pPr>
              <w:rPr>
                <w:color w:val="000000"/>
                <w:sz w:val="28"/>
                <w:szCs w:val="28"/>
              </w:rPr>
            </w:pPr>
            <w:r w:rsidRPr="00BF7D65">
              <w:rPr>
                <w:color w:val="000000"/>
                <w:sz w:val="28"/>
                <w:szCs w:val="28"/>
              </w:rPr>
              <w:t>6372005553</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6898C70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B24A55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7F94780" w14:textId="77777777" w:rsidR="00DD3B0F" w:rsidRPr="00655551" w:rsidRDefault="00DD3B0F" w:rsidP="00DD3B0F">
            <w:pPr>
              <w:jc w:val="center"/>
              <w:rPr>
                <w:color w:val="000000"/>
                <w:sz w:val="28"/>
                <w:szCs w:val="28"/>
              </w:rPr>
            </w:pPr>
            <w:r w:rsidRPr="00655551">
              <w:rPr>
                <w:color w:val="000000"/>
                <w:sz w:val="28"/>
                <w:szCs w:val="28"/>
              </w:rPr>
              <w:t>134</w:t>
            </w:r>
          </w:p>
        </w:tc>
        <w:tc>
          <w:tcPr>
            <w:tcW w:w="4434" w:type="dxa"/>
            <w:tcBorders>
              <w:top w:val="nil"/>
              <w:left w:val="nil"/>
              <w:bottom w:val="single" w:sz="4" w:space="0" w:color="000000"/>
              <w:right w:val="single" w:sz="4" w:space="0" w:color="000000"/>
            </w:tcBorders>
            <w:shd w:val="clear" w:color="auto" w:fill="auto"/>
            <w:noWrap/>
            <w:vAlign w:val="center"/>
          </w:tcPr>
          <w:p w14:paraId="4138D9A2" w14:textId="77777777" w:rsidR="00DD3B0F" w:rsidRPr="00BF7D65" w:rsidRDefault="00DD3B0F" w:rsidP="00153198">
            <w:pPr>
              <w:rPr>
                <w:color w:val="000000"/>
                <w:sz w:val="28"/>
                <w:szCs w:val="28"/>
              </w:rPr>
            </w:pPr>
            <w:r w:rsidRPr="00BF7D65">
              <w:rPr>
                <w:color w:val="000000"/>
                <w:sz w:val="28"/>
                <w:szCs w:val="28"/>
              </w:rPr>
              <w:t>ООО "РН-Ремонт НПО"</w:t>
            </w:r>
          </w:p>
        </w:tc>
        <w:tc>
          <w:tcPr>
            <w:tcW w:w="2316" w:type="dxa"/>
            <w:tcBorders>
              <w:top w:val="nil"/>
              <w:left w:val="nil"/>
              <w:bottom w:val="single" w:sz="4" w:space="0" w:color="000000"/>
              <w:right w:val="single" w:sz="4" w:space="0" w:color="auto"/>
            </w:tcBorders>
            <w:shd w:val="clear" w:color="auto" w:fill="auto"/>
            <w:noWrap/>
            <w:vAlign w:val="center"/>
          </w:tcPr>
          <w:p w14:paraId="3D01F76A" w14:textId="77777777" w:rsidR="00DD3B0F" w:rsidRPr="00BF7D65" w:rsidRDefault="00DD3B0F" w:rsidP="00153198">
            <w:pPr>
              <w:rPr>
                <w:color w:val="000000"/>
                <w:sz w:val="28"/>
                <w:szCs w:val="28"/>
              </w:rPr>
            </w:pPr>
            <w:r w:rsidRPr="00BF7D65">
              <w:rPr>
                <w:color w:val="000000"/>
                <w:sz w:val="28"/>
                <w:szCs w:val="28"/>
              </w:rPr>
              <w:t>6340006106</w:t>
            </w:r>
          </w:p>
        </w:tc>
        <w:tc>
          <w:tcPr>
            <w:tcW w:w="2553" w:type="dxa"/>
            <w:tcBorders>
              <w:top w:val="nil"/>
              <w:left w:val="single" w:sz="4" w:space="0" w:color="auto"/>
              <w:bottom w:val="single" w:sz="4" w:space="0" w:color="000000"/>
              <w:right w:val="single" w:sz="4" w:space="0" w:color="000000"/>
            </w:tcBorders>
            <w:shd w:val="clear" w:color="auto" w:fill="auto"/>
          </w:tcPr>
          <w:p w14:paraId="0F7D760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5D65D0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7E784B9" w14:textId="77777777" w:rsidR="00DD3B0F" w:rsidRPr="00655551" w:rsidRDefault="00DD3B0F" w:rsidP="00DD3B0F">
            <w:pPr>
              <w:jc w:val="center"/>
              <w:rPr>
                <w:color w:val="000000"/>
                <w:sz w:val="28"/>
                <w:szCs w:val="28"/>
              </w:rPr>
            </w:pPr>
            <w:r w:rsidRPr="00655551">
              <w:rPr>
                <w:color w:val="000000"/>
                <w:sz w:val="28"/>
                <w:szCs w:val="28"/>
              </w:rPr>
              <w:t>135</w:t>
            </w:r>
          </w:p>
        </w:tc>
        <w:tc>
          <w:tcPr>
            <w:tcW w:w="4434" w:type="dxa"/>
            <w:tcBorders>
              <w:top w:val="nil"/>
              <w:left w:val="nil"/>
              <w:bottom w:val="single" w:sz="4" w:space="0" w:color="000000"/>
              <w:right w:val="single" w:sz="4" w:space="0" w:color="000000"/>
            </w:tcBorders>
            <w:shd w:val="clear" w:color="auto" w:fill="auto"/>
            <w:noWrap/>
            <w:vAlign w:val="center"/>
          </w:tcPr>
          <w:p w14:paraId="77DB74AF" w14:textId="77777777" w:rsidR="00DD3B0F" w:rsidRPr="00BF7D65" w:rsidRDefault="00DD3B0F" w:rsidP="00153198">
            <w:pPr>
              <w:rPr>
                <w:color w:val="000000"/>
                <w:sz w:val="28"/>
                <w:szCs w:val="28"/>
              </w:rPr>
            </w:pPr>
            <w:r w:rsidRPr="00BF7D65">
              <w:rPr>
                <w:color w:val="000000"/>
                <w:sz w:val="28"/>
                <w:szCs w:val="28"/>
              </w:rPr>
              <w:t>АО "Элвари Нефтегаз"</w:t>
            </w:r>
          </w:p>
        </w:tc>
        <w:tc>
          <w:tcPr>
            <w:tcW w:w="2316" w:type="dxa"/>
            <w:tcBorders>
              <w:top w:val="nil"/>
              <w:left w:val="nil"/>
              <w:bottom w:val="single" w:sz="4" w:space="0" w:color="000000"/>
              <w:right w:val="single" w:sz="4" w:space="0" w:color="auto"/>
            </w:tcBorders>
            <w:shd w:val="clear" w:color="auto" w:fill="auto"/>
            <w:noWrap/>
            <w:vAlign w:val="center"/>
          </w:tcPr>
          <w:p w14:paraId="391868B8" w14:textId="77777777" w:rsidR="00DD3B0F" w:rsidRPr="00BF7D65" w:rsidRDefault="00DD3B0F" w:rsidP="00153198">
            <w:pPr>
              <w:rPr>
                <w:color w:val="000000"/>
                <w:sz w:val="28"/>
                <w:szCs w:val="28"/>
              </w:rPr>
            </w:pPr>
            <w:r w:rsidRPr="00BF7D65">
              <w:rPr>
                <w:color w:val="000000"/>
                <w:sz w:val="28"/>
                <w:szCs w:val="28"/>
              </w:rPr>
              <w:t>6501143635</w:t>
            </w:r>
          </w:p>
        </w:tc>
        <w:tc>
          <w:tcPr>
            <w:tcW w:w="2553" w:type="dxa"/>
            <w:tcBorders>
              <w:top w:val="nil"/>
              <w:left w:val="single" w:sz="4" w:space="0" w:color="auto"/>
              <w:bottom w:val="single" w:sz="4" w:space="0" w:color="000000"/>
              <w:right w:val="single" w:sz="4" w:space="0" w:color="000000"/>
            </w:tcBorders>
            <w:shd w:val="clear" w:color="auto" w:fill="auto"/>
          </w:tcPr>
          <w:p w14:paraId="78761A2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 xml:space="preserve">ст.105.1 </w:t>
            </w:r>
            <w:r w:rsidRPr="009869EC">
              <w:rPr>
                <w:color w:val="000000"/>
                <w:sz w:val="28"/>
                <w:szCs w:val="28"/>
              </w:rPr>
              <w:lastRenderedPageBreak/>
              <w:t>НК РФ, п.2, пп. 3</w:t>
            </w:r>
          </w:p>
        </w:tc>
      </w:tr>
      <w:tr w:rsidR="00DD3B0F" w:rsidRPr="00E7379F" w14:paraId="76F27A7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BBBAFFB" w14:textId="77777777" w:rsidR="00DD3B0F" w:rsidRPr="00655551" w:rsidRDefault="00DD3B0F" w:rsidP="00DD3B0F">
            <w:pPr>
              <w:jc w:val="center"/>
              <w:rPr>
                <w:color w:val="000000"/>
                <w:sz w:val="28"/>
                <w:szCs w:val="28"/>
              </w:rPr>
            </w:pPr>
            <w:r w:rsidRPr="00655551">
              <w:rPr>
                <w:color w:val="000000"/>
                <w:sz w:val="28"/>
                <w:szCs w:val="28"/>
              </w:rPr>
              <w:lastRenderedPageBreak/>
              <w:t>136</w:t>
            </w:r>
          </w:p>
        </w:tc>
        <w:tc>
          <w:tcPr>
            <w:tcW w:w="4434" w:type="dxa"/>
            <w:tcBorders>
              <w:top w:val="nil"/>
              <w:left w:val="nil"/>
              <w:bottom w:val="single" w:sz="4" w:space="0" w:color="000000"/>
              <w:right w:val="single" w:sz="4" w:space="0" w:color="000000"/>
            </w:tcBorders>
            <w:shd w:val="clear" w:color="auto" w:fill="auto"/>
            <w:noWrap/>
            <w:vAlign w:val="center"/>
          </w:tcPr>
          <w:p w14:paraId="1A5B133E" w14:textId="77777777" w:rsidR="00DD3B0F" w:rsidRPr="00BF7D65" w:rsidRDefault="00DD3B0F" w:rsidP="00153198">
            <w:pPr>
              <w:rPr>
                <w:color w:val="000000"/>
                <w:sz w:val="28"/>
                <w:szCs w:val="28"/>
              </w:rPr>
            </w:pPr>
            <w:r w:rsidRPr="00BF7D65">
              <w:rPr>
                <w:color w:val="000000"/>
                <w:sz w:val="28"/>
                <w:szCs w:val="28"/>
              </w:rPr>
              <w:t>ООО "ОЙЛ-ТЕЛЕКОМ"</w:t>
            </w:r>
          </w:p>
        </w:tc>
        <w:tc>
          <w:tcPr>
            <w:tcW w:w="2316" w:type="dxa"/>
            <w:tcBorders>
              <w:top w:val="nil"/>
              <w:left w:val="nil"/>
              <w:bottom w:val="single" w:sz="4" w:space="0" w:color="000000"/>
              <w:right w:val="single" w:sz="4" w:space="0" w:color="auto"/>
            </w:tcBorders>
            <w:shd w:val="clear" w:color="auto" w:fill="auto"/>
            <w:noWrap/>
            <w:vAlign w:val="center"/>
          </w:tcPr>
          <w:p w14:paraId="32FDEA18" w14:textId="77777777" w:rsidR="00DD3B0F" w:rsidRPr="00BF7D65" w:rsidRDefault="00DD3B0F" w:rsidP="00153198">
            <w:pPr>
              <w:rPr>
                <w:color w:val="000000"/>
                <w:sz w:val="28"/>
                <w:szCs w:val="28"/>
              </w:rPr>
            </w:pPr>
            <w:r w:rsidRPr="00BF7D65">
              <w:rPr>
                <w:color w:val="000000"/>
                <w:sz w:val="28"/>
                <w:szCs w:val="28"/>
              </w:rPr>
              <w:t>1831087806</w:t>
            </w:r>
          </w:p>
        </w:tc>
        <w:tc>
          <w:tcPr>
            <w:tcW w:w="2553" w:type="dxa"/>
            <w:tcBorders>
              <w:top w:val="nil"/>
              <w:left w:val="single" w:sz="4" w:space="0" w:color="auto"/>
              <w:bottom w:val="single" w:sz="4" w:space="0" w:color="000000"/>
              <w:right w:val="single" w:sz="4" w:space="0" w:color="000000"/>
            </w:tcBorders>
            <w:shd w:val="clear" w:color="auto" w:fill="auto"/>
          </w:tcPr>
          <w:p w14:paraId="520A79E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298E52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F500263" w14:textId="77777777" w:rsidR="00DD3B0F" w:rsidRPr="00655551" w:rsidRDefault="00DD3B0F" w:rsidP="00DD3B0F">
            <w:pPr>
              <w:jc w:val="center"/>
              <w:rPr>
                <w:color w:val="000000"/>
                <w:sz w:val="28"/>
                <w:szCs w:val="28"/>
              </w:rPr>
            </w:pPr>
            <w:r w:rsidRPr="00655551">
              <w:rPr>
                <w:color w:val="000000"/>
                <w:sz w:val="28"/>
                <w:szCs w:val="28"/>
              </w:rPr>
              <w:t>137</w:t>
            </w:r>
          </w:p>
        </w:tc>
        <w:tc>
          <w:tcPr>
            <w:tcW w:w="4434" w:type="dxa"/>
            <w:tcBorders>
              <w:top w:val="nil"/>
              <w:left w:val="nil"/>
              <w:bottom w:val="single" w:sz="4" w:space="0" w:color="000000"/>
              <w:right w:val="single" w:sz="4" w:space="0" w:color="000000"/>
            </w:tcBorders>
            <w:shd w:val="clear" w:color="auto" w:fill="auto"/>
            <w:noWrap/>
            <w:vAlign w:val="center"/>
          </w:tcPr>
          <w:p w14:paraId="4B7878CA" w14:textId="77777777" w:rsidR="00DD3B0F" w:rsidRPr="00BF7D65" w:rsidRDefault="00DD3B0F" w:rsidP="00153198">
            <w:pPr>
              <w:rPr>
                <w:color w:val="000000"/>
                <w:sz w:val="28"/>
                <w:szCs w:val="28"/>
              </w:rPr>
            </w:pPr>
            <w:r w:rsidRPr="00BF7D65">
              <w:rPr>
                <w:color w:val="000000"/>
                <w:sz w:val="28"/>
                <w:szCs w:val="28"/>
              </w:rPr>
              <w:t>ООО "Удмуртэнергонефть"</w:t>
            </w:r>
          </w:p>
        </w:tc>
        <w:tc>
          <w:tcPr>
            <w:tcW w:w="2316" w:type="dxa"/>
            <w:tcBorders>
              <w:top w:val="nil"/>
              <w:left w:val="nil"/>
              <w:bottom w:val="single" w:sz="4" w:space="0" w:color="000000"/>
              <w:right w:val="single" w:sz="4" w:space="0" w:color="auto"/>
            </w:tcBorders>
            <w:shd w:val="clear" w:color="auto" w:fill="auto"/>
            <w:noWrap/>
            <w:vAlign w:val="center"/>
          </w:tcPr>
          <w:p w14:paraId="67BEBBA4" w14:textId="77777777" w:rsidR="00DD3B0F" w:rsidRPr="00BF7D65" w:rsidRDefault="00DD3B0F" w:rsidP="00153198">
            <w:pPr>
              <w:rPr>
                <w:color w:val="000000"/>
                <w:sz w:val="28"/>
                <w:szCs w:val="28"/>
              </w:rPr>
            </w:pPr>
            <w:r w:rsidRPr="00BF7D65">
              <w:rPr>
                <w:color w:val="000000"/>
                <w:sz w:val="28"/>
                <w:szCs w:val="28"/>
              </w:rPr>
              <w:t>1834028862</w:t>
            </w:r>
          </w:p>
        </w:tc>
        <w:tc>
          <w:tcPr>
            <w:tcW w:w="2553" w:type="dxa"/>
            <w:tcBorders>
              <w:top w:val="nil"/>
              <w:left w:val="single" w:sz="4" w:space="0" w:color="auto"/>
              <w:bottom w:val="single" w:sz="4" w:space="0" w:color="000000"/>
              <w:right w:val="single" w:sz="4" w:space="0" w:color="000000"/>
            </w:tcBorders>
            <w:shd w:val="clear" w:color="auto" w:fill="auto"/>
          </w:tcPr>
          <w:p w14:paraId="1B316FC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13F866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E9CD3AD" w14:textId="77777777" w:rsidR="00DD3B0F" w:rsidRPr="00655551" w:rsidRDefault="00DD3B0F" w:rsidP="00DD3B0F">
            <w:pPr>
              <w:jc w:val="center"/>
              <w:rPr>
                <w:color w:val="000000"/>
                <w:sz w:val="28"/>
                <w:szCs w:val="28"/>
              </w:rPr>
            </w:pPr>
            <w:r w:rsidRPr="00655551">
              <w:rPr>
                <w:color w:val="000000"/>
                <w:sz w:val="28"/>
                <w:szCs w:val="28"/>
              </w:rPr>
              <w:t>138</w:t>
            </w:r>
          </w:p>
        </w:tc>
        <w:tc>
          <w:tcPr>
            <w:tcW w:w="4434" w:type="dxa"/>
            <w:tcBorders>
              <w:top w:val="nil"/>
              <w:left w:val="nil"/>
              <w:bottom w:val="single" w:sz="4" w:space="0" w:color="000000"/>
              <w:right w:val="single" w:sz="4" w:space="0" w:color="000000"/>
            </w:tcBorders>
            <w:shd w:val="clear" w:color="auto" w:fill="auto"/>
            <w:noWrap/>
            <w:vAlign w:val="center"/>
          </w:tcPr>
          <w:p w14:paraId="71717600" w14:textId="77777777" w:rsidR="00DD3B0F" w:rsidRPr="00BF7D65" w:rsidRDefault="00DD3B0F" w:rsidP="00153198">
            <w:pPr>
              <w:rPr>
                <w:color w:val="000000"/>
                <w:sz w:val="28"/>
                <w:szCs w:val="28"/>
              </w:rPr>
            </w:pPr>
            <w:r w:rsidRPr="00BF7D65">
              <w:rPr>
                <w:color w:val="000000"/>
                <w:sz w:val="28"/>
                <w:szCs w:val="28"/>
              </w:rPr>
              <w:t>АО "Манойл"</w:t>
            </w:r>
          </w:p>
        </w:tc>
        <w:tc>
          <w:tcPr>
            <w:tcW w:w="2316" w:type="dxa"/>
            <w:tcBorders>
              <w:top w:val="nil"/>
              <w:left w:val="nil"/>
              <w:bottom w:val="single" w:sz="4" w:space="0" w:color="000000"/>
              <w:right w:val="single" w:sz="4" w:space="0" w:color="auto"/>
            </w:tcBorders>
            <w:shd w:val="clear" w:color="auto" w:fill="auto"/>
            <w:noWrap/>
            <w:vAlign w:val="center"/>
          </w:tcPr>
          <w:p w14:paraId="28C8DC42" w14:textId="77777777" w:rsidR="00DD3B0F" w:rsidRPr="00BF7D65" w:rsidRDefault="00DD3B0F" w:rsidP="00153198">
            <w:pPr>
              <w:rPr>
                <w:color w:val="000000"/>
                <w:sz w:val="28"/>
                <w:szCs w:val="28"/>
              </w:rPr>
            </w:pPr>
            <w:r w:rsidRPr="00BF7D65">
              <w:rPr>
                <w:color w:val="000000"/>
                <w:sz w:val="28"/>
                <w:szCs w:val="28"/>
              </w:rPr>
              <w:t>8619001131</w:t>
            </w:r>
          </w:p>
        </w:tc>
        <w:tc>
          <w:tcPr>
            <w:tcW w:w="2553" w:type="dxa"/>
            <w:tcBorders>
              <w:top w:val="nil"/>
              <w:left w:val="single" w:sz="4" w:space="0" w:color="auto"/>
              <w:bottom w:val="single" w:sz="4" w:space="0" w:color="000000"/>
              <w:right w:val="single" w:sz="4" w:space="0" w:color="000000"/>
            </w:tcBorders>
            <w:shd w:val="clear" w:color="auto" w:fill="auto"/>
          </w:tcPr>
          <w:p w14:paraId="3CB6860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879A3D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D14773C" w14:textId="77777777" w:rsidR="00DD3B0F" w:rsidRPr="00655551" w:rsidRDefault="00DD3B0F" w:rsidP="00DD3B0F">
            <w:pPr>
              <w:jc w:val="center"/>
              <w:rPr>
                <w:color w:val="000000"/>
                <w:sz w:val="28"/>
                <w:szCs w:val="28"/>
              </w:rPr>
            </w:pPr>
            <w:r w:rsidRPr="00655551">
              <w:rPr>
                <w:color w:val="000000"/>
                <w:sz w:val="28"/>
                <w:szCs w:val="28"/>
              </w:rPr>
              <w:t>139</w:t>
            </w:r>
          </w:p>
        </w:tc>
        <w:tc>
          <w:tcPr>
            <w:tcW w:w="4434" w:type="dxa"/>
            <w:tcBorders>
              <w:top w:val="nil"/>
              <w:left w:val="nil"/>
              <w:bottom w:val="single" w:sz="4" w:space="0" w:color="000000"/>
              <w:right w:val="single" w:sz="4" w:space="0" w:color="000000"/>
            </w:tcBorders>
            <w:shd w:val="clear" w:color="auto" w:fill="auto"/>
            <w:noWrap/>
            <w:vAlign w:val="center"/>
          </w:tcPr>
          <w:p w14:paraId="552F13C2" w14:textId="77777777" w:rsidR="00DD3B0F" w:rsidRPr="00BF7D65" w:rsidRDefault="00DD3B0F" w:rsidP="00153198">
            <w:pPr>
              <w:rPr>
                <w:color w:val="000000"/>
                <w:sz w:val="28"/>
                <w:szCs w:val="28"/>
              </w:rPr>
            </w:pPr>
            <w:r w:rsidRPr="00BF7D65">
              <w:rPr>
                <w:color w:val="000000"/>
                <w:sz w:val="28"/>
                <w:szCs w:val="28"/>
              </w:rPr>
              <w:t>АО "Самаранефтегаз"</w:t>
            </w:r>
          </w:p>
        </w:tc>
        <w:tc>
          <w:tcPr>
            <w:tcW w:w="2316" w:type="dxa"/>
            <w:tcBorders>
              <w:top w:val="nil"/>
              <w:left w:val="nil"/>
              <w:bottom w:val="single" w:sz="4" w:space="0" w:color="000000"/>
              <w:right w:val="single" w:sz="4" w:space="0" w:color="auto"/>
            </w:tcBorders>
            <w:shd w:val="clear" w:color="auto" w:fill="auto"/>
            <w:noWrap/>
            <w:vAlign w:val="center"/>
          </w:tcPr>
          <w:p w14:paraId="0A15E6F3" w14:textId="77777777" w:rsidR="00DD3B0F" w:rsidRPr="00BF7D65" w:rsidRDefault="00DD3B0F" w:rsidP="00153198">
            <w:pPr>
              <w:rPr>
                <w:color w:val="000000"/>
                <w:sz w:val="28"/>
                <w:szCs w:val="28"/>
              </w:rPr>
            </w:pPr>
            <w:r w:rsidRPr="00BF7D65">
              <w:rPr>
                <w:color w:val="000000"/>
                <w:sz w:val="28"/>
                <w:szCs w:val="28"/>
              </w:rPr>
              <w:t>6315229162</w:t>
            </w:r>
          </w:p>
        </w:tc>
        <w:tc>
          <w:tcPr>
            <w:tcW w:w="2553" w:type="dxa"/>
            <w:tcBorders>
              <w:top w:val="nil"/>
              <w:left w:val="single" w:sz="4" w:space="0" w:color="auto"/>
              <w:bottom w:val="single" w:sz="4" w:space="0" w:color="000000"/>
              <w:right w:val="single" w:sz="4" w:space="0" w:color="000000"/>
            </w:tcBorders>
            <w:shd w:val="clear" w:color="auto" w:fill="auto"/>
          </w:tcPr>
          <w:p w14:paraId="0549BA3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25A863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D8EB94E" w14:textId="77777777" w:rsidR="00DD3B0F" w:rsidRPr="00655551" w:rsidRDefault="00DD3B0F" w:rsidP="00DD3B0F">
            <w:pPr>
              <w:jc w:val="center"/>
              <w:rPr>
                <w:color w:val="000000"/>
                <w:sz w:val="28"/>
                <w:szCs w:val="28"/>
              </w:rPr>
            </w:pPr>
            <w:r w:rsidRPr="00655551">
              <w:rPr>
                <w:color w:val="000000"/>
                <w:sz w:val="28"/>
                <w:szCs w:val="28"/>
              </w:rPr>
              <w:t>140</w:t>
            </w:r>
          </w:p>
        </w:tc>
        <w:tc>
          <w:tcPr>
            <w:tcW w:w="4434" w:type="dxa"/>
            <w:tcBorders>
              <w:top w:val="nil"/>
              <w:left w:val="nil"/>
              <w:bottom w:val="single" w:sz="4" w:space="0" w:color="000000"/>
              <w:right w:val="single" w:sz="4" w:space="0" w:color="000000"/>
            </w:tcBorders>
            <w:shd w:val="clear" w:color="auto" w:fill="auto"/>
            <w:noWrap/>
            <w:vAlign w:val="center"/>
          </w:tcPr>
          <w:p w14:paraId="1767D5A8" w14:textId="77777777" w:rsidR="00DD3B0F" w:rsidRPr="00BF7D65" w:rsidRDefault="00DD3B0F" w:rsidP="00153198">
            <w:pPr>
              <w:rPr>
                <w:color w:val="000000"/>
                <w:sz w:val="28"/>
                <w:szCs w:val="28"/>
              </w:rPr>
            </w:pPr>
            <w:r w:rsidRPr="00BF7D65">
              <w:rPr>
                <w:color w:val="000000"/>
                <w:sz w:val="28"/>
                <w:szCs w:val="28"/>
              </w:rPr>
              <w:t>ООО "РН-Карт"</w:t>
            </w:r>
          </w:p>
        </w:tc>
        <w:tc>
          <w:tcPr>
            <w:tcW w:w="2316" w:type="dxa"/>
            <w:tcBorders>
              <w:top w:val="nil"/>
              <w:left w:val="nil"/>
              <w:bottom w:val="single" w:sz="4" w:space="0" w:color="000000"/>
              <w:right w:val="single" w:sz="4" w:space="0" w:color="auto"/>
            </w:tcBorders>
            <w:shd w:val="clear" w:color="auto" w:fill="auto"/>
            <w:noWrap/>
            <w:vAlign w:val="center"/>
          </w:tcPr>
          <w:p w14:paraId="057C4C4D" w14:textId="77777777" w:rsidR="00DD3B0F" w:rsidRPr="00BF7D65" w:rsidRDefault="00DD3B0F" w:rsidP="00153198">
            <w:pPr>
              <w:rPr>
                <w:color w:val="000000"/>
                <w:sz w:val="28"/>
                <w:szCs w:val="28"/>
              </w:rPr>
            </w:pPr>
            <w:r w:rsidRPr="00BF7D65">
              <w:rPr>
                <w:color w:val="000000"/>
                <w:sz w:val="28"/>
                <w:szCs w:val="28"/>
              </w:rPr>
              <w:t>7743529527</w:t>
            </w:r>
          </w:p>
        </w:tc>
        <w:tc>
          <w:tcPr>
            <w:tcW w:w="2553" w:type="dxa"/>
            <w:tcBorders>
              <w:top w:val="nil"/>
              <w:left w:val="single" w:sz="4" w:space="0" w:color="auto"/>
              <w:bottom w:val="single" w:sz="4" w:space="0" w:color="000000"/>
              <w:right w:val="single" w:sz="4" w:space="0" w:color="000000"/>
            </w:tcBorders>
            <w:shd w:val="clear" w:color="auto" w:fill="auto"/>
          </w:tcPr>
          <w:p w14:paraId="0C87D74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F7339D5"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B3056" w14:textId="77777777" w:rsidR="00DD3B0F" w:rsidRPr="00655551" w:rsidRDefault="00DD3B0F" w:rsidP="00DD3B0F">
            <w:pPr>
              <w:jc w:val="center"/>
              <w:rPr>
                <w:color w:val="000000"/>
                <w:sz w:val="28"/>
                <w:szCs w:val="28"/>
              </w:rPr>
            </w:pPr>
            <w:r w:rsidRPr="00655551">
              <w:rPr>
                <w:color w:val="000000"/>
                <w:sz w:val="28"/>
                <w:szCs w:val="28"/>
              </w:rPr>
              <w:t>141</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74DA3CF7" w14:textId="77777777" w:rsidR="00DD3B0F" w:rsidRPr="00BF7D65" w:rsidRDefault="00DD3B0F" w:rsidP="00153198">
            <w:pPr>
              <w:rPr>
                <w:color w:val="000000"/>
                <w:sz w:val="28"/>
                <w:szCs w:val="28"/>
              </w:rPr>
            </w:pPr>
            <w:r w:rsidRPr="00BF7D65">
              <w:rPr>
                <w:color w:val="000000"/>
                <w:sz w:val="28"/>
                <w:szCs w:val="28"/>
              </w:rPr>
              <w:t>АО "Востсибнефтегаз"</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7361B4F5" w14:textId="77777777" w:rsidR="00DD3B0F" w:rsidRPr="00BF7D65" w:rsidRDefault="00DD3B0F" w:rsidP="00153198">
            <w:pPr>
              <w:rPr>
                <w:color w:val="000000"/>
                <w:sz w:val="28"/>
                <w:szCs w:val="28"/>
              </w:rPr>
            </w:pPr>
            <w:r w:rsidRPr="00BF7D65">
              <w:rPr>
                <w:color w:val="000000"/>
                <w:sz w:val="28"/>
                <w:szCs w:val="28"/>
              </w:rPr>
              <w:t>7710007910</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0668042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410D3C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27E8408" w14:textId="77777777" w:rsidR="00DD3B0F" w:rsidRPr="00655551" w:rsidRDefault="00DD3B0F" w:rsidP="00DD3B0F">
            <w:pPr>
              <w:jc w:val="center"/>
              <w:rPr>
                <w:color w:val="000000"/>
                <w:sz w:val="28"/>
                <w:szCs w:val="28"/>
              </w:rPr>
            </w:pPr>
            <w:r w:rsidRPr="00655551">
              <w:rPr>
                <w:color w:val="000000"/>
                <w:sz w:val="28"/>
                <w:szCs w:val="28"/>
              </w:rPr>
              <w:t>142</w:t>
            </w:r>
          </w:p>
        </w:tc>
        <w:tc>
          <w:tcPr>
            <w:tcW w:w="4434" w:type="dxa"/>
            <w:tcBorders>
              <w:top w:val="nil"/>
              <w:left w:val="nil"/>
              <w:bottom w:val="single" w:sz="4" w:space="0" w:color="000000"/>
              <w:right w:val="single" w:sz="4" w:space="0" w:color="000000"/>
            </w:tcBorders>
            <w:shd w:val="clear" w:color="000000" w:fill="FFFFFF"/>
            <w:noWrap/>
            <w:vAlign w:val="center"/>
          </w:tcPr>
          <w:p w14:paraId="2A9C1713" w14:textId="77777777" w:rsidR="00DD3B0F" w:rsidRPr="00BF7D65" w:rsidRDefault="00DD3B0F" w:rsidP="00153198">
            <w:pPr>
              <w:rPr>
                <w:color w:val="000000"/>
                <w:sz w:val="28"/>
                <w:szCs w:val="28"/>
              </w:rPr>
            </w:pPr>
            <w:r w:rsidRPr="00BF7D65">
              <w:rPr>
                <w:color w:val="000000"/>
                <w:sz w:val="28"/>
                <w:szCs w:val="28"/>
              </w:rPr>
              <w:t>АО "АНПЗ ВНК"</w:t>
            </w:r>
          </w:p>
        </w:tc>
        <w:tc>
          <w:tcPr>
            <w:tcW w:w="2316" w:type="dxa"/>
            <w:tcBorders>
              <w:top w:val="nil"/>
              <w:left w:val="nil"/>
              <w:bottom w:val="single" w:sz="4" w:space="0" w:color="000000"/>
              <w:right w:val="single" w:sz="4" w:space="0" w:color="auto"/>
            </w:tcBorders>
            <w:shd w:val="clear" w:color="auto" w:fill="auto"/>
            <w:noWrap/>
            <w:vAlign w:val="center"/>
          </w:tcPr>
          <w:p w14:paraId="412E0A85" w14:textId="77777777" w:rsidR="00DD3B0F" w:rsidRPr="00BF7D65" w:rsidRDefault="00DD3B0F" w:rsidP="00153198">
            <w:pPr>
              <w:rPr>
                <w:color w:val="000000"/>
                <w:sz w:val="28"/>
                <w:szCs w:val="28"/>
              </w:rPr>
            </w:pPr>
            <w:r w:rsidRPr="00BF7D65">
              <w:rPr>
                <w:color w:val="000000"/>
                <w:sz w:val="28"/>
                <w:szCs w:val="28"/>
              </w:rPr>
              <w:t>2443000518</w:t>
            </w:r>
          </w:p>
        </w:tc>
        <w:tc>
          <w:tcPr>
            <w:tcW w:w="2553" w:type="dxa"/>
            <w:tcBorders>
              <w:top w:val="nil"/>
              <w:left w:val="single" w:sz="4" w:space="0" w:color="auto"/>
              <w:bottom w:val="single" w:sz="4" w:space="0" w:color="000000"/>
              <w:right w:val="single" w:sz="4" w:space="0" w:color="000000"/>
            </w:tcBorders>
            <w:shd w:val="clear" w:color="auto" w:fill="auto"/>
          </w:tcPr>
          <w:p w14:paraId="1E56694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D9F349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4987798" w14:textId="77777777" w:rsidR="00DD3B0F" w:rsidRPr="00655551" w:rsidRDefault="00DD3B0F" w:rsidP="00DD3B0F">
            <w:pPr>
              <w:jc w:val="center"/>
              <w:rPr>
                <w:color w:val="000000"/>
                <w:sz w:val="28"/>
                <w:szCs w:val="28"/>
              </w:rPr>
            </w:pPr>
            <w:r w:rsidRPr="00655551">
              <w:rPr>
                <w:color w:val="000000"/>
                <w:sz w:val="28"/>
                <w:szCs w:val="28"/>
              </w:rPr>
              <w:t>143</w:t>
            </w:r>
          </w:p>
        </w:tc>
        <w:tc>
          <w:tcPr>
            <w:tcW w:w="4434" w:type="dxa"/>
            <w:tcBorders>
              <w:top w:val="nil"/>
              <w:left w:val="nil"/>
              <w:bottom w:val="single" w:sz="4" w:space="0" w:color="000000"/>
              <w:right w:val="single" w:sz="4" w:space="0" w:color="000000"/>
            </w:tcBorders>
            <w:shd w:val="clear" w:color="auto" w:fill="auto"/>
            <w:noWrap/>
            <w:vAlign w:val="center"/>
          </w:tcPr>
          <w:p w14:paraId="2830CC06" w14:textId="77777777" w:rsidR="00DD3B0F" w:rsidRPr="00BF7D65" w:rsidRDefault="00DD3B0F" w:rsidP="00153198">
            <w:pPr>
              <w:rPr>
                <w:color w:val="000000"/>
                <w:sz w:val="28"/>
                <w:szCs w:val="28"/>
              </w:rPr>
            </w:pPr>
            <w:r w:rsidRPr="00BF7D65">
              <w:rPr>
                <w:color w:val="000000"/>
                <w:sz w:val="28"/>
                <w:szCs w:val="28"/>
              </w:rPr>
              <w:t>АО "НК НПЗ"</w:t>
            </w:r>
          </w:p>
        </w:tc>
        <w:tc>
          <w:tcPr>
            <w:tcW w:w="2316" w:type="dxa"/>
            <w:tcBorders>
              <w:top w:val="nil"/>
              <w:left w:val="nil"/>
              <w:bottom w:val="single" w:sz="4" w:space="0" w:color="000000"/>
              <w:right w:val="single" w:sz="4" w:space="0" w:color="auto"/>
            </w:tcBorders>
            <w:shd w:val="clear" w:color="auto" w:fill="auto"/>
            <w:noWrap/>
            <w:vAlign w:val="center"/>
          </w:tcPr>
          <w:p w14:paraId="730FD8CB" w14:textId="77777777" w:rsidR="00DD3B0F" w:rsidRPr="00BF7D65" w:rsidRDefault="00DD3B0F" w:rsidP="00153198">
            <w:pPr>
              <w:rPr>
                <w:color w:val="000000"/>
                <w:sz w:val="28"/>
                <w:szCs w:val="28"/>
              </w:rPr>
            </w:pPr>
            <w:r w:rsidRPr="00BF7D65">
              <w:rPr>
                <w:color w:val="000000"/>
                <w:sz w:val="28"/>
                <w:szCs w:val="28"/>
              </w:rPr>
              <w:t>6330000553</w:t>
            </w:r>
          </w:p>
        </w:tc>
        <w:tc>
          <w:tcPr>
            <w:tcW w:w="2553" w:type="dxa"/>
            <w:tcBorders>
              <w:top w:val="nil"/>
              <w:left w:val="single" w:sz="4" w:space="0" w:color="auto"/>
              <w:bottom w:val="single" w:sz="4" w:space="0" w:color="000000"/>
              <w:right w:val="single" w:sz="4" w:space="0" w:color="000000"/>
            </w:tcBorders>
            <w:shd w:val="clear" w:color="auto" w:fill="auto"/>
          </w:tcPr>
          <w:p w14:paraId="41FCE30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9AD65E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FB0D6D9" w14:textId="77777777" w:rsidR="00DD3B0F" w:rsidRPr="00655551" w:rsidRDefault="00DD3B0F" w:rsidP="00DD3B0F">
            <w:pPr>
              <w:jc w:val="center"/>
              <w:rPr>
                <w:color w:val="000000"/>
                <w:sz w:val="28"/>
                <w:szCs w:val="28"/>
              </w:rPr>
            </w:pPr>
            <w:r w:rsidRPr="00655551">
              <w:rPr>
                <w:color w:val="000000"/>
                <w:sz w:val="28"/>
                <w:szCs w:val="28"/>
              </w:rPr>
              <w:t>144</w:t>
            </w:r>
          </w:p>
        </w:tc>
        <w:tc>
          <w:tcPr>
            <w:tcW w:w="4434" w:type="dxa"/>
            <w:tcBorders>
              <w:top w:val="nil"/>
              <w:left w:val="nil"/>
              <w:bottom w:val="single" w:sz="4" w:space="0" w:color="000000"/>
              <w:right w:val="single" w:sz="4" w:space="0" w:color="000000"/>
            </w:tcBorders>
            <w:shd w:val="clear" w:color="auto" w:fill="auto"/>
            <w:noWrap/>
            <w:vAlign w:val="center"/>
          </w:tcPr>
          <w:p w14:paraId="3E2F2ECE" w14:textId="77777777" w:rsidR="00DD3B0F" w:rsidRPr="00BF7D65" w:rsidRDefault="00DD3B0F" w:rsidP="00153198">
            <w:pPr>
              <w:rPr>
                <w:color w:val="000000"/>
                <w:sz w:val="28"/>
                <w:szCs w:val="28"/>
              </w:rPr>
            </w:pPr>
            <w:r w:rsidRPr="00BF7D65">
              <w:rPr>
                <w:color w:val="000000"/>
                <w:sz w:val="28"/>
                <w:szCs w:val="28"/>
              </w:rPr>
              <w:t>АО "КНПЗ"</w:t>
            </w:r>
          </w:p>
        </w:tc>
        <w:tc>
          <w:tcPr>
            <w:tcW w:w="2316" w:type="dxa"/>
            <w:tcBorders>
              <w:top w:val="nil"/>
              <w:left w:val="nil"/>
              <w:bottom w:val="single" w:sz="4" w:space="0" w:color="000000"/>
              <w:right w:val="single" w:sz="4" w:space="0" w:color="auto"/>
            </w:tcBorders>
            <w:shd w:val="clear" w:color="auto" w:fill="auto"/>
            <w:noWrap/>
            <w:vAlign w:val="center"/>
          </w:tcPr>
          <w:p w14:paraId="332364EF" w14:textId="77777777" w:rsidR="00DD3B0F" w:rsidRPr="00BF7D65" w:rsidRDefault="00DD3B0F" w:rsidP="00153198">
            <w:pPr>
              <w:rPr>
                <w:color w:val="000000"/>
                <w:sz w:val="28"/>
                <w:szCs w:val="28"/>
              </w:rPr>
            </w:pPr>
            <w:r w:rsidRPr="00BF7D65">
              <w:rPr>
                <w:color w:val="000000"/>
                <w:sz w:val="28"/>
                <w:szCs w:val="28"/>
              </w:rPr>
              <w:t>6314006396</w:t>
            </w:r>
          </w:p>
        </w:tc>
        <w:tc>
          <w:tcPr>
            <w:tcW w:w="2553" w:type="dxa"/>
            <w:tcBorders>
              <w:top w:val="nil"/>
              <w:left w:val="single" w:sz="4" w:space="0" w:color="auto"/>
              <w:bottom w:val="single" w:sz="4" w:space="0" w:color="000000"/>
              <w:right w:val="single" w:sz="4" w:space="0" w:color="000000"/>
            </w:tcBorders>
            <w:shd w:val="clear" w:color="auto" w:fill="auto"/>
          </w:tcPr>
          <w:p w14:paraId="6FE4055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F2AABF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C2BD2B2" w14:textId="77777777" w:rsidR="00DD3B0F" w:rsidRPr="00655551" w:rsidRDefault="00DD3B0F" w:rsidP="00DD3B0F">
            <w:pPr>
              <w:jc w:val="center"/>
              <w:rPr>
                <w:color w:val="000000"/>
                <w:sz w:val="28"/>
                <w:szCs w:val="28"/>
              </w:rPr>
            </w:pPr>
            <w:r w:rsidRPr="00655551">
              <w:rPr>
                <w:color w:val="000000"/>
                <w:sz w:val="28"/>
                <w:szCs w:val="28"/>
              </w:rPr>
              <w:t>145</w:t>
            </w:r>
          </w:p>
        </w:tc>
        <w:tc>
          <w:tcPr>
            <w:tcW w:w="4434" w:type="dxa"/>
            <w:tcBorders>
              <w:top w:val="nil"/>
              <w:left w:val="nil"/>
              <w:bottom w:val="single" w:sz="4" w:space="0" w:color="000000"/>
              <w:right w:val="single" w:sz="4" w:space="0" w:color="000000"/>
            </w:tcBorders>
            <w:shd w:val="clear" w:color="auto" w:fill="auto"/>
            <w:noWrap/>
            <w:vAlign w:val="center"/>
          </w:tcPr>
          <w:p w14:paraId="283EC6D7" w14:textId="77777777" w:rsidR="00DD3B0F" w:rsidRPr="00BF7D65" w:rsidRDefault="00DD3B0F" w:rsidP="00153198">
            <w:pPr>
              <w:rPr>
                <w:color w:val="000000"/>
                <w:sz w:val="28"/>
                <w:szCs w:val="28"/>
              </w:rPr>
            </w:pPr>
            <w:r w:rsidRPr="00BF7D65">
              <w:rPr>
                <w:color w:val="000000"/>
                <w:sz w:val="28"/>
                <w:szCs w:val="28"/>
              </w:rPr>
              <w:t>ПАО "Гермес-Москва"</w:t>
            </w:r>
          </w:p>
        </w:tc>
        <w:tc>
          <w:tcPr>
            <w:tcW w:w="2316" w:type="dxa"/>
            <w:tcBorders>
              <w:top w:val="nil"/>
              <w:left w:val="nil"/>
              <w:bottom w:val="single" w:sz="4" w:space="0" w:color="000000"/>
              <w:right w:val="single" w:sz="4" w:space="0" w:color="auto"/>
            </w:tcBorders>
            <w:shd w:val="clear" w:color="auto" w:fill="auto"/>
            <w:noWrap/>
            <w:vAlign w:val="center"/>
          </w:tcPr>
          <w:p w14:paraId="0B5EE739" w14:textId="77777777" w:rsidR="00DD3B0F" w:rsidRPr="00BF7D65" w:rsidRDefault="00DD3B0F" w:rsidP="00153198">
            <w:pPr>
              <w:rPr>
                <w:color w:val="000000"/>
                <w:sz w:val="28"/>
                <w:szCs w:val="28"/>
              </w:rPr>
            </w:pPr>
            <w:r w:rsidRPr="00BF7D65">
              <w:rPr>
                <w:color w:val="000000"/>
                <w:sz w:val="28"/>
                <w:szCs w:val="28"/>
              </w:rPr>
              <w:t>7729060762</w:t>
            </w:r>
          </w:p>
        </w:tc>
        <w:tc>
          <w:tcPr>
            <w:tcW w:w="2553" w:type="dxa"/>
            <w:tcBorders>
              <w:top w:val="nil"/>
              <w:left w:val="single" w:sz="4" w:space="0" w:color="auto"/>
              <w:bottom w:val="single" w:sz="4" w:space="0" w:color="000000"/>
              <w:right w:val="single" w:sz="4" w:space="0" w:color="000000"/>
            </w:tcBorders>
            <w:shd w:val="clear" w:color="auto" w:fill="auto"/>
          </w:tcPr>
          <w:p w14:paraId="52D9234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91A920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313E86A" w14:textId="77777777" w:rsidR="00DD3B0F" w:rsidRPr="00655551" w:rsidRDefault="00DD3B0F" w:rsidP="00DD3B0F">
            <w:pPr>
              <w:jc w:val="center"/>
              <w:rPr>
                <w:color w:val="000000"/>
                <w:sz w:val="28"/>
                <w:szCs w:val="28"/>
              </w:rPr>
            </w:pPr>
            <w:r w:rsidRPr="00655551">
              <w:rPr>
                <w:color w:val="000000"/>
                <w:sz w:val="28"/>
                <w:szCs w:val="28"/>
              </w:rPr>
              <w:t>146</w:t>
            </w:r>
          </w:p>
        </w:tc>
        <w:tc>
          <w:tcPr>
            <w:tcW w:w="4434" w:type="dxa"/>
            <w:tcBorders>
              <w:top w:val="nil"/>
              <w:left w:val="nil"/>
              <w:bottom w:val="single" w:sz="4" w:space="0" w:color="000000"/>
              <w:right w:val="single" w:sz="4" w:space="0" w:color="000000"/>
            </w:tcBorders>
            <w:shd w:val="clear" w:color="auto" w:fill="auto"/>
            <w:noWrap/>
            <w:vAlign w:val="center"/>
          </w:tcPr>
          <w:p w14:paraId="3DC801A6" w14:textId="77777777" w:rsidR="00DD3B0F" w:rsidRPr="00BF7D65" w:rsidRDefault="00DD3B0F" w:rsidP="00153198">
            <w:pPr>
              <w:rPr>
                <w:color w:val="000000"/>
                <w:sz w:val="28"/>
                <w:szCs w:val="28"/>
              </w:rPr>
            </w:pPr>
            <w:r w:rsidRPr="00BF7D65">
              <w:rPr>
                <w:color w:val="000000"/>
                <w:sz w:val="28"/>
                <w:szCs w:val="28"/>
              </w:rPr>
              <w:t>АО "РН-Тверь"</w:t>
            </w:r>
          </w:p>
        </w:tc>
        <w:tc>
          <w:tcPr>
            <w:tcW w:w="2316" w:type="dxa"/>
            <w:tcBorders>
              <w:top w:val="nil"/>
              <w:left w:val="nil"/>
              <w:bottom w:val="single" w:sz="4" w:space="0" w:color="000000"/>
              <w:right w:val="single" w:sz="4" w:space="0" w:color="auto"/>
            </w:tcBorders>
            <w:shd w:val="clear" w:color="auto" w:fill="auto"/>
            <w:noWrap/>
            <w:vAlign w:val="center"/>
          </w:tcPr>
          <w:p w14:paraId="3CF420A9" w14:textId="77777777" w:rsidR="00DD3B0F" w:rsidRPr="00BF7D65" w:rsidRDefault="00DD3B0F" w:rsidP="00153198">
            <w:pPr>
              <w:rPr>
                <w:color w:val="000000"/>
                <w:sz w:val="28"/>
                <w:szCs w:val="28"/>
              </w:rPr>
            </w:pPr>
            <w:r w:rsidRPr="00BF7D65">
              <w:rPr>
                <w:color w:val="000000"/>
                <w:sz w:val="28"/>
                <w:szCs w:val="28"/>
              </w:rPr>
              <w:t>6905035353</w:t>
            </w:r>
          </w:p>
        </w:tc>
        <w:tc>
          <w:tcPr>
            <w:tcW w:w="2553" w:type="dxa"/>
            <w:tcBorders>
              <w:top w:val="nil"/>
              <w:left w:val="single" w:sz="4" w:space="0" w:color="auto"/>
              <w:bottom w:val="single" w:sz="4" w:space="0" w:color="000000"/>
              <w:right w:val="single" w:sz="4" w:space="0" w:color="000000"/>
            </w:tcBorders>
            <w:shd w:val="clear" w:color="auto" w:fill="auto"/>
          </w:tcPr>
          <w:p w14:paraId="7C95C7A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96147AC"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16113" w14:textId="77777777" w:rsidR="00DD3B0F" w:rsidRPr="00655551" w:rsidRDefault="00DD3B0F" w:rsidP="00DD3B0F">
            <w:pPr>
              <w:jc w:val="center"/>
              <w:rPr>
                <w:color w:val="000000"/>
                <w:sz w:val="28"/>
                <w:szCs w:val="28"/>
              </w:rPr>
            </w:pPr>
            <w:r w:rsidRPr="00655551">
              <w:rPr>
                <w:color w:val="000000"/>
                <w:sz w:val="28"/>
                <w:szCs w:val="28"/>
              </w:rPr>
              <w:t>147</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51D5EEC4" w14:textId="77777777" w:rsidR="00DD3B0F" w:rsidRPr="00BF7D65" w:rsidRDefault="00DD3B0F" w:rsidP="00153198">
            <w:pPr>
              <w:rPr>
                <w:color w:val="000000"/>
                <w:sz w:val="28"/>
                <w:szCs w:val="28"/>
              </w:rPr>
            </w:pPr>
            <w:r w:rsidRPr="00BF7D65">
              <w:rPr>
                <w:color w:val="000000"/>
                <w:sz w:val="28"/>
                <w:szCs w:val="28"/>
              </w:rPr>
              <w:t>АО "СНПЗ"</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1735BF61" w14:textId="77777777" w:rsidR="00DD3B0F" w:rsidRPr="00BF7D65" w:rsidRDefault="00DD3B0F" w:rsidP="00153198">
            <w:pPr>
              <w:rPr>
                <w:color w:val="000000"/>
                <w:sz w:val="28"/>
                <w:szCs w:val="28"/>
              </w:rPr>
            </w:pPr>
            <w:r w:rsidRPr="00BF7D65">
              <w:rPr>
                <w:color w:val="000000"/>
                <w:sz w:val="28"/>
                <w:szCs w:val="28"/>
              </w:rPr>
              <w:t>6325004584</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03FBAE7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6352F8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4078B04" w14:textId="77777777" w:rsidR="00DD3B0F" w:rsidRPr="00655551" w:rsidRDefault="00DD3B0F" w:rsidP="00DD3B0F">
            <w:pPr>
              <w:jc w:val="center"/>
              <w:rPr>
                <w:color w:val="000000"/>
                <w:sz w:val="28"/>
                <w:szCs w:val="28"/>
              </w:rPr>
            </w:pPr>
            <w:r w:rsidRPr="00655551">
              <w:rPr>
                <w:color w:val="000000"/>
                <w:sz w:val="28"/>
                <w:szCs w:val="28"/>
              </w:rPr>
              <w:t>148</w:t>
            </w:r>
          </w:p>
        </w:tc>
        <w:tc>
          <w:tcPr>
            <w:tcW w:w="4434" w:type="dxa"/>
            <w:tcBorders>
              <w:top w:val="nil"/>
              <w:left w:val="nil"/>
              <w:bottom w:val="single" w:sz="4" w:space="0" w:color="000000"/>
              <w:right w:val="single" w:sz="4" w:space="0" w:color="000000"/>
            </w:tcBorders>
            <w:shd w:val="clear" w:color="auto" w:fill="auto"/>
            <w:noWrap/>
            <w:vAlign w:val="center"/>
          </w:tcPr>
          <w:p w14:paraId="406D0A1F" w14:textId="77777777" w:rsidR="00DD3B0F" w:rsidRPr="00BF7D65" w:rsidRDefault="00DD3B0F" w:rsidP="00153198">
            <w:pPr>
              <w:rPr>
                <w:color w:val="000000"/>
                <w:sz w:val="28"/>
                <w:szCs w:val="28"/>
              </w:rPr>
            </w:pPr>
            <w:r w:rsidRPr="00BF7D65">
              <w:rPr>
                <w:color w:val="000000"/>
                <w:sz w:val="28"/>
                <w:szCs w:val="28"/>
              </w:rPr>
              <w:t>ООО "РН-Авиазаправочный комплекс"</w:t>
            </w:r>
          </w:p>
        </w:tc>
        <w:tc>
          <w:tcPr>
            <w:tcW w:w="2316" w:type="dxa"/>
            <w:tcBorders>
              <w:top w:val="nil"/>
              <w:left w:val="nil"/>
              <w:bottom w:val="single" w:sz="4" w:space="0" w:color="000000"/>
              <w:right w:val="single" w:sz="4" w:space="0" w:color="auto"/>
            </w:tcBorders>
            <w:shd w:val="clear" w:color="auto" w:fill="auto"/>
            <w:noWrap/>
            <w:vAlign w:val="center"/>
          </w:tcPr>
          <w:p w14:paraId="322A0FCB" w14:textId="77777777" w:rsidR="00DD3B0F" w:rsidRPr="00BF7D65" w:rsidRDefault="00DD3B0F" w:rsidP="00153198">
            <w:pPr>
              <w:rPr>
                <w:color w:val="000000"/>
                <w:sz w:val="28"/>
                <w:szCs w:val="28"/>
              </w:rPr>
            </w:pPr>
            <w:r w:rsidRPr="00BF7D65">
              <w:rPr>
                <w:color w:val="000000"/>
                <w:sz w:val="28"/>
                <w:szCs w:val="28"/>
              </w:rPr>
              <w:t>7705579326</w:t>
            </w:r>
          </w:p>
        </w:tc>
        <w:tc>
          <w:tcPr>
            <w:tcW w:w="2553" w:type="dxa"/>
            <w:tcBorders>
              <w:top w:val="nil"/>
              <w:left w:val="single" w:sz="4" w:space="0" w:color="auto"/>
              <w:bottom w:val="single" w:sz="4" w:space="0" w:color="000000"/>
              <w:right w:val="single" w:sz="4" w:space="0" w:color="000000"/>
            </w:tcBorders>
            <w:shd w:val="clear" w:color="auto" w:fill="auto"/>
          </w:tcPr>
          <w:p w14:paraId="12ACB1F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376E14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16DD245" w14:textId="77777777" w:rsidR="00DD3B0F" w:rsidRPr="00655551" w:rsidRDefault="00DD3B0F" w:rsidP="00DD3B0F">
            <w:pPr>
              <w:jc w:val="center"/>
              <w:rPr>
                <w:color w:val="000000"/>
                <w:sz w:val="28"/>
                <w:szCs w:val="28"/>
              </w:rPr>
            </w:pPr>
            <w:r w:rsidRPr="00655551">
              <w:rPr>
                <w:color w:val="000000"/>
                <w:sz w:val="28"/>
                <w:szCs w:val="28"/>
              </w:rPr>
              <w:t>149</w:t>
            </w:r>
          </w:p>
        </w:tc>
        <w:tc>
          <w:tcPr>
            <w:tcW w:w="4434" w:type="dxa"/>
            <w:tcBorders>
              <w:top w:val="nil"/>
              <w:left w:val="nil"/>
              <w:bottom w:val="single" w:sz="4" w:space="0" w:color="000000"/>
              <w:right w:val="single" w:sz="4" w:space="0" w:color="000000"/>
            </w:tcBorders>
            <w:shd w:val="clear" w:color="auto" w:fill="auto"/>
            <w:noWrap/>
            <w:vAlign w:val="center"/>
          </w:tcPr>
          <w:p w14:paraId="2D2874B0" w14:textId="77777777" w:rsidR="00DD3B0F" w:rsidRPr="00BF7D65" w:rsidRDefault="00DD3B0F" w:rsidP="00153198">
            <w:pPr>
              <w:rPr>
                <w:color w:val="000000"/>
                <w:sz w:val="28"/>
                <w:szCs w:val="28"/>
              </w:rPr>
            </w:pPr>
            <w:r w:rsidRPr="00BF7D65">
              <w:rPr>
                <w:color w:val="000000"/>
                <w:sz w:val="28"/>
                <w:szCs w:val="28"/>
              </w:rPr>
              <w:t>ООО "Стрежевской НПЗ"</w:t>
            </w:r>
          </w:p>
        </w:tc>
        <w:tc>
          <w:tcPr>
            <w:tcW w:w="2316" w:type="dxa"/>
            <w:tcBorders>
              <w:top w:val="nil"/>
              <w:left w:val="nil"/>
              <w:bottom w:val="single" w:sz="4" w:space="0" w:color="000000"/>
              <w:right w:val="single" w:sz="4" w:space="0" w:color="auto"/>
            </w:tcBorders>
            <w:shd w:val="clear" w:color="auto" w:fill="auto"/>
            <w:noWrap/>
            <w:vAlign w:val="center"/>
          </w:tcPr>
          <w:p w14:paraId="041152B1" w14:textId="77777777" w:rsidR="00DD3B0F" w:rsidRPr="00BF7D65" w:rsidRDefault="00DD3B0F" w:rsidP="00153198">
            <w:pPr>
              <w:rPr>
                <w:color w:val="000000"/>
                <w:sz w:val="28"/>
                <w:szCs w:val="28"/>
              </w:rPr>
            </w:pPr>
            <w:r w:rsidRPr="00BF7D65">
              <w:rPr>
                <w:color w:val="000000"/>
                <w:sz w:val="28"/>
                <w:szCs w:val="28"/>
              </w:rPr>
              <w:t>7022010012</w:t>
            </w:r>
          </w:p>
        </w:tc>
        <w:tc>
          <w:tcPr>
            <w:tcW w:w="2553" w:type="dxa"/>
            <w:tcBorders>
              <w:top w:val="nil"/>
              <w:left w:val="single" w:sz="4" w:space="0" w:color="auto"/>
              <w:bottom w:val="single" w:sz="4" w:space="0" w:color="000000"/>
              <w:right w:val="single" w:sz="4" w:space="0" w:color="000000"/>
            </w:tcBorders>
            <w:shd w:val="clear" w:color="auto" w:fill="auto"/>
          </w:tcPr>
          <w:p w14:paraId="279E001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8BD4F1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2AE2A7B" w14:textId="77777777" w:rsidR="00DD3B0F" w:rsidRPr="00655551" w:rsidRDefault="00DD3B0F" w:rsidP="00DD3B0F">
            <w:pPr>
              <w:jc w:val="center"/>
              <w:rPr>
                <w:color w:val="000000"/>
                <w:sz w:val="28"/>
                <w:szCs w:val="28"/>
              </w:rPr>
            </w:pPr>
            <w:r w:rsidRPr="00655551">
              <w:rPr>
                <w:color w:val="000000"/>
                <w:sz w:val="28"/>
                <w:szCs w:val="28"/>
              </w:rPr>
              <w:t>150</w:t>
            </w:r>
          </w:p>
        </w:tc>
        <w:tc>
          <w:tcPr>
            <w:tcW w:w="4434" w:type="dxa"/>
            <w:tcBorders>
              <w:top w:val="nil"/>
              <w:left w:val="nil"/>
              <w:bottom w:val="single" w:sz="4" w:space="0" w:color="000000"/>
              <w:right w:val="single" w:sz="4" w:space="0" w:color="000000"/>
            </w:tcBorders>
            <w:shd w:val="clear" w:color="auto" w:fill="auto"/>
            <w:noWrap/>
            <w:vAlign w:val="center"/>
          </w:tcPr>
          <w:p w14:paraId="5EA06C8D" w14:textId="77777777" w:rsidR="00DD3B0F" w:rsidRPr="00BF7D65" w:rsidRDefault="00DD3B0F" w:rsidP="00153198">
            <w:pPr>
              <w:rPr>
                <w:color w:val="000000"/>
                <w:sz w:val="28"/>
                <w:szCs w:val="28"/>
              </w:rPr>
            </w:pPr>
            <w:r w:rsidRPr="00BF7D65">
              <w:rPr>
                <w:color w:val="000000"/>
                <w:sz w:val="28"/>
                <w:szCs w:val="28"/>
              </w:rPr>
              <w:t>ООО "РН-Битум"</w:t>
            </w:r>
          </w:p>
        </w:tc>
        <w:tc>
          <w:tcPr>
            <w:tcW w:w="2316" w:type="dxa"/>
            <w:tcBorders>
              <w:top w:val="nil"/>
              <w:left w:val="nil"/>
              <w:bottom w:val="single" w:sz="4" w:space="0" w:color="000000"/>
              <w:right w:val="single" w:sz="4" w:space="0" w:color="auto"/>
            </w:tcBorders>
            <w:shd w:val="clear" w:color="auto" w:fill="auto"/>
            <w:noWrap/>
            <w:vAlign w:val="center"/>
          </w:tcPr>
          <w:p w14:paraId="4B713C15" w14:textId="77777777" w:rsidR="00DD3B0F" w:rsidRPr="00BF7D65" w:rsidRDefault="00DD3B0F" w:rsidP="00153198">
            <w:pPr>
              <w:rPr>
                <w:color w:val="000000"/>
                <w:sz w:val="28"/>
                <w:szCs w:val="28"/>
              </w:rPr>
            </w:pPr>
            <w:r w:rsidRPr="00BF7D65">
              <w:rPr>
                <w:color w:val="000000"/>
                <w:sz w:val="28"/>
                <w:szCs w:val="28"/>
              </w:rPr>
              <w:t>4014003383</w:t>
            </w:r>
          </w:p>
        </w:tc>
        <w:tc>
          <w:tcPr>
            <w:tcW w:w="2553" w:type="dxa"/>
            <w:tcBorders>
              <w:top w:val="nil"/>
              <w:left w:val="single" w:sz="4" w:space="0" w:color="auto"/>
              <w:bottom w:val="single" w:sz="4" w:space="0" w:color="000000"/>
              <w:right w:val="single" w:sz="4" w:space="0" w:color="000000"/>
            </w:tcBorders>
            <w:shd w:val="clear" w:color="auto" w:fill="auto"/>
          </w:tcPr>
          <w:p w14:paraId="521AC9D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754C37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190CC80" w14:textId="77777777" w:rsidR="00DD3B0F" w:rsidRPr="00655551" w:rsidRDefault="00DD3B0F" w:rsidP="00DD3B0F">
            <w:pPr>
              <w:jc w:val="center"/>
              <w:rPr>
                <w:color w:val="000000"/>
                <w:sz w:val="28"/>
                <w:szCs w:val="28"/>
              </w:rPr>
            </w:pPr>
            <w:r w:rsidRPr="00655551">
              <w:rPr>
                <w:color w:val="000000"/>
                <w:sz w:val="28"/>
                <w:szCs w:val="28"/>
              </w:rPr>
              <w:t>151</w:t>
            </w:r>
          </w:p>
        </w:tc>
        <w:tc>
          <w:tcPr>
            <w:tcW w:w="4434" w:type="dxa"/>
            <w:tcBorders>
              <w:top w:val="nil"/>
              <w:left w:val="nil"/>
              <w:bottom w:val="single" w:sz="4" w:space="0" w:color="000000"/>
              <w:right w:val="single" w:sz="4" w:space="0" w:color="000000"/>
            </w:tcBorders>
            <w:shd w:val="clear" w:color="auto" w:fill="auto"/>
            <w:noWrap/>
            <w:vAlign w:val="center"/>
          </w:tcPr>
          <w:p w14:paraId="6B02107B" w14:textId="77777777" w:rsidR="00DD3B0F" w:rsidRPr="00BF7D65" w:rsidRDefault="00DD3B0F" w:rsidP="00153198">
            <w:pPr>
              <w:rPr>
                <w:color w:val="000000"/>
                <w:sz w:val="28"/>
                <w:szCs w:val="28"/>
              </w:rPr>
            </w:pPr>
            <w:r w:rsidRPr="00BF7D65">
              <w:rPr>
                <w:color w:val="000000"/>
                <w:sz w:val="28"/>
                <w:szCs w:val="28"/>
              </w:rPr>
              <w:t>ООО "Сервисный центр"</w:t>
            </w:r>
          </w:p>
        </w:tc>
        <w:tc>
          <w:tcPr>
            <w:tcW w:w="2316" w:type="dxa"/>
            <w:tcBorders>
              <w:top w:val="nil"/>
              <w:left w:val="nil"/>
              <w:bottom w:val="single" w:sz="4" w:space="0" w:color="000000"/>
              <w:right w:val="single" w:sz="4" w:space="0" w:color="auto"/>
            </w:tcBorders>
            <w:shd w:val="clear" w:color="auto" w:fill="auto"/>
            <w:noWrap/>
            <w:vAlign w:val="center"/>
          </w:tcPr>
          <w:p w14:paraId="493F318C" w14:textId="77777777" w:rsidR="00DD3B0F" w:rsidRPr="00BF7D65" w:rsidRDefault="00DD3B0F" w:rsidP="00153198">
            <w:pPr>
              <w:rPr>
                <w:color w:val="000000"/>
                <w:sz w:val="28"/>
                <w:szCs w:val="28"/>
              </w:rPr>
            </w:pPr>
            <w:r w:rsidRPr="00BF7D65">
              <w:rPr>
                <w:color w:val="000000"/>
                <w:sz w:val="28"/>
                <w:szCs w:val="28"/>
              </w:rPr>
              <w:t>6330023159</w:t>
            </w:r>
          </w:p>
        </w:tc>
        <w:tc>
          <w:tcPr>
            <w:tcW w:w="2553" w:type="dxa"/>
            <w:tcBorders>
              <w:top w:val="nil"/>
              <w:left w:val="single" w:sz="4" w:space="0" w:color="auto"/>
              <w:bottom w:val="single" w:sz="4" w:space="0" w:color="000000"/>
              <w:right w:val="single" w:sz="4" w:space="0" w:color="000000"/>
            </w:tcBorders>
            <w:shd w:val="clear" w:color="auto" w:fill="auto"/>
          </w:tcPr>
          <w:p w14:paraId="185CB33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736E6D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9DA73D5" w14:textId="77777777" w:rsidR="00DD3B0F" w:rsidRPr="00655551" w:rsidRDefault="00DD3B0F" w:rsidP="00DD3B0F">
            <w:pPr>
              <w:jc w:val="center"/>
              <w:rPr>
                <w:color w:val="000000"/>
                <w:sz w:val="28"/>
                <w:szCs w:val="28"/>
              </w:rPr>
            </w:pPr>
            <w:r w:rsidRPr="00655551">
              <w:rPr>
                <w:color w:val="000000"/>
                <w:sz w:val="28"/>
                <w:szCs w:val="28"/>
              </w:rPr>
              <w:t>152</w:t>
            </w:r>
          </w:p>
        </w:tc>
        <w:tc>
          <w:tcPr>
            <w:tcW w:w="4434" w:type="dxa"/>
            <w:tcBorders>
              <w:top w:val="nil"/>
              <w:left w:val="nil"/>
              <w:bottom w:val="single" w:sz="4" w:space="0" w:color="000000"/>
              <w:right w:val="single" w:sz="4" w:space="0" w:color="000000"/>
            </w:tcBorders>
            <w:shd w:val="clear" w:color="auto" w:fill="auto"/>
            <w:noWrap/>
            <w:vAlign w:val="center"/>
          </w:tcPr>
          <w:p w14:paraId="5C9A8B8B" w14:textId="77777777" w:rsidR="00DD3B0F" w:rsidRPr="00BF7D65" w:rsidRDefault="00DD3B0F" w:rsidP="00153198">
            <w:pPr>
              <w:rPr>
                <w:color w:val="000000"/>
                <w:sz w:val="28"/>
                <w:szCs w:val="28"/>
              </w:rPr>
            </w:pPr>
            <w:r w:rsidRPr="00BF7D65">
              <w:rPr>
                <w:color w:val="000000"/>
                <w:sz w:val="28"/>
                <w:szCs w:val="28"/>
              </w:rPr>
              <w:t>ООО "РН-Аэро Красноярск"</w:t>
            </w:r>
          </w:p>
        </w:tc>
        <w:tc>
          <w:tcPr>
            <w:tcW w:w="2316" w:type="dxa"/>
            <w:tcBorders>
              <w:top w:val="nil"/>
              <w:left w:val="nil"/>
              <w:bottom w:val="single" w:sz="4" w:space="0" w:color="000000"/>
              <w:right w:val="single" w:sz="4" w:space="0" w:color="auto"/>
            </w:tcBorders>
            <w:shd w:val="clear" w:color="auto" w:fill="auto"/>
            <w:noWrap/>
            <w:vAlign w:val="center"/>
          </w:tcPr>
          <w:p w14:paraId="2FE8332E" w14:textId="77777777" w:rsidR="00DD3B0F" w:rsidRPr="00BF7D65" w:rsidRDefault="00DD3B0F" w:rsidP="00153198">
            <w:pPr>
              <w:rPr>
                <w:color w:val="000000"/>
                <w:sz w:val="28"/>
                <w:szCs w:val="28"/>
              </w:rPr>
            </w:pPr>
            <w:r w:rsidRPr="00BF7D65">
              <w:rPr>
                <w:color w:val="000000"/>
                <w:sz w:val="28"/>
                <w:szCs w:val="28"/>
              </w:rPr>
              <w:t>7705561103</w:t>
            </w:r>
          </w:p>
        </w:tc>
        <w:tc>
          <w:tcPr>
            <w:tcW w:w="2553" w:type="dxa"/>
            <w:tcBorders>
              <w:top w:val="nil"/>
              <w:left w:val="single" w:sz="4" w:space="0" w:color="auto"/>
              <w:bottom w:val="single" w:sz="4" w:space="0" w:color="000000"/>
              <w:right w:val="single" w:sz="4" w:space="0" w:color="000000"/>
            </w:tcBorders>
            <w:shd w:val="clear" w:color="auto" w:fill="auto"/>
          </w:tcPr>
          <w:p w14:paraId="7A0043D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7AD470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043BE2C" w14:textId="77777777" w:rsidR="00DD3B0F" w:rsidRPr="00655551" w:rsidRDefault="00DD3B0F" w:rsidP="00DD3B0F">
            <w:pPr>
              <w:jc w:val="center"/>
              <w:rPr>
                <w:color w:val="000000"/>
                <w:sz w:val="28"/>
                <w:szCs w:val="28"/>
              </w:rPr>
            </w:pPr>
            <w:r w:rsidRPr="00655551">
              <w:rPr>
                <w:color w:val="000000"/>
                <w:sz w:val="28"/>
                <w:szCs w:val="28"/>
              </w:rPr>
              <w:t>153</w:t>
            </w:r>
          </w:p>
        </w:tc>
        <w:tc>
          <w:tcPr>
            <w:tcW w:w="4434" w:type="dxa"/>
            <w:tcBorders>
              <w:top w:val="nil"/>
              <w:left w:val="nil"/>
              <w:bottom w:val="single" w:sz="4" w:space="0" w:color="000000"/>
              <w:right w:val="single" w:sz="4" w:space="0" w:color="000000"/>
            </w:tcBorders>
            <w:shd w:val="clear" w:color="auto" w:fill="auto"/>
            <w:noWrap/>
            <w:vAlign w:val="center"/>
          </w:tcPr>
          <w:p w14:paraId="11E36AA4" w14:textId="77777777" w:rsidR="00DD3B0F" w:rsidRPr="00BF7D65" w:rsidRDefault="00DD3B0F" w:rsidP="00153198">
            <w:pPr>
              <w:rPr>
                <w:color w:val="000000"/>
                <w:sz w:val="28"/>
                <w:szCs w:val="28"/>
              </w:rPr>
            </w:pPr>
            <w:r w:rsidRPr="00BF7D65">
              <w:rPr>
                <w:color w:val="000000"/>
                <w:sz w:val="28"/>
                <w:szCs w:val="28"/>
              </w:rPr>
              <w:t>ООО "РН-Волгоград"</w:t>
            </w:r>
          </w:p>
        </w:tc>
        <w:tc>
          <w:tcPr>
            <w:tcW w:w="2316" w:type="dxa"/>
            <w:tcBorders>
              <w:top w:val="nil"/>
              <w:left w:val="nil"/>
              <w:bottom w:val="single" w:sz="4" w:space="0" w:color="000000"/>
              <w:right w:val="single" w:sz="4" w:space="0" w:color="auto"/>
            </w:tcBorders>
            <w:shd w:val="clear" w:color="auto" w:fill="auto"/>
            <w:noWrap/>
            <w:vAlign w:val="center"/>
          </w:tcPr>
          <w:p w14:paraId="5C7EC216" w14:textId="77777777" w:rsidR="00DD3B0F" w:rsidRPr="00BF7D65" w:rsidRDefault="00DD3B0F" w:rsidP="00153198">
            <w:pPr>
              <w:rPr>
                <w:color w:val="000000"/>
                <w:sz w:val="28"/>
                <w:szCs w:val="28"/>
              </w:rPr>
            </w:pPr>
            <w:r w:rsidRPr="00BF7D65">
              <w:rPr>
                <w:color w:val="000000"/>
                <w:sz w:val="28"/>
                <w:szCs w:val="28"/>
              </w:rPr>
              <w:t>3460017993</w:t>
            </w:r>
          </w:p>
        </w:tc>
        <w:tc>
          <w:tcPr>
            <w:tcW w:w="2553" w:type="dxa"/>
            <w:tcBorders>
              <w:top w:val="nil"/>
              <w:left w:val="single" w:sz="4" w:space="0" w:color="auto"/>
              <w:bottom w:val="single" w:sz="4" w:space="0" w:color="000000"/>
              <w:right w:val="single" w:sz="4" w:space="0" w:color="000000"/>
            </w:tcBorders>
            <w:shd w:val="clear" w:color="auto" w:fill="auto"/>
          </w:tcPr>
          <w:p w14:paraId="05E89BC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0B02BB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D8AF604" w14:textId="77777777" w:rsidR="00DD3B0F" w:rsidRPr="00655551" w:rsidRDefault="00DD3B0F" w:rsidP="00DD3B0F">
            <w:pPr>
              <w:jc w:val="center"/>
              <w:rPr>
                <w:color w:val="000000"/>
                <w:sz w:val="28"/>
                <w:szCs w:val="28"/>
              </w:rPr>
            </w:pPr>
            <w:r w:rsidRPr="00655551">
              <w:rPr>
                <w:color w:val="000000"/>
                <w:sz w:val="28"/>
                <w:szCs w:val="28"/>
              </w:rPr>
              <w:t>154</w:t>
            </w:r>
          </w:p>
        </w:tc>
        <w:tc>
          <w:tcPr>
            <w:tcW w:w="4434" w:type="dxa"/>
            <w:tcBorders>
              <w:top w:val="nil"/>
              <w:left w:val="nil"/>
              <w:bottom w:val="single" w:sz="4" w:space="0" w:color="000000"/>
              <w:right w:val="single" w:sz="4" w:space="0" w:color="000000"/>
            </w:tcBorders>
            <w:shd w:val="clear" w:color="auto" w:fill="auto"/>
            <w:noWrap/>
            <w:vAlign w:val="center"/>
          </w:tcPr>
          <w:p w14:paraId="370CD7D0" w14:textId="77777777" w:rsidR="00DD3B0F" w:rsidRPr="00BF7D65" w:rsidRDefault="00DD3B0F" w:rsidP="00153198">
            <w:pPr>
              <w:rPr>
                <w:color w:val="000000"/>
                <w:sz w:val="28"/>
                <w:szCs w:val="28"/>
              </w:rPr>
            </w:pPr>
            <w:r w:rsidRPr="00BF7D65">
              <w:rPr>
                <w:color w:val="000000"/>
                <w:sz w:val="28"/>
                <w:szCs w:val="28"/>
              </w:rPr>
              <w:t>АО НПФ "Геофит" ВНК</w:t>
            </w:r>
          </w:p>
        </w:tc>
        <w:tc>
          <w:tcPr>
            <w:tcW w:w="2316" w:type="dxa"/>
            <w:tcBorders>
              <w:top w:val="nil"/>
              <w:left w:val="nil"/>
              <w:bottom w:val="single" w:sz="4" w:space="0" w:color="000000"/>
              <w:right w:val="single" w:sz="4" w:space="0" w:color="auto"/>
            </w:tcBorders>
            <w:shd w:val="clear" w:color="auto" w:fill="auto"/>
            <w:noWrap/>
            <w:vAlign w:val="center"/>
          </w:tcPr>
          <w:p w14:paraId="02C010AC" w14:textId="77777777" w:rsidR="00DD3B0F" w:rsidRPr="00BF7D65" w:rsidRDefault="00DD3B0F" w:rsidP="00153198">
            <w:pPr>
              <w:rPr>
                <w:color w:val="000000"/>
                <w:sz w:val="28"/>
                <w:szCs w:val="28"/>
              </w:rPr>
            </w:pPr>
            <w:r w:rsidRPr="00BF7D65">
              <w:rPr>
                <w:color w:val="000000"/>
                <w:sz w:val="28"/>
                <w:szCs w:val="28"/>
              </w:rPr>
              <w:t>7018002241</w:t>
            </w:r>
          </w:p>
        </w:tc>
        <w:tc>
          <w:tcPr>
            <w:tcW w:w="2553" w:type="dxa"/>
            <w:tcBorders>
              <w:top w:val="nil"/>
              <w:left w:val="single" w:sz="4" w:space="0" w:color="auto"/>
              <w:bottom w:val="single" w:sz="4" w:space="0" w:color="000000"/>
              <w:right w:val="single" w:sz="4" w:space="0" w:color="000000"/>
            </w:tcBorders>
            <w:shd w:val="clear" w:color="auto" w:fill="auto"/>
          </w:tcPr>
          <w:p w14:paraId="1D4C3C4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0390B4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189A208" w14:textId="77777777" w:rsidR="00DD3B0F" w:rsidRPr="00655551" w:rsidRDefault="00DD3B0F" w:rsidP="00DD3B0F">
            <w:pPr>
              <w:jc w:val="center"/>
              <w:rPr>
                <w:color w:val="000000"/>
                <w:sz w:val="28"/>
                <w:szCs w:val="28"/>
              </w:rPr>
            </w:pPr>
            <w:r w:rsidRPr="00655551">
              <w:rPr>
                <w:color w:val="000000"/>
                <w:sz w:val="28"/>
                <w:szCs w:val="28"/>
              </w:rPr>
              <w:t>155</w:t>
            </w:r>
          </w:p>
        </w:tc>
        <w:tc>
          <w:tcPr>
            <w:tcW w:w="4434" w:type="dxa"/>
            <w:tcBorders>
              <w:top w:val="nil"/>
              <w:left w:val="nil"/>
              <w:bottom w:val="single" w:sz="4" w:space="0" w:color="000000"/>
              <w:right w:val="single" w:sz="4" w:space="0" w:color="000000"/>
            </w:tcBorders>
            <w:shd w:val="clear" w:color="auto" w:fill="auto"/>
            <w:noWrap/>
            <w:vAlign w:val="center"/>
          </w:tcPr>
          <w:p w14:paraId="281A0099" w14:textId="77777777" w:rsidR="00DD3B0F" w:rsidRPr="00BF7D65" w:rsidRDefault="00DD3B0F" w:rsidP="00153198">
            <w:pPr>
              <w:rPr>
                <w:color w:val="000000"/>
                <w:sz w:val="28"/>
                <w:szCs w:val="28"/>
              </w:rPr>
            </w:pPr>
            <w:r w:rsidRPr="00BF7D65">
              <w:rPr>
                <w:color w:val="000000"/>
                <w:sz w:val="28"/>
                <w:szCs w:val="28"/>
              </w:rPr>
              <w:t>ООО "Имущество-Сервис-Стрежевой"</w:t>
            </w:r>
          </w:p>
        </w:tc>
        <w:tc>
          <w:tcPr>
            <w:tcW w:w="2316" w:type="dxa"/>
            <w:tcBorders>
              <w:top w:val="nil"/>
              <w:left w:val="nil"/>
              <w:bottom w:val="single" w:sz="4" w:space="0" w:color="000000"/>
              <w:right w:val="single" w:sz="4" w:space="0" w:color="auto"/>
            </w:tcBorders>
            <w:shd w:val="clear" w:color="auto" w:fill="auto"/>
            <w:noWrap/>
            <w:vAlign w:val="center"/>
          </w:tcPr>
          <w:p w14:paraId="0895B272" w14:textId="77777777" w:rsidR="00DD3B0F" w:rsidRPr="00BF7D65" w:rsidRDefault="00DD3B0F" w:rsidP="00153198">
            <w:pPr>
              <w:rPr>
                <w:color w:val="000000"/>
                <w:sz w:val="28"/>
                <w:szCs w:val="28"/>
              </w:rPr>
            </w:pPr>
            <w:r w:rsidRPr="00BF7D65">
              <w:rPr>
                <w:color w:val="000000"/>
                <w:sz w:val="28"/>
                <w:szCs w:val="28"/>
              </w:rPr>
              <w:t>7022012323</w:t>
            </w:r>
          </w:p>
        </w:tc>
        <w:tc>
          <w:tcPr>
            <w:tcW w:w="2553" w:type="dxa"/>
            <w:tcBorders>
              <w:top w:val="nil"/>
              <w:left w:val="single" w:sz="4" w:space="0" w:color="auto"/>
              <w:bottom w:val="single" w:sz="4" w:space="0" w:color="000000"/>
              <w:right w:val="single" w:sz="4" w:space="0" w:color="000000"/>
            </w:tcBorders>
            <w:shd w:val="clear" w:color="auto" w:fill="auto"/>
          </w:tcPr>
          <w:p w14:paraId="71EB701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98BE25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772C802" w14:textId="77777777" w:rsidR="00DD3B0F" w:rsidRPr="00655551" w:rsidRDefault="00DD3B0F" w:rsidP="00DD3B0F">
            <w:pPr>
              <w:jc w:val="center"/>
              <w:rPr>
                <w:color w:val="000000"/>
                <w:sz w:val="28"/>
                <w:szCs w:val="28"/>
              </w:rPr>
            </w:pPr>
            <w:r w:rsidRPr="00655551">
              <w:rPr>
                <w:color w:val="000000"/>
                <w:sz w:val="28"/>
                <w:szCs w:val="28"/>
              </w:rPr>
              <w:t>156</w:t>
            </w:r>
          </w:p>
        </w:tc>
        <w:tc>
          <w:tcPr>
            <w:tcW w:w="4434" w:type="dxa"/>
            <w:tcBorders>
              <w:top w:val="nil"/>
              <w:left w:val="nil"/>
              <w:bottom w:val="single" w:sz="4" w:space="0" w:color="000000"/>
              <w:right w:val="single" w:sz="4" w:space="0" w:color="000000"/>
            </w:tcBorders>
            <w:shd w:val="clear" w:color="auto" w:fill="auto"/>
            <w:noWrap/>
            <w:vAlign w:val="center"/>
          </w:tcPr>
          <w:p w14:paraId="696FE27F" w14:textId="77777777" w:rsidR="00DD3B0F" w:rsidRPr="00BF7D65" w:rsidRDefault="00DD3B0F" w:rsidP="00153198">
            <w:pPr>
              <w:rPr>
                <w:color w:val="000000"/>
                <w:sz w:val="28"/>
                <w:szCs w:val="28"/>
              </w:rPr>
            </w:pPr>
            <w:r w:rsidRPr="00BF7D65">
              <w:rPr>
                <w:color w:val="000000"/>
                <w:sz w:val="28"/>
                <w:szCs w:val="28"/>
              </w:rPr>
              <w:t>АО "АНХК"</w:t>
            </w:r>
          </w:p>
        </w:tc>
        <w:tc>
          <w:tcPr>
            <w:tcW w:w="2316" w:type="dxa"/>
            <w:tcBorders>
              <w:top w:val="nil"/>
              <w:left w:val="nil"/>
              <w:bottom w:val="single" w:sz="4" w:space="0" w:color="000000"/>
              <w:right w:val="single" w:sz="4" w:space="0" w:color="auto"/>
            </w:tcBorders>
            <w:shd w:val="clear" w:color="auto" w:fill="auto"/>
            <w:noWrap/>
            <w:vAlign w:val="center"/>
          </w:tcPr>
          <w:p w14:paraId="0450FFF3" w14:textId="77777777" w:rsidR="00DD3B0F" w:rsidRPr="00BF7D65" w:rsidRDefault="00DD3B0F" w:rsidP="00153198">
            <w:pPr>
              <w:rPr>
                <w:color w:val="000000"/>
                <w:sz w:val="28"/>
                <w:szCs w:val="28"/>
              </w:rPr>
            </w:pPr>
            <w:r w:rsidRPr="00BF7D65">
              <w:rPr>
                <w:color w:val="000000"/>
                <w:sz w:val="28"/>
                <w:szCs w:val="28"/>
              </w:rPr>
              <w:t>3801009466</w:t>
            </w:r>
          </w:p>
        </w:tc>
        <w:tc>
          <w:tcPr>
            <w:tcW w:w="2553" w:type="dxa"/>
            <w:tcBorders>
              <w:top w:val="nil"/>
              <w:left w:val="single" w:sz="4" w:space="0" w:color="auto"/>
              <w:bottom w:val="single" w:sz="4" w:space="0" w:color="000000"/>
              <w:right w:val="single" w:sz="4" w:space="0" w:color="000000"/>
            </w:tcBorders>
            <w:shd w:val="clear" w:color="auto" w:fill="auto"/>
          </w:tcPr>
          <w:p w14:paraId="3277D0A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395CBD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678123B" w14:textId="77777777" w:rsidR="00DD3B0F" w:rsidRPr="00655551" w:rsidRDefault="00DD3B0F" w:rsidP="00DD3B0F">
            <w:pPr>
              <w:jc w:val="center"/>
              <w:rPr>
                <w:color w:val="000000"/>
                <w:sz w:val="28"/>
                <w:szCs w:val="28"/>
              </w:rPr>
            </w:pPr>
            <w:r w:rsidRPr="00655551">
              <w:rPr>
                <w:color w:val="000000"/>
                <w:sz w:val="28"/>
                <w:szCs w:val="28"/>
              </w:rPr>
              <w:t>157</w:t>
            </w:r>
          </w:p>
        </w:tc>
        <w:tc>
          <w:tcPr>
            <w:tcW w:w="4434" w:type="dxa"/>
            <w:tcBorders>
              <w:top w:val="nil"/>
              <w:left w:val="nil"/>
              <w:bottom w:val="single" w:sz="4" w:space="0" w:color="000000"/>
              <w:right w:val="single" w:sz="4" w:space="0" w:color="000000"/>
            </w:tcBorders>
            <w:shd w:val="clear" w:color="auto" w:fill="auto"/>
            <w:noWrap/>
            <w:vAlign w:val="center"/>
          </w:tcPr>
          <w:p w14:paraId="0760325C" w14:textId="77777777" w:rsidR="00DD3B0F" w:rsidRPr="00BF7D65" w:rsidRDefault="00DD3B0F" w:rsidP="00153198">
            <w:pPr>
              <w:rPr>
                <w:color w:val="000000"/>
                <w:sz w:val="28"/>
                <w:szCs w:val="28"/>
              </w:rPr>
            </w:pPr>
            <w:r w:rsidRPr="00BF7D65">
              <w:rPr>
                <w:color w:val="000000"/>
                <w:sz w:val="28"/>
                <w:szCs w:val="28"/>
              </w:rPr>
              <w:t>АО "АЗП"</w:t>
            </w:r>
          </w:p>
        </w:tc>
        <w:tc>
          <w:tcPr>
            <w:tcW w:w="2316" w:type="dxa"/>
            <w:tcBorders>
              <w:top w:val="nil"/>
              <w:left w:val="nil"/>
              <w:bottom w:val="single" w:sz="4" w:space="0" w:color="000000"/>
              <w:right w:val="single" w:sz="4" w:space="0" w:color="auto"/>
            </w:tcBorders>
            <w:shd w:val="clear" w:color="auto" w:fill="auto"/>
            <w:noWrap/>
            <w:vAlign w:val="center"/>
          </w:tcPr>
          <w:p w14:paraId="1078AD7F" w14:textId="77777777" w:rsidR="00DD3B0F" w:rsidRPr="00BF7D65" w:rsidRDefault="00DD3B0F" w:rsidP="00153198">
            <w:pPr>
              <w:rPr>
                <w:color w:val="000000"/>
                <w:sz w:val="28"/>
                <w:szCs w:val="28"/>
              </w:rPr>
            </w:pPr>
            <w:r w:rsidRPr="00BF7D65">
              <w:rPr>
                <w:color w:val="000000"/>
                <w:sz w:val="28"/>
                <w:szCs w:val="28"/>
              </w:rPr>
              <w:t>3801046700</w:t>
            </w:r>
          </w:p>
        </w:tc>
        <w:tc>
          <w:tcPr>
            <w:tcW w:w="2553" w:type="dxa"/>
            <w:tcBorders>
              <w:top w:val="nil"/>
              <w:left w:val="single" w:sz="4" w:space="0" w:color="auto"/>
              <w:bottom w:val="single" w:sz="4" w:space="0" w:color="000000"/>
              <w:right w:val="single" w:sz="4" w:space="0" w:color="000000"/>
            </w:tcBorders>
            <w:shd w:val="clear" w:color="auto" w:fill="auto"/>
          </w:tcPr>
          <w:p w14:paraId="00A48BD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E5638A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4B9BFEF" w14:textId="77777777" w:rsidR="00DD3B0F" w:rsidRPr="00655551" w:rsidRDefault="00DD3B0F" w:rsidP="00DD3B0F">
            <w:pPr>
              <w:jc w:val="center"/>
              <w:rPr>
                <w:color w:val="000000"/>
                <w:sz w:val="28"/>
                <w:szCs w:val="28"/>
              </w:rPr>
            </w:pPr>
            <w:r w:rsidRPr="00655551">
              <w:rPr>
                <w:color w:val="000000"/>
                <w:sz w:val="28"/>
                <w:szCs w:val="28"/>
              </w:rPr>
              <w:lastRenderedPageBreak/>
              <w:t>158</w:t>
            </w:r>
          </w:p>
        </w:tc>
        <w:tc>
          <w:tcPr>
            <w:tcW w:w="4434" w:type="dxa"/>
            <w:tcBorders>
              <w:top w:val="nil"/>
              <w:left w:val="nil"/>
              <w:bottom w:val="single" w:sz="4" w:space="0" w:color="000000"/>
              <w:right w:val="single" w:sz="4" w:space="0" w:color="000000"/>
            </w:tcBorders>
            <w:shd w:val="clear" w:color="auto" w:fill="auto"/>
            <w:noWrap/>
            <w:vAlign w:val="center"/>
          </w:tcPr>
          <w:p w14:paraId="45052E68" w14:textId="77777777" w:rsidR="00DD3B0F" w:rsidRPr="00BF7D65" w:rsidRDefault="00DD3B0F" w:rsidP="00153198">
            <w:pPr>
              <w:rPr>
                <w:color w:val="000000"/>
                <w:sz w:val="28"/>
                <w:szCs w:val="28"/>
              </w:rPr>
            </w:pPr>
            <w:r w:rsidRPr="00BF7D65">
              <w:rPr>
                <w:color w:val="000000"/>
                <w:sz w:val="28"/>
                <w:szCs w:val="28"/>
              </w:rPr>
              <w:t>АО "БНП"</w:t>
            </w:r>
          </w:p>
        </w:tc>
        <w:tc>
          <w:tcPr>
            <w:tcW w:w="2316" w:type="dxa"/>
            <w:tcBorders>
              <w:top w:val="nil"/>
              <w:left w:val="nil"/>
              <w:bottom w:val="single" w:sz="4" w:space="0" w:color="000000"/>
              <w:right w:val="single" w:sz="4" w:space="0" w:color="auto"/>
            </w:tcBorders>
            <w:shd w:val="clear" w:color="auto" w:fill="auto"/>
            <w:noWrap/>
            <w:vAlign w:val="center"/>
          </w:tcPr>
          <w:p w14:paraId="72D22BE9" w14:textId="77777777" w:rsidR="00DD3B0F" w:rsidRPr="00BF7D65" w:rsidRDefault="00DD3B0F" w:rsidP="00153198">
            <w:pPr>
              <w:rPr>
                <w:color w:val="000000"/>
                <w:sz w:val="28"/>
                <w:szCs w:val="28"/>
              </w:rPr>
            </w:pPr>
            <w:r w:rsidRPr="00BF7D65">
              <w:rPr>
                <w:color w:val="000000"/>
                <w:sz w:val="28"/>
                <w:szCs w:val="28"/>
              </w:rPr>
              <w:t>0323031768</w:t>
            </w:r>
          </w:p>
        </w:tc>
        <w:tc>
          <w:tcPr>
            <w:tcW w:w="2553" w:type="dxa"/>
            <w:tcBorders>
              <w:top w:val="nil"/>
              <w:left w:val="single" w:sz="4" w:space="0" w:color="auto"/>
              <w:bottom w:val="single" w:sz="4" w:space="0" w:color="000000"/>
              <w:right w:val="single" w:sz="4" w:space="0" w:color="000000"/>
            </w:tcBorders>
            <w:shd w:val="clear" w:color="auto" w:fill="auto"/>
          </w:tcPr>
          <w:p w14:paraId="03EB8B9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DD3383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CC9407B" w14:textId="77777777" w:rsidR="00DD3B0F" w:rsidRPr="00655551" w:rsidRDefault="00DD3B0F" w:rsidP="00DD3B0F">
            <w:pPr>
              <w:jc w:val="center"/>
              <w:rPr>
                <w:color w:val="000000"/>
                <w:sz w:val="28"/>
                <w:szCs w:val="28"/>
              </w:rPr>
            </w:pPr>
            <w:r w:rsidRPr="00655551">
              <w:rPr>
                <w:color w:val="000000"/>
                <w:sz w:val="28"/>
                <w:szCs w:val="28"/>
              </w:rPr>
              <w:t>159</w:t>
            </w:r>
          </w:p>
        </w:tc>
        <w:tc>
          <w:tcPr>
            <w:tcW w:w="4434" w:type="dxa"/>
            <w:tcBorders>
              <w:top w:val="nil"/>
              <w:left w:val="nil"/>
              <w:bottom w:val="single" w:sz="4" w:space="0" w:color="000000"/>
              <w:right w:val="single" w:sz="4" w:space="0" w:color="000000"/>
            </w:tcBorders>
            <w:shd w:val="clear" w:color="auto" w:fill="auto"/>
            <w:noWrap/>
            <w:vAlign w:val="center"/>
          </w:tcPr>
          <w:p w14:paraId="5FBB7D6E" w14:textId="77777777" w:rsidR="00DD3B0F" w:rsidRPr="00BF7D65" w:rsidRDefault="00DD3B0F" w:rsidP="00153198">
            <w:pPr>
              <w:rPr>
                <w:color w:val="000000"/>
                <w:sz w:val="28"/>
                <w:szCs w:val="28"/>
              </w:rPr>
            </w:pPr>
            <w:r w:rsidRPr="00BF7D65">
              <w:rPr>
                <w:color w:val="000000"/>
                <w:sz w:val="28"/>
                <w:szCs w:val="28"/>
              </w:rPr>
              <w:t>АО "Иркутскнефтепродукт"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36C7E17E" w14:textId="77777777" w:rsidR="00DD3B0F" w:rsidRPr="00BF7D65" w:rsidRDefault="00DD3B0F" w:rsidP="00153198">
            <w:pPr>
              <w:rPr>
                <w:color w:val="000000"/>
                <w:sz w:val="28"/>
                <w:szCs w:val="28"/>
              </w:rPr>
            </w:pPr>
            <w:r w:rsidRPr="00BF7D65">
              <w:rPr>
                <w:color w:val="000000"/>
                <w:sz w:val="28"/>
                <w:szCs w:val="28"/>
              </w:rPr>
              <w:t>3800000742</w:t>
            </w:r>
          </w:p>
        </w:tc>
        <w:tc>
          <w:tcPr>
            <w:tcW w:w="2553" w:type="dxa"/>
            <w:tcBorders>
              <w:top w:val="nil"/>
              <w:left w:val="single" w:sz="4" w:space="0" w:color="auto"/>
              <w:bottom w:val="single" w:sz="4" w:space="0" w:color="000000"/>
              <w:right w:val="single" w:sz="4" w:space="0" w:color="000000"/>
            </w:tcBorders>
            <w:shd w:val="clear" w:color="auto" w:fill="auto"/>
          </w:tcPr>
          <w:p w14:paraId="2D22744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90DD69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B202B7C" w14:textId="77777777" w:rsidR="00DD3B0F" w:rsidRPr="00655551" w:rsidRDefault="00DD3B0F" w:rsidP="00DD3B0F">
            <w:pPr>
              <w:jc w:val="center"/>
              <w:rPr>
                <w:color w:val="000000"/>
                <w:sz w:val="28"/>
                <w:szCs w:val="28"/>
              </w:rPr>
            </w:pPr>
            <w:r w:rsidRPr="00655551">
              <w:rPr>
                <w:color w:val="000000"/>
                <w:sz w:val="28"/>
                <w:szCs w:val="28"/>
              </w:rPr>
              <w:t>160</w:t>
            </w:r>
          </w:p>
        </w:tc>
        <w:tc>
          <w:tcPr>
            <w:tcW w:w="4434" w:type="dxa"/>
            <w:tcBorders>
              <w:top w:val="nil"/>
              <w:left w:val="nil"/>
              <w:bottom w:val="single" w:sz="4" w:space="0" w:color="000000"/>
              <w:right w:val="single" w:sz="4" w:space="0" w:color="000000"/>
            </w:tcBorders>
            <w:shd w:val="clear" w:color="auto" w:fill="auto"/>
            <w:noWrap/>
            <w:vAlign w:val="center"/>
          </w:tcPr>
          <w:p w14:paraId="2C3112E8" w14:textId="77777777" w:rsidR="00DD3B0F" w:rsidRPr="00BF7D65" w:rsidRDefault="00DD3B0F" w:rsidP="00153198">
            <w:pPr>
              <w:rPr>
                <w:color w:val="000000"/>
                <w:sz w:val="28"/>
                <w:szCs w:val="28"/>
              </w:rPr>
            </w:pPr>
            <w:r w:rsidRPr="00BF7D65">
              <w:rPr>
                <w:color w:val="000000"/>
                <w:sz w:val="28"/>
                <w:szCs w:val="28"/>
              </w:rPr>
              <w:t>АО "Томскнефтепродукт" ВНК</w:t>
            </w:r>
          </w:p>
        </w:tc>
        <w:tc>
          <w:tcPr>
            <w:tcW w:w="2316" w:type="dxa"/>
            <w:tcBorders>
              <w:top w:val="nil"/>
              <w:left w:val="nil"/>
              <w:bottom w:val="single" w:sz="4" w:space="0" w:color="000000"/>
              <w:right w:val="single" w:sz="4" w:space="0" w:color="auto"/>
            </w:tcBorders>
            <w:shd w:val="clear" w:color="auto" w:fill="auto"/>
            <w:noWrap/>
            <w:vAlign w:val="center"/>
          </w:tcPr>
          <w:p w14:paraId="71AF2678" w14:textId="77777777" w:rsidR="00DD3B0F" w:rsidRPr="00BF7D65" w:rsidRDefault="00DD3B0F" w:rsidP="00153198">
            <w:pPr>
              <w:rPr>
                <w:color w:val="000000"/>
                <w:sz w:val="28"/>
                <w:szCs w:val="28"/>
              </w:rPr>
            </w:pPr>
            <w:r w:rsidRPr="00BF7D65">
              <w:rPr>
                <w:color w:val="000000"/>
                <w:sz w:val="28"/>
                <w:szCs w:val="28"/>
              </w:rPr>
              <w:t>7017004060</w:t>
            </w:r>
          </w:p>
        </w:tc>
        <w:tc>
          <w:tcPr>
            <w:tcW w:w="2553" w:type="dxa"/>
            <w:tcBorders>
              <w:top w:val="nil"/>
              <w:left w:val="single" w:sz="4" w:space="0" w:color="auto"/>
              <w:bottom w:val="single" w:sz="4" w:space="0" w:color="000000"/>
              <w:right w:val="single" w:sz="4" w:space="0" w:color="000000"/>
            </w:tcBorders>
            <w:shd w:val="clear" w:color="auto" w:fill="auto"/>
          </w:tcPr>
          <w:p w14:paraId="6763C1C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46FCD0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2EF57BF" w14:textId="77777777" w:rsidR="00DD3B0F" w:rsidRPr="00655551" w:rsidRDefault="00DD3B0F" w:rsidP="00DD3B0F">
            <w:pPr>
              <w:jc w:val="center"/>
              <w:rPr>
                <w:color w:val="000000"/>
                <w:sz w:val="28"/>
                <w:szCs w:val="28"/>
              </w:rPr>
            </w:pPr>
            <w:r w:rsidRPr="00655551">
              <w:rPr>
                <w:color w:val="000000"/>
                <w:sz w:val="28"/>
                <w:szCs w:val="28"/>
              </w:rPr>
              <w:t>161</w:t>
            </w:r>
          </w:p>
        </w:tc>
        <w:tc>
          <w:tcPr>
            <w:tcW w:w="4434" w:type="dxa"/>
            <w:tcBorders>
              <w:top w:val="nil"/>
              <w:left w:val="nil"/>
              <w:bottom w:val="single" w:sz="4" w:space="0" w:color="000000"/>
              <w:right w:val="single" w:sz="4" w:space="0" w:color="000000"/>
            </w:tcBorders>
            <w:shd w:val="clear" w:color="auto" w:fill="auto"/>
            <w:noWrap/>
            <w:vAlign w:val="center"/>
          </w:tcPr>
          <w:p w14:paraId="5306070A" w14:textId="77777777" w:rsidR="00DD3B0F" w:rsidRPr="00BF7D65" w:rsidRDefault="00DD3B0F" w:rsidP="00153198">
            <w:pPr>
              <w:rPr>
                <w:color w:val="000000"/>
                <w:sz w:val="28"/>
                <w:szCs w:val="28"/>
              </w:rPr>
            </w:pPr>
            <w:r w:rsidRPr="00BF7D65">
              <w:rPr>
                <w:color w:val="000000"/>
                <w:sz w:val="28"/>
                <w:szCs w:val="28"/>
              </w:rPr>
              <w:t>АО "Хакаснефтепродукт ВНК"</w:t>
            </w:r>
          </w:p>
        </w:tc>
        <w:tc>
          <w:tcPr>
            <w:tcW w:w="2316" w:type="dxa"/>
            <w:tcBorders>
              <w:top w:val="nil"/>
              <w:left w:val="nil"/>
              <w:bottom w:val="single" w:sz="4" w:space="0" w:color="000000"/>
              <w:right w:val="single" w:sz="4" w:space="0" w:color="auto"/>
            </w:tcBorders>
            <w:shd w:val="clear" w:color="auto" w:fill="auto"/>
            <w:noWrap/>
            <w:vAlign w:val="center"/>
          </w:tcPr>
          <w:p w14:paraId="2948DD81" w14:textId="77777777" w:rsidR="00DD3B0F" w:rsidRPr="00BF7D65" w:rsidRDefault="00DD3B0F" w:rsidP="00153198">
            <w:pPr>
              <w:rPr>
                <w:color w:val="000000"/>
                <w:sz w:val="28"/>
                <w:szCs w:val="28"/>
              </w:rPr>
            </w:pPr>
            <w:r w:rsidRPr="00BF7D65">
              <w:rPr>
                <w:color w:val="000000"/>
                <w:sz w:val="28"/>
                <w:szCs w:val="28"/>
              </w:rPr>
              <w:t>1900000333</w:t>
            </w:r>
          </w:p>
        </w:tc>
        <w:tc>
          <w:tcPr>
            <w:tcW w:w="2553" w:type="dxa"/>
            <w:tcBorders>
              <w:top w:val="nil"/>
              <w:left w:val="single" w:sz="4" w:space="0" w:color="auto"/>
              <w:bottom w:val="single" w:sz="4" w:space="0" w:color="000000"/>
              <w:right w:val="single" w:sz="4" w:space="0" w:color="000000"/>
            </w:tcBorders>
            <w:shd w:val="clear" w:color="auto" w:fill="auto"/>
          </w:tcPr>
          <w:p w14:paraId="6B6673A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43A707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01A171B" w14:textId="77777777" w:rsidR="00DD3B0F" w:rsidRPr="00655551" w:rsidRDefault="00DD3B0F" w:rsidP="00DD3B0F">
            <w:pPr>
              <w:jc w:val="center"/>
              <w:rPr>
                <w:color w:val="000000"/>
                <w:sz w:val="28"/>
                <w:szCs w:val="28"/>
              </w:rPr>
            </w:pPr>
            <w:r w:rsidRPr="00655551">
              <w:rPr>
                <w:color w:val="000000"/>
                <w:sz w:val="28"/>
                <w:szCs w:val="28"/>
              </w:rPr>
              <w:t>162</w:t>
            </w:r>
          </w:p>
        </w:tc>
        <w:tc>
          <w:tcPr>
            <w:tcW w:w="4434" w:type="dxa"/>
            <w:tcBorders>
              <w:top w:val="nil"/>
              <w:left w:val="nil"/>
              <w:bottom w:val="single" w:sz="4" w:space="0" w:color="000000"/>
              <w:right w:val="single" w:sz="4" w:space="0" w:color="000000"/>
            </w:tcBorders>
            <w:shd w:val="clear" w:color="auto" w:fill="auto"/>
            <w:noWrap/>
            <w:vAlign w:val="center"/>
          </w:tcPr>
          <w:p w14:paraId="63F5472A" w14:textId="77777777" w:rsidR="00DD3B0F" w:rsidRPr="00BF7D65" w:rsidRDefault="00DD3B0F" w:rsidP="00153198">
            <w:pPr>
              <w:rPr>
                <w:color w:val="000000"/>
                <w:sz w:val="28"/>
                <w:szCs w:val="28"/>
              </w:rPr>
            </w:pPr>
            <w:r w:rsidRPr="00BF7D65">
              <w:rPr>
                <w:color w:val="000000"/>
                <w:sz w:val="28"/>
                <w:szCs w:val="28"/>
              </w:rPr>
              <w:t>АО "Самаранефтепродукт"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53B806B9" w14:textId="77777777" w:rsidR="00DD3B0F" w:rsidRPr="00BF7D65" w:rsidRDefault="00DD3B0F" w:rsidP="00153198">
            <w:pPr>
              <w:rPr>
                <w:color w:val="000000"/>
                <w:sz w:val="28"/>
                <w:szCs w:val="28"/>
              </w:rPr>
            </w:pPr>
            <w:r w:rsidRPr="00BF7D65">
              <w:rPr>
                <w:color w:val="000000"/>
                <w:sz w:val="28"/>
                <w:szCs w:val="28"/>
              </w:rPr>
              <w:t>6317019121</w:t>
            </w:r>
          </w:p>
        </w:tc>
        <w:tc>
          <w:tcPr>
            <w:tcW w:w="2553" w:type="dxa"/>
            <w:tcBorders>
              <w:top w:val="nil"/>
              <w:left w:val="single" w:sz="4" w:space="0" w:color="auto"/>
              <w:bottom w:val="single" w:sz="4" w:space="0" w:color="000000"/>
              <w:right w:val="single" w:sz="4" w:space="0" w:color="000000"/>
            </w:tcBorders>
            <w:shd w:val="clear" w:color="auto" w:fill="auto"/>
          </w:tcPr>
          <w:p w14:paraId="55E6D9B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51C953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0FA1153" w14:textId="77777777" w:rsidR="00DD3B0F" w:rsidRPr="00655551" w:rsidRDefault="00DD3B0F" w:rsidP="00DD3B0F">
            <w:pPr>
              <w:jc w:val="center"/>
              <w:rPr>
                <w:color w:val="000000"/>
                <w:sz w:val="28"/>
                <w:szCs w:val="28"/>
              </w:rPr>
            </w:pPr>
            <w:r w:rsidRPr="00655551">
              <w:rPr>
                <w:color w:val="000000"/>
                <w:sz w:val="28"/>
                <w:szCs w:val="28"/>
              </w:rPr>
              <w:t>163</w:t>
            </w:r>
          </w:p>
        </w:tc>
        <w:tc>
          <w:tcPr>
            <w:tcW w:w="4434" w:type="dxa"/>
            <w:tcBorders>
              <w:top w:val="nil"/>
              <w:left w:val="nil"/>
              <w:bottom w:val="single" w:sz="4" w:space="0" w:color="000000"/>
              <w:right w:val="single" w:sz="4" w:space="0" w:color="000000"/>
            </w:tcBorders>
            <w:shd w:val="clear" w:color="auto" w:fill="auto"/>
            <w:noWrap/>
            <w:vAlign w:val="center"/>
          </w:tcPr>
          <w:p w14:paraId="3477738C" w14:textId="77777777" w:rsidR="00DD3B0F" w:rsidRPr="00BF7D65" w:rsidRDefault="00DD3B0F" w:rsidP="00153198">
            <w:pPr>
              <w:rPr>
                <w:color w:val="000000"/>
                <w:sz w:val="28"/>
                <w:szCs w:val="28"/>
              </w:rPr>
            </w:pPr>
            <w:r w:rsidRPr="00BF7D65">
              <w:rPr>
                <w:color w:val="000000"/>
                <w:sz w:val="28"/>
                <w:szCs w:val="28"/>
              </w:rPr>
              <w:t>АО "Белгороднефтепродукт"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659885E4" w14:textId="77777777" w:rsidR="00DD3B0F" w:rsidRPr="00BF7D65" w:rsidRDefault="00DD3B0F" w:rsidP="00153198">
            <w:pPr>
              <w:rPr>
                <w:color w:val="000000"/>
                <w:sz w:val="28"/>
                <w:szCs w:val="28"/>
              </w:rPr>
            </w:pPr>
            <w:r w:rsidRPr="00BF7D65">
              <w:rPr>
                <w:color w:val="000000"/>
                <w:sz w:val="28"/>
                <w:szCs w:val="28"/>
              </w:rPr>
              <w:t>3123001345</w:t>
            </w:r>
          </w:p>
        </w:tc>
        <w:tc>
          <w:tcPr>
            <w:tcW w:w="2553" w:type="dxa"/>
            <w:tcBorders>
              <w:top w:val="nil"/>
              <w:left w:val="single" w:sz="4" w:space="0" w:color="auto"/>
              <w:bottom w:val="single" w:sz="4" w:space="0" w:color="000000"/>
              <w:right w:val="single" w:sz="4" w:space="0" w:color="000000"/>
            </w:tcBorders>
            <w:shd w:val="clear" w:color="auto" w:fill="auto"/>
          </w:tcPr>
          <w:p w14:paraId="2755795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92F9F9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495F318" w14:textId="77777777" w:rsidR="00DD3B0F" w:rsidRPr="00655551" w:rsidRDefault="00DD3B0F" w:rsidP="00DD3B0F">
            <w:pPr>
              <w:jc w:val="center"/>
              <w:rPr>
                <w:color w:val="000000"/>
                <w:sz w:val="28"/>
                <w:szCs w:val="28"/>
              </w:rPr>
            </w:pPr>
            <w:r w:rsidRPr="00655551">
              <w:rPr>
                <w:color w:val="000000"/>
                <w:sz w:val="28"/>
                <w:szCs w:val="28"/>
              </w:rPr>
              <w:t>164</w:t>
            </w:r>
          </w:p>
        </w:tc>
        <w:tc>
          <w:tcPr>
            <w:tcW w:w="4434" w:type="dxa"/>
            <w:tcBorders>
              <w:top w:val="nil"/>
              <w:left w:val="nil"/>
              <w:bottom w:val="single" w:sz="4" w:space="0" w:color="000000"/>
              <w:right w:val="single" w:sz="4" w:space="0" w:color="000000"/>
            </w:tcBorders>
            <w:shd w:val="clear" w:color="auto" w:fill="auto"/>
            <w:noWrap/>
            <w:vAlign w:val="center"/>
          </w:tcPr>
          <w:p w14:paraId="079BA076" w14:textId="77777777" w:rsidR="00DD3B0F" w:rsidRPr="00BF7D65" w:rsidRDefault="00DD3B0F" w:rsidP="00153198">
            <w:pPr>
              <w:rPr>
                <w:color w:val="000000"/>
                <w:sz w:val="28"/>
                <w:szCs w:val="28"/>
              </w:rPr>
            </w:pPr>
            <w:r w:rsidRPr="00BF7D65">
              <w:rPr>
                <w:color w:val="000000"/>
                <w:sz w:val="28"/>
                <w:szCs w:val="28"/>
              </w:rPr>
              <w:t>ООО "ЭПУ-Сервис"</w:t>
            </w:r>
          </w:p>
        </w:tc>
        <w:tc>
          <w:tcPr>
            <w:tcW w:w="2316" w:type="dxa"/>
            <w:tcBorders>
              <w:top w:val="nil"/>
              <w:left w:val="nil"/>
              <w:bottom w:val="single" w:sz="4" w:space="0" w:color="000000"/>
              <w:right w:val="single" w:sz="4" w:space="0" w:color="auto"/>
            </w:tcBorders>
            <w:shd w:val="clear" w:color="auto" w:fill="auto"/>
            <w:noWrap/>
            <w:vAlign w:val="center"/>
          </w:tcPr>
          <w:p w14:paraId="78677FF1" w14:textId="77777777" w:rsidR="00DD3B0F" w:rsidRPr="00BF7D65" w:rsidRDefault="00DD3B0F" w:rsidP="00153198">
            <w:pPr>
              <w:rPr>
                <w:color w:val="000000"/>
                <w:sz w:val="28"/>
                <w:szCs w:val="28"/>
              </w:rPr>
            </w:pPr>
            <w:r w:rsidRPr="00BF7D65">
              <w:rPr>
                <w:color w:val="000000"/>
                <w:sz w:val="28"/>
                <w:szCs w:val="28"/>
              </w:rPr>
              <w:t>7022009232</w:t>
            </w:r>
          </w:p>
        </w:tc>
        <w:tc>
          <w:tcPr>
            <w:tcW w:w="2553" w:type="dxa"/>
            <w:tcBorders>
              <w:top w:val="nil"/>
              <w:left w:val="single" w:sz="4" w:space="0" w:color="auto"/>
              <w:bottom w:val="single" w:sz="4" w:space="0" w:color="000000"/>
              <w:right w:val="single" w:sz="4" w:space="0" w:color="000000"/>
            </w:tcBorders>
            <w:shd w:val="clear" w:color="auto" w:fill="auto"/>
          </w:tcPr>
          <w:p w14:paraId="35A43FC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5168F4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30B4093" w14:textId="77777777" w:rsidR="00DD3B0F" w:rsidRPr="00655551" w:rsidRDefault="00DD3B0F" w:rsidP="00DD3B0F">
            <w:pPr>
              <w:jc w:val="center"/>
              <w:rPr>
                <w:color w:val="000000"/>
                <w:sz w:val="28"/>
                <w:szCs w:val="28"/>
              </w:rPr>
            </w:pPr>
            <w:r w:rsidRPr="00655551">
              <w:rPr>
                <w:color w:val="000000"/>
                <w:sz w:val="28"/>
                <w:szCs w:val="28"/>
              </w:rPr>
              <w:t>165</w:t>
            </w:r>
          </w:p>
        </w:tc>
        <w:tc>
          <w:tcPr>
            <w:tcW w:w="4434" w:type="dxa"/>
            <w:tcBorders>
              <w:top w:val="nil"/>
              <w:left w:val="nil"/>
              <w:bottom w:val="single" w:sz="4" w:space="0" w:color="000000"/>
              <w:right w:val="single" w:sz="4" w:space="0" w:color="000000"/>
            </w:tcBorders>
            <w:shd w:val="clear" w:color="auto" w:fill="auto"/>
            <w:noWrap/>
            <w:vAlign w:val="center"/>
          </w:tcPr>
          <w:p w14:paraId="51B908AA" w14:textId="77777777" w:rsidR="00DD3B0F" w:rsidRPr="00BF7D65" w:rsidRDefault="00DD3B0F" w:rsidP="00153198">
            <w:pPr>
              <w:rPr>
                <w:color w:val="000000"/>
                <w:sz w:val="28"/>
                <w:szCs w:val="28"/>
              </w:rPr>
            </w:pPr>
            <w:r w:rsidRPr="00BF7D65">
              <w:rPr>
                <w:color w:val="000000"/>
                <w:sz w:val="28"/>
                <w:szCs w:val="28"/>
              </w:rPr>
              <w:t>ООО "МНУ"</w:t>
            </w:r>
          </w:p>
        </w:tc>
        <w:tc>
          <w:tcPr>
            <w:tcW w:w="2316" w:type="dxa"/>
            <w:tcBorders>
              <w:top w:val="nil"/>
              <w:left w:val="nil"/>
              <w:bottom w:val="single" w:sz="4" w:space="0" w:color="000000"/>
              <w:right w:val="single" w:sz="4" w:space="0" w:color="auto"/>
            </w:tcBorders>
            <w:shd w:val="clear" w:color="auto" w:fill="auto"/>
            <w:noWrap/>
            <w:vAlign w:val="center"/>
          </w:tcPr>
          <w:p w14:paraId="428E439D" w14:textId="77777777" w:rsidR="00DD3B0F" w:rsidRPr="00BF7D65" w:rsidRDefault="00DD3B0F" w:rsidP="00153198">
            <w:pPr>
              <w:rPr>
                <w:color w:val="000000"/>
                <w:sz w:val="28"/>
                <w:szCs w:val="28"/>
              </w:rPr>
            </w:pPr>
            <w:r w:rsidRPr="00BF7D65">
              <w:rPr>
                <w:color w:val="000000"/>
                <w:sz w:val="28"/>
                <w:szCs w:val="28"/>
              </w:rPr>
              <w:t>7022009112</w:t>
            </w:r>
          </w:p>
        </w:tc>
        <w:tc>
          <w:tcPr>
            <w:tcW w:w="2553" w:type="dxa"/>
            <w:tcBorders>
              <w:top w:val="nil"/>
              <w:left w:val="single" w:sz="4" w:space="0" w:color="auto"/>
              <w:bottom w:val="single" w:sz="4" w:space="0" w:color="000000"/>
              <w:right w:val="single" w:sz="4" w:space="0" w:color="000000"/>
            </w:tcBorders>
            <w:shd w:val="clear" w:color="auto" w:fill="auto"/>
          </w:tcPr>
          <w:p w14:paraId="66C4C06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D99628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D847348" w14:textId="77777777" w:rsidR="00DD3B0F" w:rsidRPr="00655551" w:rsidRDefault="00DD3B0F" w:rsidP="00DD3B0F">
            <w:pPr>
              <w:jc w:val="center"/>
              <w:rPr>
                <w:color w:val="000000"/>
                <w:sz w:val="28"/>
                <w:szCs w:val="28"/>
              </w:rPr>
            </w:pPr>
            <w:r w:rsidRPr="00655551">
              <w:rPr>
                <w:color w:val="000000"/>
                <w:sz w:val="28"/>
                <w:szCs w:val="28"/>
              </w:rPr>
              <w:t>166</w:t>
            </w:r>
          </w:p>
        </w:tc>
        <w:tc>
          <w:tcPr>
            <w:tcW w:w="4434" w:type="dxa"/>
            <w:tcBorders>
              <w:top w:val="nil"/>
              <w:left w:val="nil"/>
              <w:bottom w:val="single" w:sz="4" w:space="0" w:color="000000"/>
              <w:right w:val="single" w:sz="4" w:space="0" w:color="000000"/>
            </w:tcBorders>
            <w:shd w:val="clear" w:color="auto" w:fill="auto"/>
            <w:noWrap/>
            <w:vAlign w:val="center"/>
          </w:tcPr>
          <w:p w14:paraId="0D478A18" w14:textId="77777777" w:rsidR="00DD3B0F" w:rsidRPr="00BF7D65" w:rsidRDefault="00DD3B0F" w:rsidP="00153198">
            <w:pPr>
              <w:rPr>
                <w:color w:val="000000"/>
                <w:sz w:val="28"/>
                <w:szCs w:val="28"/>
              </w:rPr>
            </w:pPr>
            <w:r w:rsidRPr="00BF7D65">
              <w:rPr>
                <w:color w:val="000000"/>
                <w:sz w:val="28"/>
                <w:szCs w:val="28"/>
              </w:rPr>
              <w:t>АО "ТНГФ" ВНК</w:t>
            </w:r>
          </w:p>
        </w:tc>
        <w:tc>
          <w:tcPr>
            <w:tcW w:w="2316" w:type="dxa"/>
            <w:tcBorders>
              <w:top w:val="nil"/>
              <w:left w:val="nil"/>
              <w:bottom w:val="single" w:sz="4" w:space="0" w:color="000000"/>
              <w:right w:val="single" w:sz="4" w:space="0" w:color="auto"/>
            </w:tcBorders>
            <w:shd w:val="clear" w:color="auto" w:fill="auto"/>
            <w:noWrap/>
            <w:vAlign w:val="center"/>
          </w:tcPr>
          <w:p w14:paraId="0C8974CB" w14:textId="77777777" w:rsidR="00DD3B0F" w:rsidRPr="00BF7D65" w:rsidRDefault="00DD3B0F" w:rsidP="00153198">
            <w:pPr>
              <w:rPr>
                <w:color w:val="000000"/>
                <w:sz w:val="28"/>
                <w:szCs w:val="28"/>
              </w:rPr>
            </w:pPr>
            <w:r w:rsidRPr="00BF7D65">
              <w:rPr>
                <w:color w:val="000000"/>
                <w:sz w:val="28"/>
                <w:szCs w:val="28"/>
              </w:rPr>
              <w:t>7022000960</w:t>
            </w:r>
          </w:p>
        </w:tc>
        <w:tc>
          <w:tcPr>
            <w:tcW w:w="2553" w:type="dxa"/>
            <w:tcBorders>
              <w:top w:val="nil"/>
              <w:left w:val="single" w:sz="4" w:space="0" w:color="auto"/>
              <w:bottom w:val="single" w:sz="4" w:space="0" w:color="000000"/>
              <w:right w:val="single" w:sz="4" w:space="0" w:color="000000"/>
            </w:tcBorders>
            <w:shd w:val="clear" w:color="auto" w:fill="auto"/>
          </w:tcPr>
          <w:p w14:paraId="10523A7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2A0D67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065046C" w14:textId="77777777" w:rsidR="00DD3B0F" w:rsidRPr="00655551" w:rsidRDefault="00DD3B0F" w:rsidP="00DD3B0F">
            <w:pPr>
              <w:jc w:val="center"/>
              <w:rPr>
                <w:color w:val="000000"/>
                <w:sz w:val="28"/>
                <w:szCs w:val="28"/>
              </w:rPr>
            </w:pPr>
            <w:r w:rsidRPr="00655551">
              <w:rPr>
                <w:color w:val="000000"/>
                <w:sz w:val="28"/>
                <w:szCs w:val="28"/>
              </w:rPr>
              <w:t>167</w:t>
            </w:r>
          </w:p>
        </w:tc>
        <w:tc>
          <w:tcPr>
            <w:tcW w:w="4434" w:type="dxa"/>
            <w:tcBorders>
              <w:top w:val="nil"/>
              <w:left w:val="nil"/>
              <w:bottom w:val="single" w:sz="4" w:space="0" w:color="000000"/>
              <w:right w:val="single" w:sz="4" w:space="0" w:color="000000"/>
            </w:tcBorders>
            <w:shd w:val="clear" w:color="auto" w:fill="auto"/>
            <w:noWrap/>
            <w:vAlign w:val="center"/>
          </w:tcPr>
          <w:p w14:paraId="7E676BFC" w14:textId="77777777" w:rsidR="00DD3B0F" w:rsidRPr="00BF7D65" w:rsidRDefault="00DD3B0F" w:rsidP="00153198">
            <w:pPr>
              <w:rPr>
                <w:color w:val="000000"/>
                <w:sz w:val="28"/>
                <w:szCs w:val="28"/>
              </w:rPr>
            </w:pPr>
            <w:r w:rsidRPr="00BF7D65">
              <w:rPr>
                <w:color w:val="000000"/>
                <w:sz w:val="28"/>
                <w:szCs w:val="28"/>
              </w:rPr>
              <w:t>ПАО СНГЕО</w:t>
            </w:r>
          </w:p>
        </w:tc>
        <w:tc>
          <w:tcPr>
            <w:tcW w:w="2316" w:type="dxa"/>
            <w:tcBorders>
              <w:top w:val="nil"/>
              <w:left w:val="nil"/>
              <w:bottom w:val="single" w:sz="4" w:space="0" w:color="000000"/>
              <w:right w:val="single" w:sz="4" w:space="0" w:color="auto"/>
            </w:tcBorders>
            <w:shd w:val="clear" w:color="auto" w:fill="auto"/>
            <w:noWrap/>
            <w:vAlign w:val="center"/>
          </w:tcPr>
          <w:p w14:paraId="60A6B10F" w14:textId="77777777" w:rsidR="00DD3B0F" w:rsidRPr="00BF7D65" w:rsidRDefault="00DD3B0F" w:rsidP="00153198">
            <w:pPr>
              <w:rPr>
                <w:color w:val="000000"/>
                <w:sz w:val="28"/>
                <w:szCs w:val="28"/>
              </w:rPr>
            </w:pPr>
            <w:r w:rsidRPr="00BF7D65">
              <w:rPr>
                <w:color w:val="000000"/>
                <w:sz w:val="28"/>
                <w:szCs w:val="28"/>
              </w:rPr>
              <w:t>6315230513</w:t>
            </w:r>
          </w:p>
        </w:tc>
        <w:tc>
          <w:tcPr>
            <w:tcW w:w="2553" w:type="dxa"/>
            <w:tcBorders>
              <w:top w:val="nil"/>
              <w:left w:val="single" w:sz="4" w:space="0" w:color="auto"/>
              <w:bottom w:val="single" w:sz="4" w:space="0" w:color="000000"/>
              <w:right w:val="single" w:sz="4" w:space="0" w:color="000000"/>
            </w:tcBorders>
            <w:shd w:val="clear" w:color="auto" w:fill="auto"/>
          </w:tcPr>
          <w:p w14:paraId="75E378D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7F1FA8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F511402" w14:textId="77777777" w:rsidR="00DD3B0F" w:rsidRPr="00655551" w:rsidRDefault="00DD3B0F" w:rsidP="00DD3B0F">
            <w:pPr>
              <w:jc w:val="center"/>
              <w:rPr>
                <w:color w:val="000000"/>
                <w:sz w:val="28"/>
                <w:szCs w:val="28"/>
              </w:rPr>
            </w:pPr>
            <w:r w:rsidRPr="00655551">
              <w:rPr>
                <w:color w:val="000000"/>
                <w:sz w:val="28"/>
                <w:szCs w:val="28"/>
              </w:rPr>
              <w:t>168</w:t>
            </w:r>
          </w:p>
        </w:tc>
        <w:tc>
          <w:tcPr>
            <w:tcW w:w="4434" w:type="dxa"/>
            <w:tcBorders>
              <w:top w:val="nil"/>
              <w:left w:val="nil"/>
              <w:bottom w:val="single" w:sz="4" w:space="0" w:color="000000"/>
              <w:right w:val="single" w:sz="4" w:space="0" w:color="000000"/>
            </w:tcBorders>
            <w:shd w:val="clear" w:color="auto" w:fill="auto"/>
            <w:noWrap/>
            <w:vAlign w:val="center"/>
          </w:tcPr>
          <w:p w14:paraId="44797D13" w14:textId="77777777" w:rsidR="00DD3B0F" w:rsidRPr="00BF7D65" w:rsidRDefault="00DD3B0F" w:rsidP="00153198">
            <w:pPr>
              <w:rPr>
                <w:color w:val="000000"/>
                <w:sz w:val="28"/>
                <w:szCs w:val="28"/>
              </w:rPr>
            </w:pPr>
            <w:r w:rsidRPr="00BF7D65">
              <w:rPr>
                <w:color w:val="000000"/>
                <w:sz w:val="28"/>
                <w:szCs w:val="28"/>
              </w:rPr>
              <w:t>АО "Брянскнефтепродукт"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03C00E68" w14:textId="77777777" w:rsidR="00DD3B0F" w:rsidRPr="00BF7D65" w:rsidRDefault="00DD3B0F" w:rsidP="00153198">
            <w:pPr>
              <w:rPr>
                <w:color w:val="000000"/>
                <w:sz w:val="28"/>
                <w:szCs w:val="28"/>
              </w:rPr>
            </w:pPr>
            <w:r w:rsidRPr="00BF7D65">
              <w:rPr>
                <w:color w:val="000000"/>
                <w:sz w:val="28"/>
                <w:szCs w:val="28"/>
              </w:rPr>
              <w:t>3201000493</w:t>
            </w:r>
          </w:p>
        </w:tc>
        <w:tc>
          <w:tcPr>
            <w:tcW w:w="2553" w:type="dxa"/>
            <w:tcBorders>
              <w:top w:val="nil"/>
              <w:left w:val="single" w:sz="4" w:space="0" w:color="auto"/>
              <w:bottom w:val="single" w:sz="4" w:space="0" w:color="000000"/>
              <w:right w:val="single" w:sz="4" w:space="0" w:color="000000"/>
            </w:tcBorders>
            <w:shd w:val="clear" w:color="auto" w:fill="auto"/>
          </w:tcPr>
          <w:p w14:paraId="79F570B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08984D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924724A" w14:textId="77777777" w:rsidR="00DD3B0F" w:rsidRPr="00655551" w:rsidRDefault="00DD3B0F" w:rsidP="00DD3B0F">
            <w:pPr>
              <w:jc w:val="center"/>
              <w:rPr>
                <w:color w:val="000000"/>
                <w:sz w:val="28"/>
                <w:szCs w:val="28"/>
              </w:rPr>
            </w:pPr>
            <w:r w:rsidRPr="00655551">
              <w:rPr>
                <w:color w:val="000000"/>
                <w:sz w:val="28"/>
                <w:szCs w:val="28"/>
              </w:rPr>
              <w:t>169</w:t>
            </w:r>
          </w:p>
        </w:tc>
        <w:tc>
          <w:tcPr>
            <w:tcW w:w="4434" w:type="dxa"/>
            <w:tcBorders>
              <w:top w:val="nil"/>
              <w:left w:val="nil"/>
              <w:bottom w:val="single" w:sz="4" w:space="0" w:color="000000"/>
              <w:right w:val="single" w:sz="4" w:space="0" w:color="000000"/>
            </w:tcBorders>
            <w:shd w:val="clear" w:color="auto" w:fill="auto"/>
            <w:noWrap/>
            <w:vAlign w:val="center"/>
          </w:tcPr>
          <w:p w14:paraId="06418702" w14:textId="77777777" w:rsidR="00DD3B0F" w:rsidRPr="00BF7D65" w:rsidRDefault="00DD3B0F" w:rsidP="00153198">
            <w:pPr>
              <w:rPr>
                <w:color w:val="000000"/>
                <w:sz w:val="28"/>
                <w:szCs w:val="28"/>
              </w:rPr>
            </w:pPr>
            <w:r w:rsidRPr="00BF7D65">
              <w:rPr>
                <w:color w:val="000000"/>
                <w:sz w:val="28"/>
                <w:szCs w:val="28"/>
              </w:rPr>
              <w:t>АО "Воронежнефтепродукт"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1AE5109A" w14:textId="77777777" w:rsidR="00DD3B0F" w:rsidRPr="00BF7D65" w:rsidRDefault="00DD3B0F" w:rsidP="00153198">
            <w:pPr>
              <w:rPr>
                <w:color w:val="000000"/>
                <w:sz w:val="28"/>
                <w:szCs w:val="28"/>
              </w:rPr>
            </w:pPr>
            <w:r w:rsidRPr="00BF7D65">
              <w:rPr>
                <w:color w:val="000000"/>
                <w:sz w:val="28"/>
                <w:szCs w:val="28"/>
              </w:rPr>
              <w:t>3664002554</w:t>
            </w:r>
          </w:p>
        </w:tc>
        <w:tc>
          <w:tcPr>
            <w:tcW w:w="2553" w:type="dxa"/>
            <w:tcBorders>
              <w:top w:val="nil"/>
              <w:left w:val="single" w:sz="4" w:space="0" w:color="auto"/>
              <w:bottom w:val="single" w:sz="4" w:space="0" w:color="000000"/>
              <w:right w:val="single" w:sz="4" w:space="0" w:color="000000"/>
            </w:tcBorders>
            <w:shd w:val="clear" w:color="auto" w:fill="auto"/>
          </w:tcPr>
          <w:p w14:paraId="60BA924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79D86E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6B9A237" w14:textId="77777777" w:rsidR="00DD3B0F" w:rsidRPr="00655551" w:rsidRDefault="00DD3B0F" w:rsidP="00DD3B0F">
            <w:pPr>
              <w:jc w:val="center"/>
              <w:rPr>
                <w:color w:val="000000"/>
                <w:sz w:val="28"/>
                <w:szCs w:val="28"/>
              </w:rPr>
            </w:pPr>
            <w:r w:rsidRPr="00655551">
              <w:rPr>
                <w:color w:val="000000"/>
                <w:sz w:val="28"/>
                <w:szCs w:val="28"/>
              </w:rPr>
              <w:t>170</w:t>
            </w:r>
          </w:p>
        </w:tc>
        <w:tc>
          <w:tcPr>
            <w:tcW w:w="4434" w:type="dxa"/>
            <w:tcBorders>
              <w:top w:val="nil"/>
              <w:left w:val="nil"/>
              <w:bottom w:val="single" w:sz="4" w:space="0" w:color="000000"/>
              <w:right w:val="single" w:sz="4" w:space="0" w:color="000000"/>
            </w:tcBorders>
            <w:shd w:val="clear" w:color="auto" w:fill="auto"/>
            <w:noWrap/>
            <w:vAlign w:val="center"/>
          </w:tcPr>
          <w:p w14:paraId="7A90F2B7" w14:textId="77777777" w:rsidR="00DD3B0F" w:rsidRPr="00BF7D65" w:rsidRDefault="00DD3B0F" w:rsidP="00153198">
            <w:pPr>
              <w:rPr>
                <w:color w:val="000000"/>
                <w:sz w:val="28"/>
                <w:szCs w:val="28"/>
              </w:rPr>
            </w:pPr>
            <w:r w:rsidRPr="00BF7D65">
              <w:rPr>
                <w:color w:val="000000"/>
                <w:sz w:val="28"/>
                <w:szCs w:val="28"/>
              </w:rPr>
              <w:t>АО "Липецкнефтепродукт"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25BC5569" w14:textId="77777777" w:rsidR="00DD3B0F" w:rsidRPr="00BF7D65" w:rsidRDefault="00DD3B0F" w:rsidP="00153198">
            <w:pPr>
              <w:rPr>
                <w:color w:val="000000"/>
                <w:sz w:val="28"/>
                <w:szCs w:val="28"/>
              </w:rPr>
            </w:pPr>
            <w:r w:rsidRPr="00BF7D65">
              <w:rPr>
                <w:color w:val="000000"/>
                <w:sz w:val="28"/>
                <w:szCs w:val="28"/>
              </w:rPr>
              <w:t>4822000201</w:t>
            </w:r>
          </w:p>
        </w:tc>
        <w:tc>
          <w:tcPr>
            <w:tcW w:w="2553" w:type="dxa"/>
            <w:tcBorders>
              <w:top w:val="nil"/>
              <w:left w:val="single" w:sz="4" w:space="0" w:color="auto"/>
              <w:bottom w:val="single" w:sz="4" w:space="0" w:color="000000"/>
              <w:right w:val="single" w:sz="4" w:space="0" w:color="000000"/>
            </w:tcBorders>
            <w:shd w:val="clear" w:color="auto" w:fill="auto"/>
          </w:tcPr>
          <w:p w14:paraId="45256B9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B7A1B9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14C255B" w14:textId="77777777" w:rsidR="00DD3B0F" w:rsidRPr="00655551" w:rsidRDefault="00DD3B0F" w:rsidP="00DD3B0F">
            <w:pPr>
              <w:jc w:val="center"/>
              <w:rPr>
                <w:color w:val="000000"/>
                <w:sz w:val="28"/>
                <w:szCs w:val="28"/>
              </w:rPr>
            </w:pPr>
            <w:r w:rsidRPr="00655551">
              <w:rPr>
                <w:color w:val="000000"/>
                <w:sz w:val="28"/>
                <w:szCs w:val="28"/>
              </w:rPr>
              <w:t>171</w:t>
            </w:r>
          </w:p>
        </w:tc>
        <w:tc>
          <w:tcPr>
            <w:tcW w:w="4434" w:type="dxa"/>
            <w:tcBorders>
              <w:top w:val="nil"/>
              <w:left w:val="nil"/>
              <w:bottom w:val="single" w:sz="4" w:space="0" w:color="000000"/>
              <w:right w:val="single" w:sz="4" w:space="0" w:color="000000"/>
            </w:tcBorders>
            <w:shd w:val="clear" w:color="auto" w:fill="auto"/>
            <w:noWrap/>
            <w:vAlign w:val="center"/>
          </w:tcPr>
          <w:p w14:paraId="6141CFB3" w14:textId="77777777" w:rsidR="00DD3B0F" w:rsidRPr="00BF7D65" w:rsidRDefault="00DD3B0F" w:rsidP="00153198">
            <w:pPr>
              <w:rPr>
                <w:color w:val="000000"/>
                <w:sz w:val="28"/>
                <w:szCs w:val="28"/>
              </w:rPr>
            </w:pPr>
            <w:r w:rsidRPr="00BF7D65">
              <w:rPr>
                <w:color w:val="000000"/>
                <w:sz w:val="28"/>
                <w:szCs w:val="28"/>
              </w:rPr>
              <w:t>АО "Орелнефтепродукт"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34C9F659" w14:textId="77777777" w:rsidR="00DD3B0F" w:rsidRPr="00BF7D65" w:rsidRDefault="00DD3B0F" w:rsidP="00153198">
            <w:pPr>
              <w:rPr>
                <w:color w:val="000000"/>
                <w:sz w:val="28"/>
                <w:szCs w:val="28"/>
              </w:rPr>
            </w:pPr>
            <w:r w:rsidRPr="00BF7D65">
              <w:rPr>
                <w:color w:val="000000"/>
                <w:sz w:val="28"/>
                <w:szCs w:val="28"/>
              </w:rPr>
              <w:t>5752007636</w:t>
            </w:r>
          </w:p>
        </w:tc>
        <w:tc>
          <w:tcPr>
            <w:tcW w:w="2553" w:type="dxa"/>
            <w:tcBorders>
              <w:top w:val="nil"/>
              <w:left w:val="single" w:sz="4" w:space="0" w:color="auto"/>
              <w:bottom w:val="single" w:sz="4" w:space="0" w:color="000000"/>
              <w:right w:val="single" w:sz="4" w:space="0" w:color="000000"/>
            </w:tcBorders>
            <w:shd w:val="clear" w:color="auto" w:fill="auto"/>
          </w:tcPr>
          <w:p w14:paraId="42FC7DF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0A6D96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681510A" w14:textId="77777777" w:rsidR="00DD3B0F" w:rsidRPr="00655551" w:rsidRDefault="00DD3B0F" w:rsidP="00DD3B0F">
            <w:pPr>
              <w:jc w:val="center"/>
              <w:rPr>
                <w:color w:val="000000"/>
                <w:sz w:val="28"/>
                <w:szCs w:val="28"/>
              </w:rPr>
            </w:pPr>
            <w:r w:rsidRPr="00655551">
              <w:rPr>
                <w:color w:val="000000"/>
                <w:sz w:val="28"/>
                <w:szCs w:val="28"/>
              </w:rPr>
              <w:t>172</w:t>
            </w:r>
          </w:p>
        </w:tc>
        <w:tc>
          <w:tcPr>
            <w:tcW w:w="4434" w:type="dxa"/>
            <w:tcBorders>
              <w:top w:val="nil"/>
              <w:left w:val="nil"/>
              <w:bottom w:val="single" w:sz="4" w:space="0" w:color="000000"/>
              <w:right w:val="single" w:sz="4" w:space="0" w:color="000000"/>
            </w:tcBorders>
            <w:shd w:val="clear" w:color="auto" w:fill="auto"/>
            <w:noWrap/>
            <w:vAlign w:val="center"/>
          </w:tcPr>
          <w:p w14:paraId="6A0EB6BC" w14:textId="77777777" w:rsidR="00DD3B0F" w:rsidRPr="00BF7D65" w:rsidRDefault="00DD3B0F" w:rsidP="00153198">
            <w:pPr>
              <w:rPr>
                <w:color w:val="000000"/>
                <w:sz w:val="28"/>
                <w:szCs w:val="28"/>
              </w:rPr>
            </w:pPr>
            <w:r w:rsidRPr="00BF7D65">
              <w:rPr>
                <w:color w:val="000000"/>
                <w:sz w:val="28"/>
                <w:szCs w:val="28"/>
              </w:rPr>
              <w:t>АО "Тамбовнефтепродукт"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51853CC9" w14:textId="77777777" w:rsidR="00DD3B0F" w:rsidRPr="00BF7D65" w:rsidRDefault="00DD3B0F" w:rsidP="00153198">
            <w:pPr>
              <w:rPr>
                <w:color w:val="000000"/>
                <w:sz w:val="28"/>
                <w:szCs w:val="28"/>
              </w:rPr>
            </w:pPr>
            <w:r w:rsidRPr="00BF7D65">
              <w:rPr>
                <w:color w:val="000000"/>
                <w:sz w:val="28"/>
                <w:szCs w:val="28"/>
              </w:rPr>
              <w:t>6831004608</w:t>
            </w:r>
          </w:p>
        </w:tc>
        <w:tc>
          <w:tcPr>
            <w:tcW w:w="2553" w:type="dxa"/>
            <w:tcBorders>
              <w:top w:val="nil"/>
              <w:left w:val="single" w:sz="4" w:space="0" w:color="auto"/>
              <w:bottom w:val="single" w:sz="4" w:space="0" w:color="000000"/>
              <w:right w:val="single" w:sz="4" w:space="0" w:color="000000"/>
            </w:tcBorders>
            <w:shd w:val="clear" w:color="auto" w:fill="auto"/>
          </w:tcPr>
          <w:p w14:paraId="7F79D9D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02259F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BEE5B25" w14:textId="77777777" w:rsidR="00DD3B0F" w:rsidRPr="00655551" w:rsidRDefault="00DD3B0F" w:rsidP="00DD3B0F">
            <w:pPr>
              <w:jc w:val="center"/>
              <w:rPr>
                <w:color w:val="000000"/>
                <w:sz w:val="28"/>
                <w:szCs w:val="28"/>
              </w:rPr>
            </w:pPr>
            <w:r w:rsidRPr="00655551">
              <w:rPr>
                <w:color w:val="000000"/>
                <w:sz w:val="28"/>
                <w:szCs w:val="28"/>
              </w:rPr>
              <w:t>173</w:t>
            </w:r>
          </w:p>
        </w:tc>
        <w:tc>
          <w:tcPr>
            <w:tcW w:w="4434" w:type="dxa"/>
            <w:tcBorders>
              <w:top w:val="nil"/>
              <w:left w:val="nil"/>
              <w:bottom w:val="single" w:sz="4" w:space="0" w:color="000000"/>
              <w:right w:val="single" w:sz="4" w:space="0" w:color="000000"/>
            </w:tcBorders>
            <w:shd w:val="clear" w:color="auto" w:fill="auto"/>
            <w:noWrap/>
            <w:vAlign w:val="center"/>
          </w:tcPr>
          <w:p w14:paraId="222B6C6B" w14:textId="77777777" w:rsidR="00DD3B0F" w:rsidRPr="00BF7D65" w:rsidRDefault="00DD3B0F" w:rsidP="00153198">
            <w:pPr>
              <w:rPr>
                <w:color w:val="000000"/>
                <w:sz w:val="28"/>
                <w:szCs w:val="28"/>
              </w:rPr>
            </w:pPr>
            <w:r w:rsidRPr="00BF7D65">
              <w:rPr>
                <w:color w:val="000000"/>
                <w:sz w:val="28"/>
                <w:szCs w:val="28"/>
              </w:rPr>
              <w:t>АО "Пензанефтепродукт"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76EAF8E8" w14:textId="77777777" w:rsidR="00DD3B0F" w:rsidRPr="00BF7D65" w:rsidRDefault="00DD3B0F" w:rsidP="00153198">
            <w:pPr>
              <w:rPr>
                <w:color w:val="000000"/>
                <w:sz w:val="28"/>
                <w:szCs w:val="28"/>
              </w:rPr>
            </w:pPr>
            <w:r w:rsidRPr="00BF7D65">
              <w:rPr>
                <w:color w:val="000000"/>
                <w:sz w:val="28"/>
                <w:szCs w:val="28"/>
              </w:rPr>
              <w:t>5800000016</w:t>
            </w:r>
          </w:p>
        </w:tc>
        <w:tc>
          <w:tcPr>
            <w:tcW w:w="2553" w:type="dxa"/>
            <w:tcBorders>
              <w:top w:val="nil"/>
              <w:left w:val="single" w:sz="4" w:space="0" w:color="auto"/>
              <w:bottom w:val="single" w:sz="4" w:space="0" w:color="000000"/>
              <w:right w:val="single" w:sz="4" w:space="0" w:color="000000"/>
            </w:tcBorders>
            <w:shd w:val="clear" w:color="auto" w:fill="auto"/>
          </w:tcPr>
          <w:p w14:paraId="2F5BCF0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0C91FF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0E266CB" w14:textId="77777777" w:rsidR="00DD3B0F" w:rsidRPr="00655551" w:rsidRDefault="00DD3B0F" w:rsidP="00DD3B0F">
            <w:pPr>
              <w:jc w:val="center"/>
              <w:rPr>
                <w:color w:val="000000"/>
                <w:sz w:val="28"/>
                <w:szCs w:val="28"/>
              </w:rPr>
            </w:pPr>
            <w:r w:rsidRPr="00655551">
              <w:rPr>
                <w:color w:val="000000"/>
                <w:sz w:val="28"/>
                <w:szCs w:val="28"/>
              </w:rPr>
              <w:t>174</w:t>
            </w:r>
          </w:p>
        </w:tc>
        <w:tc>
          <w:tcPr>
            <w:tcW w:w="4434" w:type="dxa"/>
            <w:tcBorders>
              <w:top w:val="nil"/>
              <w:left w:val="nil"/>
              <w:bottom w:val="single" w:sz="4" w:space="0" w:color="000000"/>
              <w:right w:val="single" w:sz="4" w:space="0" w:color="000000"/>
            </w:tcBorders>
            <w:shd w:val="clear" w:color="auto" w:fill="auto"/>
            <w:noWrap/>
            <w:vAlign w:val="center"/>
          </w:tcPr>
          <w:p w14:paraId="388E6292" w14:textId="77777777" w:rsidR="00DD3B0F" w:rsidRPr="00BF7D65" w:rsidRDefault="00DD3B0F" w:rsidP="00153198">
            <w:pPr>
              <w:rPr>
                <w:color w:val="000000"/>
                <w:sz w:val="28"/>
                <w:szCs w:val="28"/>
              </w:rPr>
            </w:pPr>
            <w:r w:rsidRPr="00BF7D65">
              <w:rPr>
                <w:color w:val="000000"/>
                <w:sz w:val="28"/>
                <w:szCs w:val="28"/>
              </w:rPr>
              <w:t>АО "Ульяновскнефтепродукт"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49685960" w14:textId="77777777" w:rsidR="00DD3B0F" w:rsidRPr="00BF7D65" w:rsidRDefault="00DD3B0F" w:rsidP="00153198">
            <w:pPr>
              <w:rPr>
                <w:color w:val="000000"/>
                <w:sz w:val="28"/>
                <w:szCs w:val="28"/>
              </w:rPr>
            </w:pPr>
            <w:r w:rsidRPr="00BF7D65">
              <w:rPr>
                <w:color w:val="000000"/>
                <w:sz w:val="28"/>
                <w:szCs w:val="28"/>
              </w:rPr>
              <w:t>7300000036</w:t>
            </w:r>
          </w:p>
        </w:tc>
        <w:tc>
          <w:tcPr>
            <w:tcW w:w="2553" w:type="dxa"/>
            <w:tcBorders>
              <w:top w:val="nil"/>
              <w:left w:val="single" w:sz="4" w:space="0" w:color="auto"/>
              <w:bottom w:val="single" w:sz="4" w:space="0" w:color="000000"/>
              <w:right w:val="single" w:sz="4" w:space="0" w:color="000000"/>
            </w:tcBorders>
            <w:shd w:val="clear" w:color="auto" w:fill="auto"/>
          </w:tcPr>
          <w:p w14:paraId="433985A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2DD1A4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EDC782A" w14:textId="77777777" w:rsidR="00DD3B0F" w:rsidRPr="00655551" w:rsidRDefault="00DD3B0F" w:rsidP="00DD3B0F">
            <w:pPr>
              <w:jc w:val="center"/>
              <w:rPr>
                <w:color w:val="000000"/>
                <w:sz w:val="28"/>
                <w:szCs w:val="28"/>
              </w:rPr>
            </w:pPr>
            <w:r w:rsidRPr="00655551">
              <w:rPr>
                <w:color w:val="000000"/>
                <w:sz w:val="28"/>
                <w:szCs w:val="28"/>
              </w:rPr>
              <w:t>175</w:t>
            </w:r>
          </w:p>
        </w:tc>
        <w:tc>
          <w:tcPr>
            <w:tcW w:w="4434" w:type="dxa"/>
            <w:tcBorders>
              <w:top w:val="nil"/>
              <w:left w:val="nil"/>
              <w:bottom w:val="single" w:sz="4" w:space="0" w:color="000000"/>
              <w:right w:val="single" w:sz="4" w:space="0" w:color="000000"/>
            </w:tcBorders>
            <w:shd w:val="clear" w:color="auto" w:fill="auto"/>
            <w:noWrap/>
            <w:vAlign w:val="center"/>
          </w:tcPr>
          <w:p w14:paraId="3AFA9B88" w14:textId="77777777" w:rsidR="00DD3B0F" w:rsidRPr="00BF7D65" w:rsidRDefault="00DD3B0F" w:rsidP="00153198">
            <w:pPr>
              <w:rPr>
                <w:color w:val="000000"/>
                <w:sz w:val="28"/>
                <w:szCs w:val="28"/>
              </w:rPr>
            </w:pPr>
            <w:r w:rsidRPr="00BF7D65">
              <w:rPr>
                <w:color w:val="000000"/>
                <w:sz w:val="28"/>
                <w:szCs w:val="28"/>
              </w:rPr>
              <w:t>АО "РН-Москва"</w:t>
            </w:r>
          </w:p>
        </w:tc>
        <w:tc>
          <w:tcPr>
            <w:tcW w:w="2316" w:type="dxa"/>
            <w:tcBorders>
              <w:top w:val="nil"/>
              <w:left w:val="nil"/>
              <w:bottom w:val="single" w:sz="4" w:space="0" w:color="000000"/>
              <w:right w:val="single" w:sz="4" w:space="0" w:color="auto"/>
            </w:tcBorders>
            <w:shd w:val="clear" w:color="auto" w:fill="auto"/>
            <w:noWrap/>
            <w:vAlign w:val="center"/>
          </w:tcPr>
          <w:p w14:paraId="3B2D73B1" w14:textId="77777777" w:rsidR="00DD3B0F" w:rsidRPr="00BF7D65" w:rsidRDefault="00DD3B0F" w:rsidP="00153198">
            <w:pPr>
              <w:rPr>
                <w:color w:val="000000"/>
                <w:sz w:val="28"/>
                <w:szCs w:val="28"/>
              </w:rPr>
            </w:pPr>
            <w:r w:rsidRPr="00BF7D65">
              <w:rPr>
                <w:color w:val="000000"/>
                <w:sz w:val="28"/>
                <w:szCs w:val="28"/>
              </w:rPr>
              <w:t>7706091500</w:t>
            </w:r>
          </w:p>
        </w:tc>
        <w:tc>
          <w:tcPr>
            <w:tcW w:w="2553" w:type="dxa"/>
            <w:tcBorders>
              <w:top w:val="nil"/>
              <w:left w:val="single" w:sz="4" w:space="0" w:color="auto"/>
              <w:bottom w:val="single" w:sz="4" w:space="0" w:color="000000"/>
              <w:right w:val="single" w:sz="4" w:space="0" w:color="000000"/>
            </w:tcBorders>
            <w:shd w:val="clear" w:color="auto" w:fill="auto"/>
          </w:tcPr>
          <w:p w14:paraId="59BC2B7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767A3B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744D9CD" w14:textId="77777777" w:rsidR="00DD3B0F" w:rsidRPr="00655551" w:rsidRDefault="00DD3B0F" w:rsidP="00DD3B0F">
            <w:pPr>
              <w:jc w:val="center"/>
              <w:rPr>
                <w:color w:val="000000"/>
                <w:sz w:val="28"/>
                <w:szCs w:val="28"/>
              </w:rPr>
            </w:pPr>
            <w:r w:rsidRPr="00655551">
              <w:rPr>
                <w:color w:val="000000"/>
                <w:sz w:val="28"/>
                <w:szCs w:val="28"/>
              </w:rPr>
              <w:t>176</w:t>
            </w:r>
          </w:p>
        </w:tc>
        <w:tc>
          <w:tcPr>
            <w:tcW w:w="4434" w:type="dxa"/>
            <w:tcBorders>
              <w:top w:val="nil"/>
              <w:left w:val="nil"/>
              <w:bottom w:val="single" w:sz="4" w:space="0" w:color="000000"/>
              <w:right w:val="single" w:sz="4" w:space="0" w:color="000000"/>
            </w:tcBorders>
            <w:shd w:val="clear" w:color="auto" w:fill="auto"/>
            <w:noWrap/>
            <w:vAlign w:val="center"/>
          </w:tcPr>
          <w:p w14:paraId="47644B10" w14:textId="77777777" w:rsidR="00DD3B0F" w:rsidRPr="00BF7D65" w:rsidRDefault="00DD3B0F" w:rsidP="00153198">
            <w:pPr>
              <w:rPr>
                <w:color w:val="000000"/>
                <w:sz w:val="28"/>
                <w:szCs w:val="28"/>
              </w:rPr>
            </w:pPr>
            <w:r w:rsidRPr="00BF7D65">
              <w:rPr>
                <w:color w:val="000000"/>
                <w:sz w:val="28"/>
                <w:szCs w:val="28"/>
              </w:rPr>
              <w:t>ООО "РН-Снабжение-Самара"</w:t>
            </w:r>
          </w:p>
        </w:tc>
        <w:tc>
          <w:tcPr>
            <w:tcW w:w="2316" w:type="dxa"/>
            <w:tcBorders>
              <w:top w:val="nil"/>
              <w:left w:val="nil"/>
              <w:bottom w:val="single" w:sz="4" w:space="0" w:color="000000"/>
              <w:right w:val="single" w:sz="4" w:space="0" w:color="auto"/>
            </w:tcBorders>
            <w:shd w:val="clear" w:color="auto" w:fill="auto"/>
            <w:noWrap/>
            <w:vAlign w:val="center"/>
          </w:tcPr>
          <w:p w14:paraId="6DA08A7D" w14:textId="77777777" w:rsidR="00DD3B0F" w:rsidRPr="00BF7D65" w:rsidRDefault="00DD3B0F" w:rsidP="00153198">
            <w:pPr>
              <w:rPr>
                <w:color w:val="000000"/>
                <w:sz w:val="28"/>
                <w:szCs w:val="28"/>
              </w:rPr>
            </w:pPr>
            <w:r w:rsidRPr="00BF7D65">
              <w:rPr>
                <w:color w:val="000000"/>
                <w:sz w:val="28"/>
                <w:szCs w:val="28"/>
              </w:rPr>
              <w:t>6315576582</w:t>
            </w:r>
          </w:p>
        </w:tc>
        <w:tc>
          <w:tcPr>
            <w:tcW w:w="2553" w:type="dxa"/>
            <w:tcBorders>
              <w:top w:val="nil"/>
              <w:left w:val="single" w:sz="4" w:space="0" w:color="auto"/>
              <w:bottom w:val="single" w:sz="4" w:space="0" w:color="000000"/>
              <w:right w:val="single" w:sz="4" w:space="0" w:color="000000"/>
            </w:tcBorders>
            <w:shd w:val="clear" w:color="auto" w:fill="auto"/>
          </w:tcPr>
          <w:p w14:paraId="42EDC9E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55CD3F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E00ACE7" w14:textId="77777777" w:rsidR="00DD3B0F" w:rsidRPr="00655551" w:rsidRDefault="00DD3B0F" w:rsidP="00DD3B0F">
            <w:pPr>
              <w:jc w:val="center"/>
              <w:rPr>
                <w:color w:val="000000"/>
                <w:sz w:val="28"/>
                <w:szCs w:val="28"/>
              </w:rPr>
            </w:pPr>
            <w:r w:rsidRPr="00655551">
              <w:rPr>
                <w:color w:val="000000"/>
                <w:sz w:val="28"/>
                <w:szCs w:val="28"/>
              </w:rPr>
              <w:t>177</w:t>
            </w:r>
          </w:p>
        </w:tc>
        <w:tc>
          <w:tcPr>
            <w:tcW w:w="4434" w:type="dxa"/>
            <w:tcBorders>
              <w:top w:val="nil"/>
              <w:left w:val="nil"/>
              <w:bottom w:val="single" w:sz="4" w:space="0" w:color="000000"/>
              <w:right w:val="single" w:sz="4" w:space="0" w:color="000000"/>
            </w:tcBorders>
            <w:shd w:val="clear" w:color="auto" w:fill="auto"/>
            <w:noWrap/>
            <w:vAlign w:val="center"/>
          </w:tcPr>
          <w:p w14:paraId="1AF5D257" w14:textId="77777777" w:rsidR="00DD3B0F" w:rsidRPr="00BF7D65" w:rsidRDefault="00DD3B0F" w:rsidP="00153198">
            <w:pPr>
              <w:rPr>
                <w:color w:val="000000"/>
                <w:sz w:val="28"/>
                <w:szCs w:val="28"/>
              </w:rPr>
            </w:pPr>
            <w:r w:rsidRPr="00BF7D65">
              <w:rPr>
                <w:color w:val="000000"/>
                <w:sz w:val="28"/>
                <w:szCs w:val="28"/>
              </w:rPr>
              <w:t>ООО "Венинефть"</w:t>
            </w:r>
          </w:p>
        </w:tc>
        <w:tc>
          <w:tcPr>
            <w:tcW w:w="2316" w:type="dxa"/>
            <w:tcBorders>
              <w:top w:val="nil"/>
              <w:left w:val="nil"/>
              <w:bottom w:val="single" w:sz="4" w:space="0" w:color="000000"/>
              <w:right w:val="single" w:sz="4" w:space="0" w:color="auto"/>
            </w:tcBorders>
            <w:shd w:val="clear" w:color="auto" w:fill="auto"/>
            <w:noWrap/>
            <w:vAlign w:val="center"/>
          </w:tcPr>
          <w:p w14:paraId="639324D3" w14:textId="77777777" w:rsidR="00DD3B0F" w:rsidRPr="00BF7D65" w:rsidRDefault="00DD3B0F" w:rsidP="00153198">
            <w:pPr>
              <w:rPr>
                <w:color w:val="000000"/>
                <w:sz w:val="28"/>
                <w:szCs w:val="28"/>
              </w:rPr>
            </w:pPr>
            <w:r w:rsidRPr="00BF7D65">
              <w:rPr>
                <w:color w:val="000000"/>
                <w:sz w:val="28"/>
                <w:szCs w:val="28"/>
              </w:rPr>
              <w:t>6501162162</w:t>
            </w:r>
          </w:p>
        </w:tc>
        <w:tc>
          <w:tcPr>
            <w:tcW w:w="2553" w:type="dxa"/>
            <w:tcBorders>
              <w:top w:val="nil"/>
              <w:left w:val="single" w:sz="4" w:space="0" w:color="auto"/>
              <w:bottom w:val="single" w:sz="4" w:space="0" w:color="000000"/>
              <w:right w:val="single" w:sz="4" w:space="0" w:color="000000"/>
            </w:tcBorders>
            <w:shd w:val="clear" w:color="auto" w:fill="auto"/>
          </w:tcPr>
          <w:p w14:paraId="1EF8AEF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2FE67C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53C2783" w14:textId="77777777" w:rsidR="00DD3B0F" w:rsidRPr="00655551" w:rsidRDefault="00DD3B0F" w:rsidP="00DD3B0F">
            <w:pPr>
              <w:jc w:val="center"/>
              <w:rPr>
                <w:color w:val="000000"/>
                <w:sz w:val="28"/>
                <w:szCs w:val="28"/>
              </w:rPr>
            </w:pPr>
            <w:r w:rsidRPr="00655551">
              <w:rPr>
                <w:color w:val="000000"/>
                <w:sz w:val="28"/>
                <w:szCs w:val="28"/>
              </w:rPr>
              <w:t>178</w:t>
            </w:r>
          </w:p>
        </w:tc>
        <w:tc>
          <w:tcPr>
            <w:tcW w:w="4434" w:type="dxa"/>
            <w:tcBorders>
              <w:top w:val="nil"/>
              <w:left w:val="nil"/>
              <w:bottom w:val="single" w:sz="4" w:space="0" w:color="000000"/>
              <w:right w:val="single" w:sz="4" w:space="0" w:color="000000"/>
            </w:tcBorders>
            <w:shd w:val="clear" w:color="auto" w:fill="auto"/>
            <w:noWrap/>
            <w:vAlign w:val="center"/>
          </w:tcPr>
          <w:p w14:paraId="3FC48755" w14:textId="77777777" w:rsidR="00DD3B0F" w:rsidRPr="00BF7D65" w:rsidRDefault="00DD3B0F" w:rsidP="00153198">
            <w:pPr>
              <w:rPr>
                <w:color w:val="000000"/>
                <w:sz w:val="28"/>
                <w:szCs w:val="28"/>
              </w:rPr>
            </w:pPr>
            <w:r w:rsidRPr="00BF7D65">
              <w:rPr>
                <w:color w:val="000000"/>
                <w:sz w:val="28"/>
                <w:szCs w:val="28"/>
              </w:rPr>
              <w:t>ОАО "Удмуртнефть"</w:t>
            </w:r>
          </w:p>
        </w:tc>
        <w:tc>
          <w:tcPr>
            <w:tcW w:w="2316" w:type="dxa"/>
            <w:tcBorders>
              <w:top w:val="nil"/>
              <w:left w:val="nil"/>
              <w:bottom w:val="single" w:sz="4" w:space="0" w:color="000000"/>
              <w:right w:val="single" w:sz="4" w:space="0" w:color="auto"/>
            </w:tcBorders>
            <w:shd w:val="clear" w:color="auto" w:fill="auto"/>
            <w:noWrap/>
            <w:vAlign w:val="center"/>
          </w:tcPr>
          <w:p w14:paraId="7188B14D" w14:textId="77777777" w:rsidR="00DD3B0F" w:rsidRPr="00BF7D65" w:rsidRDefault="00DD3B0F" w:rsidP="00153198">
            <w:pPr>
              <w:rPr>
                <w:color w:val="000000"/>
                <w:sz w:val="28"/>
                <w:szCs w:val="28"/>
              </w:rPr>
            </w:pPr>
            <w:r w:rsidRPr="00BF7D65">
              <w:rPr>
                <w:color w:val="000000"/>
                <w:sz w:val="28"/>
                <w:szCs w:val="28"/>
              </w:rPr>
              <w:t>1831034040</w:t>
            </w:r>
          </w:p>
        </w:tc>
        <w:tc>
          <w:tcPr>
            <w:tcW w:w="2553" w:type="dxa"/>
            <w:tcBorders>
              <w:top w:val="nil"/>
              <w:left w:val="single" w:sz="4" w:space="0" w:color="auto"/>
              <w:bottom w:val="single" w:sz="4" w:space="0" w:color="000000"/>
              <w:right w:val="single" w:sz="4" w:space="0" w:color="000000"/>
            </w:tcBorders>
            <w:shd w:val="clear" w:color="auto" w:fill="auto"/>
          </w:tcPr>
          <w:p w14:paraId="2406C69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5963F52"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F0E1C" w14:textId="77777777" w:rsidR="00DD3B0F" w:rsidRPr="00655551" w:rsidRDefault="00DD3B0F" w:rsidP="00DD3B0F">
            <w:pPr>
              <w:jc w:val="center"/>
              <w:rPr>
                <w:color w:val="000000"/>
                <w:sz w:val="28"/>
                <w:szCs w:val="28"/>
              </w:rPr>
            </w:pPr>
            <w:r w:rsidRPr="00655551">
              <w:rPr>
                <w:color w:val="000000"/>
                <w:sz w:val="28"/>
                <w:szCs w:val="28"/>
              </w:rPr>
              <w:t>179</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5C2D2E73" w14:textId="77777777" w:rsidR="00DD3B0F" w:rsidRPr="00BF7D65" w:rsidRDefault="00DD3B0F" w:rsidP="00153198">
            <w:pPr>
              <w:rPr>
                <w:color w:val="000000"/>
                <w:sz w:val="28"/>
                <w:szCs w:val="28"/>
              </w:rPr>
            </w:pPr>
            <w:r w:rsidRPr="00BF7D65">
              <w:rPr>
                <w:color w:val="000000"/>
                <w:sz w:val="28"/>
                <w:szCs w:val="28"/>
              </w:rPr>
              <w:t>ООО "Аутсорсинг"</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4C5BC94B" w14:textId="77777777" w:rsidR="00DD3B0F" w:rsidRPr="00BF7D65" w:rsidRDefault="00DD3B0F" w:rsidP="00153198">
            <w:pPr>
              <w:rPr>
                <w:color w:val="000000"/>
                <w:sz w:val="28"/>
                <w:szCs w:val="28"/>
              </w:rPr>
            </w:pPr>
            <w:r w:rsidRPr="00BF7D65">
              <w:rPr>
                <w:color w:val="000000"/>
                <w:sz w:val="28"/>
                <w:szCs w:val="28"/>
              </w:rPr>
              <w:t>7022009881</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7846221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4A9617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007EF8C" w14:textId="77777777" w:rsidR="00DD3B0F" w:rsidRPr="00655551" w:rsidRDefault="00DD3B0F" w:rsidP="00DD3B0F">
            <w:pPr>
              <w:jc w:val="center"/>
              <w:rPr>
                <w:color w:val="000000"/>
                <w:sz w:val="28"/>
                <w:szCs w:val="28"/>
              </w:rPr>
            </w:pPr>
            <w:r w:rsidRPr="00655551">
              <w:rPr>
                <w:color w:val="000000"/>
                <w:sz w:val="28"/>
                <w:szCs w:val="28"/>
              </w:rPr>
              <w:t>180</w:t>
            </w:r>
          </w:p>
        </w:tc>
        <w:tc>
          <w:tcPr>
            <w:tcW w:w="4434" w:type="dxa"/>
            <w:tcBorders>
              <w:top w:val="nil"/>
              <w:left w:val="nil"/>
              <w:bottom w:val="single" w:sz="4" w:space="0" w:color="000000"/>
              <w:right w:val="single" w:sz="4" w:space="0" w:color="000000"/>
            </w:tcBorders>
            <w:shd w:val="clear" w:color="auto" w:fill="auto"/>
            <w:noWrap/>
            <w:vAlign w:val="center"/>
          </w:tcPr>
          <w:p w14:paraId="2B7DC7FE" w14:textId="77777777" w:rsidR="00DD3B0F" w:rsidRPr="00BF7D65" w:rsidRDefault="00DD3B0F" w:rsidP="00153198">
            <w:pPr>
              <w:rPr>
                <w:color w:val="000000"/>
                <w:sz w:val="28"/>
                <w:szCs w:val="28"/>
              </w:rPr>
            </w:pPr>
            <w:r w:rsidRPr="00BF7D65">
              <w:rPr>
                <w:color w:val="000000"/>
                <w:sz w:val="28"/>
                <w:szCs w:val="28"/>
              </w:rPr>
              <w:t>АО "ВОСТСИБМАШ"</w:t>
            </w:r>
          </w:p>
        </w:tc>
        <w:tc>
          <w:tcPr>
            <w:tcW w:w="2316" w:type="dxa"/>
            <w:tcBorders>
              <w:top w:val="nil"/>
              <w:left w:val="nil"/>
              <w:bottom w:val="single" w:sz="4" w:space="0" w:color="000000"/>
              <w:right w:val="single" w:sz="4" w:space="0" w:color="auto"/>
            </w:tcBorders>
            <w:shd w:val="clear" w:color="auto" w:fill="auto"/>
            <w:noWrap/>
            <w:vAlign w:val="center"/>
          </w:tcPr>
          <w:p w14:paraId="136E37F6" w14:textId="77777777" w:rsidR="00DD3B0F" w:rsidRPr="00BF7D65" w:rsidRDefault="00DD3B0F" w:rsidP="00153198">
            <w:pPr>
              <w:rPr>
                <w:color w:val="000000"/>
                <w:sz w:val="28"/>
                <w:szCs w:val="28"/>
              </w:rPr>
            </w:pPr>
            <w:r w:rsidRPr="00BF7D65">
              <w:rPr>
                <w:color w:val="000000"/>
                <w:sz w:val="28"/>
                <w:szCs w:val="28"/>
              </w:rPr>
              <w:t>3801046683</w:t>
            </w:r>
          </w:p>
        </w:tc>
        <w:tc>
          <w:tcPr>
            <w:tcW w:w="2553" w:type="dxa"/>
            <w:tcBorders>
              <w:top w:val="nil"/>
              <w:left w:val="single" w:sz="4" w:space="0" w:color="auto"/>
              <w:bottom w:val="single" w:sz="4" w:space="0" w:color="000000"/>
              <w:right w:val="single" w:sz="4" w:space="0" w:color="000000"/>
            </w:tcBorders>
            <w:shd w:val="clear" w:color="auto" w:fill="auto"/>
          </w:tcPr>
          <w:p w14:paraId="0665A64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 xml:space="preserve">ст.105.1 </w:t>
            </w:r>
            <w:r w:rsidRPr="009869EC">
              <w:rPr>
                <w:color w:val="000000"/>
                <w:sz w:val="28"/>
                <w:szCs w:val="28"/>
              </w:rPr>
              <w:lastRenderedPageBreak/>
              <w:t>НК РФ, п.2, пп. 3</w:t>
            </w:r>
          </w:p>
        </w:tc>
      </w:tr>
      <w:tr w:rsidR="00DD3B0F" w:rsidRPr="00E7379F" w14:paraId="3A7890C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10DD4DE" w14:textId="77777777" w:rsidR="00DD3B0F" w:rsidRPr="00655551" w:rsidRDefault="00DD3B0F" w:rsidP="00DD3B0F">
            <w:pPr>
              <w:jc w:val="center"/>
              <w:rPr>
                <w:color w:val="000000"/>
                <w:sz w:val="28"/>
                <w:szCs w:val="28"/>
              </w:rPr>
            </w:pPr>
            <w:r w:rsidRPr="00655551">
              <w:rPr>
                <w:color w:val="000000"/>
                <w:sz w:val="28"/>
                <w:szCs w:val="28"/>
              </w:rPr>
              <w:lastRenderedPageBreak/>
              <w:t>181</w:t>
            </w:r>
          </w:p>
        </w:tc>
        <w:tc>
          <w:tcPr>
            <w:tcW w:w="4434" w:type="dxa"/>
            <w:tcBorders>
              <w:top w:val="nil"/>
              <w:left w:val="nil"/>
              <w:bottom w:val="single" w:sz="4" w:space="0" w:color="000000"/>
              <w:right w:val="single" w:sz="4" w:space="0" w:color="000000"/>
            </w:tcBorders>
            <w:shd w:val="clear" w:color="auto" w:fill="auto"/>
            <w:noWrap/>
            <w:vAlign w:val="center"/>
          </w:tcPr>
          <w:p w14:paraId="3AAC4E65" w14:textId="77777777" w:rsidR="00DD3B0F" w:rsidRPr="00BF7D65" w:rsidRDefault="00DD3B0F" w:rsidP="00153198">
            <w:pPr>
              <w:rPr>
                <w:color w:val="000000"/>
                <w:sz w:val="28"/>
                <w:szCs w:val="28"/>
              </w:rPr>
            </w:pPr>
            <w:r w:rsidRPr="00BF7D65">
              <w:rPr>
                <w:color w:val="000000"/>
                <w:sz w:val="28"/>
                <w:szCs w:val="28"/>
              </w:rPr>
              <w:t>АО "Томскнефть" ВНК</w:t>
            </w:r>
          </w:p>
        </w:tc>
        <w:tc>
          <w:tcPr>
            <w:tcW w:w="2316" w:type="dxa"/>
            <w:tcBorders>
              <w:top w:val="nil"/>
              <w:left w:val="nil"/>
              <w:bottom w:val="single" w:sz="4" w:space="0" w:color="000000"/>
              <w:right w:val="single" w:sz="4" w:space="0" w:color="auto"/>
            </w:tcBorders>
            <w:shd w:val="clear" w:color="auto" w:fill="auto"/>
            <w:noWrap/>
            <w:vAlign w:val="center"/>
          </w:tcPr>
          <w:p w14:paraId="7F485B5E" w14:textId="77777777" w:rsidR="00DD3B0F" w:rsidRPr="00BF7D65" w:rsidRDefault="00DD3B0F" w:rsidP="00153198">
            <w:pPr>
              <w:rPr>
                <w:color w:val="000000"/>
                <w:sz w:val="28"/>
                <w:szCs w:val="28"/>
              </w:rPr>
            </w:pPr>
            <w:r w:rsidRPr="00BF7D65">
              <w:rPr>
                <w:color w:val="000000"/>
                <w:sz w:val="28"/>
                <w:szCs w:val="28"/>
              </w:rPr>
              <w:t>7022000310</w:t>
            </w:r>
          </w:p>
        </w:tc>
        <w:tc>
          <w:tcPr>
            <w:tcW w:w="2553" w:type="dxa"/>
            <w:tcBorders>
              <w:top w:val="nil"/>
              <w:left w:val="single" w:sz="4" w:space="0" w:color="auto"/>
              <w:bottom w:val="single" w:sz="4" w:space="0" w:color="000000"/>
              <w:right w:val="single" w:sz="4" w:space="0" w:color="000000"/>
            </w:tcBorders>
            <w:shd w:val="clear" w:color="auto" w:fill="auto"/>
          </w:tcPr>
          <w:p w14:paraId="15E62DD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1909F7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E56102F" w14:textId="77777777" w:rsidR="00DD3B0F" w:rsidRPr="00655551" w:rsidRDefault="00DD3B0F" w:rsidP="00DD3B0F">
            <w:pPr>
              <w:jc w:val="center"/>
              <w:rPr>
                <w:color w:val="000000"/>
                <w:sz w:val="28"/>
                <w:szCs w:val="28"/>
              </w:rPr>
            </w:pPr>
            <w:r w:rsidRPr="00655551">
              <w:rPr>
                <w:color w:val="000000"/>
                <w:sz w:val="28"/>
                <w:szCs w:val="28"/>
              </w:rPr>
              <w:t>182</w:t>
            </w:r>
          </w:p>
        </w:tc>
        <w:tc>
          <w:tcPr>
            <w:tcW w:w="4434" w:type="dxa"/>
            <w:tcBorders>
              <w:top w:val="nil"/>
              <w:left w:val="nil"/>
              <w:bottom w:val="single" w:sz="4" w:space="0" w:color="000000"/>
              <w:right w:val="single" w:sz="4" w:space="0" w:color="000000"/>
            </w:tcBorders>
            <w:shd w:val="clear" w:color="auto" w:fill="auto"/>
            <w:noWrap/>
            <w:vAlign w:val="center"/>
          </w:tcPr>
          <w:p w14:paraId="06B7AD46" w14:textId="77777777" w:rsidR="00DD3B0F" w:rsidRPr="00BF7D65" w:rsidRDefault="00DD3B0F" w:rsidP="00153198">
            <w:pPr>
              <w:rPr>
                <w:color w:val="000000"/>
                <w:sz w:val="28"/>
                <w:szCs w:val="28"/>
              </w:rPr>
            </w:pPr>
            <w:r w:rsidRPr="00BF7D65">
              <w:rPr>
                <w:color w:val="000000"/>
                <w:sz w:val="28"/>
                <w:szCs w:val="28"/>
              </w:rPr>
              <w:t>ООО "ЦДС"</w:t>
            </w:r>
          </w:p>
        </w:tc>
        <w:tc>
          <w:tcPr>
            <w:tcW w:w="2316" w:type="dxa"/>
            <w:tcBorders>
              <w:top w:val="nil"/>
              <w:left w:val="nil"/>
              <w:bottom w:val="single" w:sz="4" w:space="0" w:color="000000"/>
              <w:right w:val="single" w:sz="4" w:space="0" w:color="auto"/>
            </w:tcBorders>
            <w:shd w:val="clear" w:color="auto" w:fill="auto"/>
            <w:noWrap/>
            <w:vAlign w:val="center"/>
          </w:tcPr>
          <w:p w14:paraId="4F7F13DF" w14:textId="77777777" w:rsidR="00DD3B0F" w:rsidRPr="00BF7D65" w:rsidRDefault="00DD3B0F" w:rsidP="00153198">
            <w:pPr>
              <w:rPr>
                <w:color w:val="000000"/>
                <w:sz w:val="28"/>
                <w:szCs w:val="28"/>
              </w:rPr>
            </w:pPr>
            <w:r w:rsidRPr="00BF7D65">
              <w:rPr>
                <w:color w:val="000000"/>
                <w:sz w:val="28"/>
                <w:szCs w:val="28"/>
              </w:rPr>
              <w:t>7017050524</w:t>
            </w:r>
          </w:p>
        </w:tc>
        <w:tc>
          <w:tcPr>
            <w:tcW w:w="2553" w:type="dxa"/>
            <w:tcBorders>
              <w:top w:val="nil"/>
              <w:left w:val="single" w:sz="4" w:space="0" w:color="auto"/>
              <w:bottom w:val="single" w:sz="4" w:space="0" w:color="000000"/>
              <w:right w:val="single" w:sz="4" w:space="0" w:color="000000"/>
            </w:tcBorders>
            <w:shd w:val="clear" w:color="auto" w:fill="auto"/>
          </w:tcPr>
          <w:p w14:paraId="592A29C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E8F6C37"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35819" w14:textId="77777777" w:rsidR="00DD3B0F" w:rsidRPr="00655551" w:rsidRDefault="00DD3B0F" w:rsidP="00DD3B0F">
            <w:pPr>
              <w:jc w:val="center"/>
              <w:rPr>
                <w:color w:val="000000"/>
                <w:sz w:val="28"/>
                <w:szCs w:val="28"/>
              </w:rPr>
            </w:pPr>
            <w:r w:rsidRPr="00655551">
              <w:rPr>
                <w:color w:val="000000"/>
                <w:sz w:val="28"/>
                <w:szCs w:val="28"/>
              </w:rPr>
              <w:t>183</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0697A12F" w14:textId="77777777" w:rsidR="00DD3B0F" w:rsidRPr="00BF7D65" w:rsidRDefault="00DD3B0F" w:rsidP="00153198">
            <w:pPr>
              <w:rPr>
                <w:color w:val="000000"/>
                <w:sz w:val="28"/>
                <w:szCs w:val="28"/>
              </w:rPr>
            </w:pPr>
            <w:r w:rsidRPr="00BF7D65">
              <w:rPr>
                <w:color w:val="000000"/>
                <w:sz w:val="28"/>
                <w:szCs w:val="28"/>
              </w:rPr>
              <w:t>АО "ТомскНИПИнефть"</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020F4359" w14:textId="77777777" w:rsidR="00DD3B0F" w:rsidRPr="00BF7D65" w:rsidRDefault="00DD3B0F" w:rsidP="00153198">
            <w:pPr>
              <w:rPr>
                <w:color w:val="000000"/>
                <w:sz w:val="28"/>
                <w:szCs w:val="28"/>
              </w:rPr>
            </w:pPr>
            <w:r w:rsidRPr="00BF7D65">
              <w:rPr>
                <w:color w:val="000000"/>
                <w:sz w:val="28"/>
                <w:szCs w:val="28"/>
              </w:rPr>
              <w:t>7021049088</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1E97547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551194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F373972" w14:textId="77777777" w:rsidR="00DD3B0F" w:rsidRPr="00655551" w:rsidRDefault="00DD3B0F" w:rsidP="00DD3B0F">
            <w:pPr>
              <w:jc w:val="center"/>
              <w:rPr>
                <w:color w:val="000000"/>
                <w:sz w:val="28"/>
                <w:szCs w:val="28"/>
              </w:rPr>
            </w:pPr>
            <w:r w:rsidRPr="00655551">
              <w:rPr>
                <w:color w:val="000000"/>
                <w:sz w:val="28"/>
                <w:szCs w:val="28"/>
              </w:rPr>
              <w:t>184</w:t>
            </w:r>
          </w:p>
        </w:tc>
        <w:tc>
          <w:tcPr>
            <w:tcW w:w="4434" w:type="dxa"/>
            <w:tcBorders>
              <w:top w:val="nil"/>
              <w:left w:val="nil"/>
              <w:bottom w:val="single" w:sz="4" w:space="0" w:color="000000"/>
              <w:right w:val="single" w:sz="4" w:space="0" w:color="000000"/>
            </w:tcBorders>
            <w:shd w:val="clear" w:color="auto" w:fill="auto"/>
            <w:noWrap/>
            <w:vAlign w:val="center"/>
          </w:tcPr>
          <w:p w14:paraId="14A39E7D" w14:textId="77777777" w:rsidR="00DD3B0F" w:rsidRPr="00BF7D65" w:rsidRDefault="00DD3B0F" w:rsidP="00153198">
            <w:pPr>
              <w:rPr>
                <w:color w:val="000000"/>
                <w:sz w:val="28"/>
                <w:szCs w:val="28"/>
              </w:rPr>
            </w:pPr>
            <w:r w:rsidRPr="00BF7D65">
              <w:rPr>
                <w:color w:val="000000"/>
                <w:sz w:val="28"/>
                <w:szCs w:val="28"/>
              </w:rPr>
              <w:t>ЗАО "Васюган"</w:t>
            </w:r>
          </w:p>
        </w:tc>
        <w:tc>
          <w:tcPr>
            <w:tcW w:w="2316" w:type="dxa"/>
            <w:tcBorders>
              <w:top w:val="nil"/>
              <w:left w:val="nil"/>
              <w:bottom w:val="single" w:sz="4" w:space="0" w:color="000000"/>
              <w:right w:val="single" w:sz="4" w:space="0" w:color="auto"/>
            </w:tcBorders>
            <w:shd w:val="clear" w:color="auto" w:fill="auto"/>
            <w:noWrap/>
            <w:vAlign w:val="center"/>
          </w:tcPr>
          <w:p w14:paraId="6403CD3E" w14:textId="77777777" w:rsidR="00DD3B0F" w:rsidRPr="00BF7D65" w:rsidRDefault="00DD3B0F" w:rsidP="00153198">
            <w:pPr>
              <w:rPr>
                <w:color w:val="000000"/>
                <w:sz w:val="28"/>
                <w:szCs w:val="28"/>
              </w:rPr>
            </w:pPr>
            <w:r w:rsidRPr="00BF7D65">
              <w:rPr>
                <w:color w:val="000000"/>
                <w:sz w:val="28"/>
                <w:szCs w:val="28"/>
              </w:rPr>
              <w:t>7022009257</w:t>
            </w:r>
          </w:p>
        </w:tc>
        <w:tc>
          <w:tcPr>
            <w:tcW w:w="2553" w:type="dxa"/>
            <w:tcBorders>
              <w:top w:val="nil"/>
              <w:left w:val="single" w:sz="4" w:space="0" w:color="auto"/>
              <w:bottom w:val="single" w:sz="4" w:space="0" w:color="000000"/>
              <w:right w:val="single" w:sz="4" w:space="0" w:color="000000"/>
            </w:tcBorders>
            <w:shd w:val="clear" w:color="auto" w:fill="auto"/>
          </w:tcPr>
          <w:p w14:paraId="00E5A75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A25839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342C75B" w14:textId="77777777" w:rsidR="00DD3B0F" w:rsidRPr="00655551" w:rsidRDefault="00DD3B0F" w:rsidP="00DD3B0F">
            <w:pPr>
              <w:jc w:val="center"/>
              <w:rPr>
                <w:color w:val="000000"/>
                <w:sz w:val="28"/>
                <w:szCs w:val="28"/>
              </w:rPr>
            </w:pPr>
            <w:r w:rsidRPr="00655551">
              <w:rPr>
                <w:color w:val="000000"/>
                <w:sz w:val="28"/>
                <w:szCs w:val="28"/>
              </w:rPr>
              <w:t>185</w:t>
            </w:r>
          </w:p>
        </w:tc>
        <w:tc>
          <w:tcPr>
            <w:tcW w:w="4434" w:type="dxa"/>
            <w:tcBorders>
              <w:top w:val="nil"/>
              <w:left w:val="nil"/>
              <w:bottom w:val="single" w:sz="4" w:space="0" w:color="000000"/>
              <w:right w:val="single" w:sz="4" w:space="0" w:color="000000"/>
            </w:tcBorders>
            <w:shd w:val="clear" w:color="auto" w:fill="auto"/>
            <w:noWrap/>
            <w:vAlign w:val="center"/>
          </w:tcPr>
          <w:p w14:paraId="03E6ACE3" w14:textId="77777777" w:rsidR="00DD3B0F" w:rsidRPr="00BF7D65" w:rsidRDefault="00DD3B0F" w:rsidP="00153198">
            <w:pPr>
              <w:rPr>
                <w:color w:val="000000"/>
                <w:sz w:val="28"/>
                <w:szCs w:val="28"/>
              </w:rPr>
            </w:pPr>
            <w:r w:rsidRPr="00BF7D65">
              <w:rPr>
                <w:color w:val="000000"/>
                <w:sz w:val="28"/>
                <w:szCs w:val="28"/>
              </w:rPr>
              <w:t>ООО "Крон"</w:t>
            </w:r>
          </w:p>
        </w:tc>
        <w:tc>
          <w:tcPr>
            <w:tcW w:w="2316" w:type="dxa"/>
            <w:tcBorders>
              <w:top w:val="nil"/>
              <w:left w:val="nil"/>
              <w:bottom w:val="single" w:sz="4" w:space="0" w:color="000000"/>
              <w:right w:val="single" w:sz="4" w:space="0" w:color="auto"/>
            </w:tcBorders>
            <w:shd w:val="clear" w:color="auto" w:fill="auto"/>
            <w:noWrap/>
            <w:vAlign w:val="center"/>
          </w:tcPr>
          <w:p w14:paraId="438324DD" w14:textId="77777777" w:rsidR="00DD3B0F" w:rsidRPr="00BF7D65" w:rsidRDefault="00DD3B0F" w:rsidP="00153198">
            <w:pPr>
              <w:rPr>
                <w:color w:val="000000"/>
                <w:sz w:val="28"/>
                <w:szCs w:val="28"/>
              </w:rPr>
            </w:pPr>
            <w:r w:rsidRPr="00BF7D65">
              <w:rPr>
                <w:color w:val="000000"/>
                <w:sz w:val="28"/>
                <w:szCs w:val="28"/>
              </w:rPr>
              <w:t>7021055814</w:t>
            </w:r>
          </w:p>
        </w:tc>
        <w:tc>
          <w:tcPr>
            <w:tcW w:w="2553" w:type="dxa"/>
            <w:tcBorders>
              <w:top w:val="nil"/>
              <w:left w:val="single" w:sz="4" w:space="0" w:color="auto"/>
              <w:bottom w:val="single" w:sz="4" w:space="0" w:color="000000"/>
              <w:right w:val="single" w:sz="4" w:space="0" w:color="000000"/>
            </w:tcBorders>
            <w:shd w:val="clear" w:color="auto" w:fill="auto"/>
          </w:tcPr>
          <w:p w14:paraId="1929F84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58DFF5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C373279" w14:textId="77777777" w:rsidR="00DD3B0F" w:rsidRPr="00655551" w:rsidRDefault="00DD3B0F" w:rsidP="00DD3B0F">
            <w:pPr>
              <w:jc w:val="center"/>
              <w:rPr>
                <w:color w:val="000000"/>
                <w:sz w:val="28"/>
                <w:szCs w:val="28"/>
              </w:rPr>
            </w:pPr>
            <w:r w:rsidRPr="00655551">
              <w:rPr>
                <w:color w:val="000000"/>
                <w:sz w:val="28"/>
                <w:szCs w:val="28"/>
              </w:rPr>
              <w:t>186</w:t>
            </w:r>
          </w:p>
        </w:tc>
        <w:tc>
          <w:tcPr>
            <w:tcW w:w="4434" w:type="dxa"/>
            <w:tcBorders>
              <w:top w:val="nil"/>
              <w:left w:val="nil"/>
              <w:bottom w:val="single" w:sz="4" w:space="0" w:color="000000"/>
              <w:right w:val="single" w:sz="4" w:space="0" w:color="000000"/>
            </w:tcBorders>
            <w:shd w:val="clear" w:color="auto" w:fill="auto"/>
            <w:noWrap/>
            <w:vAlign w:val="center"/>
          </w:tcPr>
          <w:p w14:paraId="3C97F8FD" w14:textId="77777777" w:rsidR="00DD3B0F" w:rsidRPr="00BF7D65" w:rsidRDefault="00DD3B0F" w:rsidP="00153198">
            <w:pPr>
              <w:rPr>
                <w:color w:val="000000"/>
                <w:sz w:val="28"/>
                <w:szCs w:val="28"/>
              </w:rPr>
            </w:pPr>
            <w:r w:rsidRPr="00BF7D65">
              <w:rPr>
                <w:color w:val="000000"/>
                <w:sz w:val="28"/>
                <w:szCs w:val="28"/>
              </w:rPr>
              <w:t>ЗАО "Удмуртнефть-Бурение"</w:t>
            </w:r>
          </w:p>
        </w:tc>
        <w:tc>
          <w:tcPr>
            <w:tcW w:w="2316" w:type="dxa"/>
            <w:tcBorders>
              <w:top w:val="nil"/>
              <w:left w:val="nil"/>
              <w:bottom w:val="single" w:sz="4" w:space="0" w:color="000000"/>
              <w:right w:val="single" w:sz="4" w:space="0" w:color="auto"/>
            </w:tcBorders>
            <w:shd w:val="clear" w:color="auto" w:fill="auto"/>
            <w:noWrap/>
            <w:vAlign w:val="center"/>
          </w:tcPr>
          <w:p w14:paraId="2D37E21F" w14:textId="77777777" w:rsidR="00DD3B0F" w:rsidRPr="00BF7D65" w:rsidRDefault="00DD3B0F" w:rsidP="00153198">
            <w:pPr>
              <w:rPr>
                <w:color w:val="000000"/>
                <w:sz w:val="28"/>
                <w:szCs w:val="28"/>
              </w:rPr>
            </w:pPr>
            <w:r w:rsidRPr="00BF7D65">
              <w:rPr>
                <w:color w:val="000000"/>
                <w:sz w:val="28"/>
                <w:szCs w:val="28"/>
              </w:rPr>
              <w:t>1834021289</w:t>
            </w:r>
          </w:p>
        </w:tc>
        <w:tc>
          <w:tcPr>
            <w:tcW w:w="2553" w:type="dxa"/>
            <w:tcBorders>
              <w:top w:val="nil"/>
              <w:left w:val="single" w:sz="4" w:space="0" w:color="auto"/>
              <w:bottom w:val="single" w:sz="4" w:space="0" w:color="000000"/>
              <w:right w:val="single" w:sz="4" w:space="0" w:color="000000"/>
            </w:tcBorders>
            <w:shd w:val="clear" w:color="auto" w:fill="auto"/>
          </w:tcPr>
          <w:p w14:paraId="53EA7B6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889DE9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3892797" w14:textId="77777777" w:rsidR="00DD3B0F" w:rsidRPr="00655551" w:rsidRDefault="00DD3B0F" w:rsidP="00DD3B0F">
            <w:pPr>
              <w:jc w:val="center"/>
              <w:rPr>
                <w:color w:val="000000"/>
                <w:sz w:val="28"/>
                <w:szCs w:val="28"/>
              </w:rPr>
            </w:pPr>
            <w:r w:rsidRPr="00655551">
              <w:rPr>
                <w:color w:val="000000"/>
                <w:sz w:val="28"/>
                <w:szCs w:val="28"/>
              </w:rPr>
              <w:t>187</w:t>
            </w:r>
          </w:p>
        </w:tc>
        <w:tc>
          <w:tcPr>
            <w:tcW w:w="4434" w:type="dxa"/>
            <w:tcBorders>
              <w:top w:val="nil"/>
              <w:left w:val="nil"/>
              <w:bottom w:val="single" w:sz="4" w:space="0" w:color="000000"/>
              <w:right w:val="single" w:sz="4" w:space="0" w:color="000000"/>
            </w:tcBorders>
            <w:shd w:val="clear" w:color="000000" w:fill="FFFFFF"/>
            <w:noWrap/>
            <w:vAlign w:val="center"/>
          </w:tcPr>
          <w:p w14:paraId="0FC078D1" w14:textId="77777777" w:rsidR="00DD3B0F" w:rsidRPr="00BF7D65" w:rsidRDefault="00DD3B0F" w:rsidP="00153198">
            <w:pPr>
              <w:rPr>
                <w:color w:val="000000"/>
                <w:sz w:val="28"/>
                <w:szCs w:val="28"/>
              </w:rPr>
            </w:pPr>
            <w:r w:rsidRPr="00BF7D65">
              <w:rPr>
                <w:color w:val="000000"/>
                <w:sz w:val="28"/>
                <w:szCs w:val="28"/>
              </w:rPr>
              <w:t>АО СПНУ "Роснефть-Термнефть"</w:t>
            </w:r>
          </w:p>
        </w:tc>
        <w:tc>
          <w:tcPr>
            <w:tcW w:w="2316" w:type="dxa"/>
            <w:tcBorders>
              <w:top w:val="nil"/>
              <w:left w:val="nil"/>
              <w:bottom w:val="single" w:sz="4" w:space="0" w:color="000000"/>
              <w:right w:val="single" w:sz="4" w:space="0" w:color="auto"/>
            </w:tcBorders>
            <w:shd w:val="clear" w:color="auto" w:fill="auto"/>
            <w:noWrap/>
            <w:vAlign w:val="center"/>
          </w:tcPr>
          <w:p w14:paraId="65E79CCD" w14:textId="77777777" w:rsidR="00DD3B0F" w:rsidRPr="00BF7D65" w:rsidRDefault="00DD3B0F" w:rsidP="00153198">
            <w:pPr>
              <w:rPr>
                <w:color w:val="000000"/>
                <w:sz w:val="28"/>
                <w:szCs w:val="28"/>
              </w:rPr>
            </w:pPr>
            <w:r w:rsidRPr="00BF7D65">
              <w:rPr>
                <w:color w:val="000000"/>
                <w:sz w:val="28"/>
                <w:szCs w:val="28"/>
              </w:rPr>
              <w:t>0106000152</w:t>
            </w:r>
          </w:p>
        </w:tc>
        <w:tc>
          <w:tcPr>
            <w:tcW w:w="2553" w:type="dxa"/>
            <w:tcBorders>
              <w:top w:val="nil"/>
              <w:left w:val="single" w:sz="4" w:space="0" w:color="auto"/>
              <w:bottom w:val="single" w:sz="4" w:space="0" w:color="000000"/>
              <w:right w:val="single" w:sz="4" w:space="0" w:color="000000"/>
            </w:tcBorders>
            <w:shd w:val="clear" w:color="auto" w:fill="auto"/>
          </w:tcPr>
          <w:p w14:paraId="01774B2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221677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C2E44FE" w14:textId="77777777" w:rsidR="00DD3B0F" w:rsidRPr="00655551" w:rsidRDefault="00DD3B0F" w:rsidP="00DD3B0F">
            <w:pPr>
              <w:jc w:val="center"/>
              <w:rPr>
                <w:color w:val="000000"/>
                <w:sz w:val="28"/>
                <w:szCs w:val="28"/>
              </w:rPr>
            </w:pPr>
            <w:r w:rsidRPr="00655551">
              <w:rPr>
                <w:color w:val="000000"/>
                <w:sz w:val="28"/>
                <w:szCs w:val="28"/>
              </w:rPr>
              <w:t>188</w:t>
            </w:r>
          </w:p>
        </w:tc>
        <w:tc>
          <w:tcPr>
            <w:tcW w:w="4434" w:type="dxa"/>
            <w:tcBorders>
              <w:top w:val="nil"/>
              <w:left w:val="nil"/>
              <w:bottom w:val="single" w:sz="4" w:space="0" w:color="000000"/>
              <w:right w:val="single" w:sz="4" w:space="0" w:color="000000"/>
            </w:tcBorders>
            <w:shd w:val="clear" w:color="000000" w:fill="FFFFFF"/>
            <w:noWrap/>
            <w:vAlign w:val="center"/>
          </w:tcPr>
          <w:p w14:paraId="5619914C" w14:textId="77777777" w:rsidR="00DD3B0F" w:rsidRPr="00BF7D65" w:rsidRDefault="00DD3B0F" w:rsidP="00153198">
            <w:pPr>
              <w:rPr>
                <w:color w:val="000000"/>
                <w:sz w:val="28"/>
                <w:szCs w:val="28"/>
              </w:rPr>
            </w:pPr>
            <w:r w:rsidRPr="00BF7D65">
              <w:rPr>
                <w:color w:val="000000"/>
                <w:sz w:val="28"/>
                <w:szCs w:val="28"/>
              </w:rPr>
              <w:t>АО "ПРОМЛИЗИНГ"</w:t>
            </w:r>
          </w:p>
        </w:tc>
        <w:tc>
          <w:tcPr>
            <w:tcW w:w="2316" w:type="dxa"/>
            <w:tcBorders>
              <w:top w:val="nil"/>
              <w:left w:val="nil"/>
              <w:bottom w:val="single" w:sz="4" w:space="0" w:color="000000"/>
              <w:right w:val="single" w:sz="4" w:space="0" w:color="auto"/>
            </w:tcBorders>
            <w:shd w:val="clear" w:color="auto" w:fill="auto"/>
            <w:noWrap/>
            <w:vAlign w:val="center"/>
          </w:tcPr>
          <w:p w14:paraId="2DE80653" w14:textId="77777777" w:rsidR="00DD3B0F" w:rsidRPr="00BF7D65" w:rsidRDefault="00DD3B0F" w:rsidP="00153198">
            <w:pPr>
              <w:rPr>
                <w:color w:val="000000"/>
                <w:sz w:val="28"/>
                <w:szCs w:val="28"/>
              </w:rPr>
            </w:pPr>
            <w:r w:rsidRPr="00BF7D65">
              <w:rPr>
                <w:color w:val="000000"/>
                <w:sz w:val="28"/>
                <w:szCs w:val="28"/>
              </w:rPr>
              <w:t>7735077820</w:t>
            </w:r>
          </w:p>
        </w:tc>
        <w:tc>
          <w:tcPr>
            <w:tcW w:w="2553" w:type="dxa"/>
            <w:tcBorders>
              <w:top w:val="nil"/>
              <w:left w:val="single" w:sz="4" w:space="0" w:color="auto"/>
              <w:bottom w:val="single" w:sz="4" w:space="0" w:color="000000"/>
              <w:right w:val="single" w:sz="4" w:space="0" w:color="000000"/>
            </w:tcBorders>
            <w:shd w:val="clear" w:color="auto" w:fill="auto"/>
          </w:tcPr>
          <w:p w14:paraId="39475F5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50829AB"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C3346" w14:textId="77777777" w:rsidR="00DD3B0F" w:rsidRPr="00655551" w:rsidRDefault="00DD3B0F" w:rsidP="00DD3B0F">
            <w:pPr>
              <w:jc w:val="center"/>
              <w:rPr>
                <w:color w:val="000000"/>
                <w:sz w:val="28"/>
                <w:szCs w:val="28"/>
              </w:rPr>
            </w:pPr>
            <w:r w:rsidRPr="00655551">
              <w:rPr>
                <w:color w:val="000000"/>
                <w:sz w:val="28"/>
                <w:szCs w:val="28"/>
              </w:rPr>
              <w:t>189</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5B97F0DA" w14:textId="77777777" w:rsidR="00DD3B0F" w:rsidRPr="00BF7D65" w:rsidRDefault="00DD3B0F" w:rsidP="00153198">
            <w:pPr>
              <w:rPr>
                <w:color w:val="000000"/>
                <w:sz w:val="28"/>
                <w:szCs w:val="28"/>
              </w:rPr>
            </w:pPr>
            <w:r w:rsidRPr="00BF7D65">
              <w:rPr>
                <w:color w:val="000000"/>
                <w:sz w:val="28"/>
                <w:szCs w:val="28"/>
              </w:rPr>
              <w:t>ООО "Технологический транспорт"</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6EFFC5AA" w14:textId="77777777" w:rsidR="00DD3B0F" w:rsidRPr="00BF7D65" w:rsidRDefault="00DD3B0F" w:rsidP="00153198">
            <w:pPr>
              <w:rPr>
                <w:color w:val="000000"/>
                <w:sz w:val="28"/>
                <w:szCs w:val="28"/>
              </w:rPr>
            </w:pPr>
            <w:r w:rsidRPr="00BF7D65">
              <w:rPr>
                <w:color w:val="000000"/>
                <w:sz w:val="28"/>
                <w:szCs w:val="28"/>
              </w:rPr>
              <w:t>1840044615</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654F0F3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ADFC31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53359CA" w14:textId="77777777" w:rsidR="00DD3B0F" w:rsidRPr="00655551" w:rsidRDefault="00DD3B0F" w:rsidP="00DD3B0F">
            <w:pPr>
              <w:jc w:val="center"/>
              <w:rPr>
                <w:color w:val="000000"/>
                <w:sz w:val="28"/>
                <w:szCs w:val="28"/>
              </w:rPr>
            </w:pPr>
            <w:r w:rsidRPr="00655551">
              <w:rPr>
                <w:color w:val="000000"/>
                <w:sz w:val="28"/>
                <w:szCs w:val="28"/>
              </w:rPr>
              <w:t>190</w:t>
            </w:r>
          </w:p>
        </w:tc>
        <w:tc>
          <w:tcPr>
            <w:tcW w:w="4434" w:type="dxa"/>
            <w:tcBorders>
              <w:top w:val="nil"/>
              <w:left w:val="nil"/>
              <w:bottom w:val="single" w:sz="4" w:space="0" w:color="000000"/>
              <w:right w:val="single" w:sz="4" w:space="0" w:color="000000"/>
            </w:tcBorders>
            <w:shd w:val="clear" w:color="auto" w:fill="auto"/>
            <w:noWrap/>
            <w:vAlign w:val="center"/>
          </w:tcPr>
          <w:p w14:paraId="5E087DF6" w14:textId="77777777" w:rsidR="00DD3B0F" w:rsidRPr="00BF7D65" w:rsidRDefault="00DD3B0F" w:rsidP="00153198">
            <w:pPr>
              <w:rPr>
                <w:color w:val="000000"/>
                <w:sz w:val="28"/>
                <w:szCs w:val="28"/>
              </w:rPr>
            </w:pPr>
            <w:r w:rsidRPr="00BF7D65">
              <w:rPr>
                <w:color w:val="000000"/>
                <w:sz w:val="28"/>
                <w:szCs w:val="28"/>
              </w:rPr>
              <w:t>ЗАО "Красноярскгеофизика"</w:t>
            </w:r>
          </w:p>
        </w:tc>
        <w:tc>
          <w:tcPr>
            <w:tcW w:w="2316" w:type="dxa"/>
            <w:tcBorders>
              <w:top w:val="nil"/>
              <w:left w:val="nil"/>
              <w:bottom w:val="single" w:sz="4" w:space="0" w:color="000000"/>
              <w:right w:val="single" w:sz="4" w:space="0" w:color="auto"/>
            </w:tcBorders>
            <w:shd w:val="clear" w:color="auto" w:fill="auto"/>
            <w:noWrap/>
            <w:vAlign w:val="center"/>
          </w:tcPr>
          <w:p w14:paraId="06D52F92" w14:textId="77777777" w:rsidR="00DD3B0F" w:rsidRPr="00BF7D65" w:rsidRDefault="00DD3B0F" w:rsidP="00153198">
            <w:pPr>
              <w:rPr>
                <w:color w:val="000000"/>
                <w:sz w:val="28"/>
                <w:szCs w:val="28"/>
              </w:rPr>
            </w:pPr>
            <w:r w:rsidRPr="00BF7D65">
              <w:rPr>
                <w:color w:val="000000"/>
                <w:sz w:val="28"/>
                <w:szCs w:val="28"/>
              </w:rPr>
              <w:t>2452018617</w:t>
            </w:r>
          </w:p>
        </w:tc>
        <w:tc>
          <w:tcPr>
            <w:tcW w:w="2553" w:type="dxa"/>
            <w:tcBorders>
              <w:top w:val="nil"/>
              <w:left w:val="single" w:sz="4" w:space="0" w:color="auto"/>
              <w:bottom w:val="single" w:sz="4" w:space="0" w:color="000000"/>
              <w:right w:val="single" w:sz="4" w:space="0" w:color="000000"/>
            </w:tcBorders>
            <w:shd w:val="clear" w:color="auto" w:fill="auto"/>
          </w:tcPr>
          <w:p w14:paraId="3B8EA86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4B5F63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54B7E34" w14:textId="77777777" w:rsidR="00DD3B0F" w:rsidRPr="00655551" w:rsidRDefault="00DD3B0F" w:rsidP="00DD3B0F">
            <w:pPr>
              <w:jc w:val="center"/>
              <w:rPr>
                <w:color w:val="000000"/>
                <w:sz w:val="28"/>
                <w:szCs w:val="28"/>
              </w:rPr>
            </w:pPr>
            <w:r w:rsidRPr="00655551">
              <w:rPr>
                <w:color w:val="000000"/>
                <w:sz w:val="28"/>
                <w:szCs w:val="28"/>
              </w:rPr>
              <w:t>191</w:t>
            </w:r>
          </w:p>
        </w:tc>
        <w:tc>
          <w:tcPr>
            <w:tcW w:w="4434" w:type="dxa"/>
            <w:tcBorders>
              <w:top w:val="nil"/>
              <w:left w:val="nil"/>
              <w:bottom w:val="single" w:sz="4" w:space="0" w:color="000000"/>
              <w:right w:val="single" w:sz="4" w:space="0" w:color="000000"/>
            </w:tcBorders>
            <w:shd w:val="clear" w:color="auto" w:fill="auto"/>
            <w:noWrap/>
            <w:vAlign w:val="center"/>
          </w:tcPr>
          <w:p w14:paraId="5C3563AF" w14:textId="77777777" w:rsidR="00DD3B0F" w:rsidRPr="00BF7D65" w:rsidRDefault="00DD3B0F" w:rsidP="00153198">
            <w:pPr>
              <w:rPr>
                <w:color w:val="000000"/>
                <w:sz w:val="28"/>
                <w:szCs w:val="28"/>
              </w:rPr>
            </w:pPr>
            <w:r w:rsidRPr="00BF7D65">
              <w:rPr>
                <w:color w:val="000000"/>
                <w:sz w:val="28"/>
                <w:szCs w:val="28"/>
              </w:rPr>
              <w:t>АО "Отрадненский ГПЗ"</w:t>
            </w:r>
          </w:p>
        </w:tc>
        <w:tc>
          <w:tcPr>
            <w:tcW w:w="2316" w:type="dxa"/>
            <w:tcBorders>
              <w:top w:val="nil"/>
              <w:left w:val="nil"/>
              <w:bottom w:val="single" w:sz="4" w:space="0" w:color="000000"/>
              <w:right w:val="single" w:sz="4" w:space="0" w:color="auto"/>
            </w:tcBorders>
            <w:shd w:val="clear" w:color="auto" w:fill="auto"/>
            <w:noWrap/>
            <w:vAlign w:val="center"/>
          </w:tcPr>
          <w:p w14:paraId="073E25C4" w14:textId="77777777" w:rsidR="00DD3B0F" w:rsidRPr="00BF7D65" w:rsidRDefault="00DD3B0F" w:rsidP="00153198">
            <w:pPr>
              <w:rPr>
                <w:color w:val="000000"/>
                <w:sz w:val="28"/>
                <w:szCs w:val="28"/>
              </w:rPr>
            </w:pPr>
            <w:r w:rsidRPr="00BF7D65">
              <w:rPr>
                <w:color w:val="000000"/>
                <w:sz w:val="28"/>
                <w:szCs w:val="28"/>
              </w:rPr>
              <w:t>6340005960</w:t>
            </w:r>
          </w:p>
        </w:tc>
        <w:tc>
          <w:tcPr>
            <w:tcW w:w="2553" w:type="dxa"/>
            <w:tcBorders>
              <w:top w:val="nil"/>
              <w:left w:val="single" w:sz="4" w:space="0" w:color="auto"/>
              <w:bottom w:val="single" w:sz="4" w:space="0" w:color="000000"/>
              <w:right w:val="single" w:sz="4" w:space="0" w:color="000000"/>
            </w:tcBorders>
            <w:shd w:val="clear" w:color="auto" w:fill="auto"/>
          </w:tcPr>
          <w:p w14:paraId="763B86F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8D8F9C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3B299D5" w14:textId="77777777" w:rsidR="00DD3B0F" w:rsidRPr="00655551" w:rsidRDefault="00DD3B0F" w:rsidP="00DD3B0F">
            <w:pPr>
              <w:jc w:val="center"/>
              <w:rPr>
                <w:color w:val="000000"/>
                <w:sz w:val="28"/>
                <w:szCs w:val="28"/>
              </w:rPr>
            </w:pPr>
            <w:r w:rsidRPr="00655551">
              <w:rPr>
                <w:color w:val="000000"/>
                <w:sz w:val="28"/>
                <w:szCs w:val="28"/>
              </w:rPr>
              <w:t>192</w:t>
            </w:r>
          </w:p>
        </w:tc>
        <w:tc>
          <w:tcPr>
            <w:tcW w:w="4434" w:type="dxa"/>
            <w:tcBorders>
              <w:top w:val="nil"/>
              <w:left w:val="nil"/>
              <w:bottom w:val="single" w:sz="4" w:space="0" w:color="000000"/>
              <w:right w:val="single" w:sz="4" w:space="0" w:color="000000"/>
            </w:tcBorders>
            <w:shd w:val="clear" w:color="auto" w:fill="auto"/>
            <w:noWrap/>
            <w:vAlign w:val="center"/>
          </w:tcPr>
          <w:p w14:paraId="65C446A9" w14:textId="77777777" w:rsidR="00DD3B0F" w:rsidRPr="00BF7D65" w:rsidRDefault="00DD3B0F" w:rsidP="00153198">
            <w:pPr>
              <w:rPr>
                <w:color w:val="000000"/>
                <w:sz w:val="28"/>
                <w:szCs w:val="28"/>
              </w:rPr>
            </w:pPr>
            <w:r w:rsidRPr="00BF7D65">
              <w:rPr>
                <w:color w:val="000000"/>
                <w:sz w:val="28"/>
                <w:szCs w:val="28"/>
              </w:rPr>
              <w:t>ООО "ЦИТ"</w:t>
            </w:r>
          </w:p>
        </w:tc>
        <w:tc>
          <w:tcPr>
            <w:tcW w:w="2316" w:type="dxa"/>
            <w:tcBorders>
              <w:top w:val="nil"/>
              <w:left w:val="nil"/>
              <w:bottom w:val="single" w:sz="4" w:space="0" w:color="000000"/>
              <w:right w:val="single" w:sz="4" w:space="0" w:color="auto"/>
            </w:tcBorders>
            <w:shd w:val="clear" w:color="auto" w:fill="auto"/>
            <w:noWrap/>
            <w:vAlign w:val="center"/>
          </w:tcPr>
          <w:p w14:paraId="35D7A9C5" w14:textId="77777777" w:rsidR="00DD3B0F" w:rsidRPr="00BF7D65" w:rsidRDefault="00DD3B0F" w:rsidP="00153198">
            <w:pPr>
              <w:rPr>
                <w:color w:val="000000"/>
                <w:sz w:val="28"/>
                <w:szCs w:val="28"/>
              </w:rPr>
            </w:pPr>
            <w:r w:rsidRPr="00BF7D65">
              <w:rPr>
                <w:color w:val="000000"/>
                <w:sz w:val="28"/>
                <w:szCs w:val="28"/>
              </w:rPr>
              <w:t>7022010816</w:t>
            </w:r>
          </w:p>
        </w:tc>
        <w:tc>
          <w:tcPr>
            <w:tcW w:w="2553" w:type="dxa"/>
            <w:tcBorders>
              <w:top w:val="nil"/>
              <w:left w:val="single" w:sz="4" w:space="0" w:color="auto"/>
              <w:bottom w:val="single" w:sz="4" w:space="0" w:color="000000"/>
              <w:right w:val="single" w:sz="4" w:space="0" w:color="000000"/>
            </w:tcBorders>
            <w:shd w:val="clear" w:color="auto" w:fill="auto"/>
          </w:tcPr>
          <w:p w14:paraId="2D98C56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96886C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6F2EB1D" w14:textId="77777777" w:rsidR="00DD3B0F" w:rsidRPr="00655551" w:rsidRDefault="00DD3B0F" w:rsidP="00DD3B0F">
            <w:pPr>
              <w:jc w:val="center"/>
              <w:rPr>
                <w:color w:val="000000"/>
                <w:sz w:val="28"/>
                <w:szCs w:val="28"/>
              </w:rPr>
            </w:pPr>
            <w:r w:rsidRPr="00655551">
              <w:rPr>
                <w:color w:val="000000"/>
                <w:sz w:val="28"/>
                <w:szCs w:val="28"/>
              </w:rPr>
              <w:t>193</w:t>
            </w:r>
          </w:p>
        </w:tc>
        <w:tc>
          <w:tcPr>
            <w:tcW w:w="4434" w:type="dxa"/>
            <w:tcBorders>
              <w:top w:val="nil"/>
              <w:left w:val="nil"/>
              <w:bottom w:val="single" w:sz="4" w:space="0" w:color="000000"/>
              <w:right w:val="single" w:sz="4" w:space="0" w:color="000000"/>
            </w:tcBorders>
            <w:shd w:val="clear" w:color="auto" w:fill="auto"/>
            <w:noWrap/>
            <w:vAlign w:val="center"/>
          </w:tcPr>
          <w:p w14:paraId="00326446" w14:textId="77777777" w:rsidR="00DD3B0F" w:rsidRPr="00BF7D65" w:rsidRDefault="00DD3B0F" w:rsidP="00153198">
            <w:pPr>
              <w:rPr>
                <w:color w:val="000000"/>
                <w:sz w:val="28"/>
                <w:szCs w:val="28"/>
              </w:rPr>
            </w:pPr>
            <w:r w:rsidRPr="00BF7D65">
              <w:rPr>
                <w:color w:val="000000"/>
                <w:sz w:val="28"/>
                <w:szCs w:val="28"/>
              </w:rPr>
              <w:t>АО "АЗКиОС"</w:t>
            </w:r>
          </w:p>
        </w:tc>
        <w:tc>
          <w:tcPr>
            <w:tcW w:w="2316" w:type="dxa"/>
            <w:tcBorders>
              <w:top w:val="nil"/>
              <w:left w:val="nil"/>
              <w:bottom w:val="single" w:sz="4" w:space="0" w:color="000000"/>
              <w:right w:val="single" w:sz="4" w:space="0" w:color="auto"/>
            </w:tcBorders>
            <w:shd w:val="clear" w:color="auto" w:fill="auto"/>
            <w:noWrap/>
            <w:vAlign w:val="center"/>
          </w:tcPr>
          <w:p w14:paraId="283D6F67" w14:textId="77777777" w:rsidR="00DD3B0F" w:rsidRPr="00BF7D65" w:rsidRDefault="00DD3B0F" w:rsidP="00153198">
            <w:pPr>
              <w:rPr>
                <w:color w:val="000000"/>
                <w:sz w:val="28"/>
                <w:szCs w:val="28"/>
              </w:rPr>
            </w:pPr>
            <w:r w:rsidRPr="00BF7D65">
              <w:rPr>
                <w:color w:val="000000"/>
                <w:sz w:val="28"/>
                <w:szCs w:val="28"/>
              </w:rPr>
              <w:t>3801046676</w:t>
            </w:r>
          </w:p>
        </w:tc>
        <w:tc>
          <w:tcPr>
            <w:tcW w:w="2553" w:type="dxa"/>
            <w:tcBorders>
              <w:top w:val="nil"/>
              <w:left w:val="single" w:sz="4" w:space="0" w:color="auto"/>
              <w:bottom w:val="single" w:sz="4" w:space="0" w:color="000000"/>
              <w:right w:val="single" w:sz="4" w:space="0" w:color="000000"/>
            </w:tcBorders>
            <w:shd w:val="clear" w:color="auto" w:fill="auto"/>
          </w:tcPr>
          <w:p w14:paraId="57E78F1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51EFD8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A08111B" w14:textId="77777777" w:rsidR="00DD3B0F" w:rsidRPr="00655551" w:rsidRDefault="00DD3B0F" w:rsidP="00DD3B0F">
            <w:pPr>
              <w:jc w:val="center"/>
              <w:rPr>
                <w:color w:val="000000"/>
                <w:sz w:val="28"/>
                <w:szCs w:val="28"/>
              </w:rPr>
            </w:pPr>
            <w:r w:rsidRPr="00655551">
              <w:rPr>
                <w:color w:val="000000"/>
                <w:sz w:val="28"/>
                <w:szCs w:val="28"/>
              </w:rPr>
              <w:t>194</w:t>
            </w:r>
          </w:p>
        </w:tc>
        <w:tc>
          <w:tcPr>
            <w:tcW w:w="4434" w:type="dxa"/>
            <w:tcBorders>
              <w:top w:val="nil"/>
              <w:left w:val="nil"/>
              <w:bottom w:val="single" w:sz="4" w:space="0" w:color="000000"/>
              <w:right w:val="single" w:sz="4" w:space="0" w:color="000000"/>
            </w:tcBorders>
            <w:shd w:val="clear" w:color="auto" w:fill="auto"/>
            <w:noWrap/>
            <w:vAlign w:val="center"/>
          </w:tcPr>
          <w:p w14:paraId="52852035" w14:textId="77777777" w:rsidR="00DD3B0F" w:rsidRPr="00BF7D65" w:rsidRDefault="00DD3B0F" w:rsidP="00153198">
            <w:pPr>
              <w:rPr>
                <w:color w:val="000000"/>
                <w:sz w:val="28"/>
                <w:szCs w:val="28"/>
              </w:rPr>
            </w:pPr>
            <w:r w:rsidRPr="00BF7D65">
              <w:rPr>
                <w:color w:val="000000"/>
                <w:sz w:val="28"/>
                <w:szCs w:val="28"/>
              </w:rPr>
              <w:t>АО "СНХА"</w:t>
            </w:r>
          </w:p>
        </w:tc>
        <w:tc>
          <w:tcPr>
            <w:tcW w:w="2316" w:type="dxa"/>
            <w:tcBorders>
              <w:top w:val="nil"/>
              <w:left w:val="nil"/>
              <w:bottom w:val="single" w:sz="4" w:space="0" w:color="000000"/>
              <w:right w:val="single" w:sz="4" w:space="0" w:color="auto"/>
            </w:tcBorders>
            <w:shd w:val="clear" w:color="auto" w:fill="auto"/>
            <w:noWrap/>
            <w:vAlign w:val="center"/>
          </w:tcPr>
          <w:p w14:paraId="58318491" w14:textId="77777777" w:rsidR="00DD3B0F" w:rsidRPr="00BF7D65" w:rsidRDefault="00DD3B0F" w:rsidP="00153198">
            <w:pPr>
              <w:rPr>
                <w:color w:val="000000"/>
                <w:sz w:val="28"/>
                <w:szCs w:val="28"/>
              </w:rPr>
            </w:pPr>
            <w:r w:rsidRPr="00BF7D65">
              <w:rPr>
                <w:color w:val="000000"/>
                <w:sz w:val="28"/>
                <w:szCs w:val="28"/>
              </w:rPr>
              <w:t>6330000560</w:t>
            </w:r>
          </w:p>
        </w:tc>
        <w:tc>
          <w:tcPr>
            <w:tcW w:w="2553" w:type="dxa"/>
            <w:tcBorders>
              <w:top w:val="nil"/>
              <w:left w:val="single" w:sz="4" w:space="0" w:color="auto"/>
              <w:bottom w:val="single" w:sz="4" w:space="0" w:color="000000"/>
              <w:right w:val="single" w:sz="4" w:space="0" w:color="000000"/>
            </w:tcBorders>
            <w:shd w:val="clear" w:color="auto" w:fill="auto"/>
          </w:tcPr>
          <w:p w14:paraId="7EB79D6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17FBF7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0F19815" w14:textId="77777777" w:rsidR="00DD3B0F" w:rsidRPr="00655551" w:rsidRDefault="00DD3B0F" w:rsidP="00DD3B0F">
            <w:pPr>
              <w:jc w:val="center"/>
              <w:rPr>
                <w:color w:val="000000"/>
                <w:sz w:val="28"/>
                <w:szCs w:val="28"/>
              </w:rPr>
            </w:pPr>
            <w:r w:rsidRPr="00655551">
              <w:rPr>
                <w:color w:val="000000"/>
                <w:sz w:val="28"/>
                <w:szCs w:val="28"/>
              </w:rPr>
              <w:t>195</w:t>
            </w:r>
          </w:p>
        </w:tc>
        <w:tc>
          <w:tcPr>
            <w:tcW w:w="4434" w:type="dxa"/>
            <w:tcBorders>
              <w:top w:val="nil"/>
              <w:left w:val="nil"/>
              <w:bottom w:val="single" w:sz="4" w:space="0" w:color="000000"/>
              <w:right w:val="single" w:sz="4" w:space="0" w:color="000000"/>
            </w:tcBorders>
            <w:shd w:val="clear" w:color="auto" w:fill="auto"/>
            <w:noWrap/>
            <w:vAlign w:val="center"/>
          </w:tcPr>
          <w:p w14:paraId="7F644E9E" w14:textId="77777777" w:rsidR="00DD3B0F" w:rsidRPr="00BF7D65" w:rsidRDefault="00DD3B0F" w:rsidP="00153198">
            <w:pPr>
              <w:rPr>
                <w:color w:val="000000"/>
                <w:sz w:val="28"/>
                <w:szCs w:val="28"/>
              </w:rPr>
            </w:pPr>
            <w:r w:rsidRPr="00BF7D65">
              <w:rPr>
                <w:color w:val="000000"/>
                <w:sz w:val="28"/>
                <w:szCs w:val="28"/>
              </w:rPr>
              <w:t>ООО "СКАН"</w:t>
            </w:r>
          </w:p>
        </w:tc>
        <w:tc>
          <w:tcPr>
            <w:tcW w:w="2316" w:type="dxa"/>
            <w:tcBorders>
              <w:top w:val="nil"/>
              <w:left w:val="nil"/>
              <w:bottom w:val="single" w:sz="4" w:space="0" w:color="000000"/>
              <w:right w:val="single" w:sz="4" w:space="0" w:color="auto"/>
            </w:tcBorders>
            <w:shd w:val="clear" w:color="auto" w:fill="auto"/>
            <w:noWrap/>
            <w:vAlign w:val="center"/>
          </w:tcPr>
          <w:p w14:paraId="4629004E" w14:textId="77777777" w:rsidR="00DD3B0F" w:rsidRPr="00BF7D65" w:rsidRDefault="00DD3B0F" w:rsidP="00153198">
            <w:pPr>
              <w:rPr>
                <w:color w:val="000000"/>
                <w:sz w:val="28"/>
                <w:szCs w:val="28"/>
              </w:rPr>
            </w:pPr>
            <w:r w:rsidRPr="00BF7D65">
              <w:rPr>
                <w:color w:val="000000"/>
                <w:sz w:val="28"/>
                <w:szCs w:val="28"/>
              </w:rPr>
              <w:t>2443017751</w:t>
            </w:r>
          </w:p>
        </w:tc>
        <w:tc>
          <w:tcPr>
            <w:tcW w:w="2553" w:type="dxa"/>
            <w:tcBorders>
              <w:top w:val="nil"/>
              <w:left w:val="single" w:sz="4" w:space="0" w:color="auto"/>
              <w:bottom w:val="single" w:sz="4" w:space="0" w:color="000000"/>
              <w:right w:val="single" w:sz="4" w:space="0" w:color="000000"/>
            </w:tcBorders>
            <w:shd w:val="clear" w:color="auto" w:fill="auto"/>
          </w:tcPr>
          <w:p w14:paraId="2DFD826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21956C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CE13E94" w14:textId="77777777" w:rsidR="00DD3B0F" w:rsidRPr="00655551" w:rsidRDefault="00DD3B0F" w:rsidP="00DD3B0F">
            <w:pPr>
              <w:jc w:val="center"/>
              <w:rPr>
                <w:color w:val="000000"/>
                <w:sz w:val="28"/>
                <w:szCs w:val="28"/>
              </w:rPr>
            </w:pPr>
            <w:r w:rsidRPr="00655551">
              <w:rPr>
                <w:color w:val="000000"/>
                <w:sz w:val="28"/>
                <w:szCs w:val="28"/>
              </w:rPr>
              <w:t>196</w:t>
            </w:r>
          </w:p>
        </w:tc>
        <w:tc>
          <w:tcPr>
            <w:tcW w:w="4434" w:type="dxa"/>
            <w:tcBorders>
              <w:top w:val="nil"/>
              <w:left w:val="nil"/>
              <w:bottom w:val="single" w:sz="4" w:space="0" w:color="000000"/>
              <w:right w:val="single" w:sz="4" w:space="0" w:color="000000"/>
            </w:tcBorders>
            <w:shd w:val="clear" w:color="auto" w:fill="auto"/>
            <w:noWrap/>
            <w:vAlign w:val="center"/>
          </w:tcPr>
          <w:p w14:paraId="782A8177" w14:textId="77777777" w:rsidR="00DD3B0F" w:rsidRPr="00BF7D65" w:rsidRDefault="00DD3B0F" w:rsidP="00153198">
            <w:pPr>
              <w:rPr>
                <w:color w:val="000000"/>
                <w:sz w:val="28"/>
                <w:szCs w:val="28"/>
              </w:rPr>
            </w:pPr>
            <w:r w:rsidRPr="00BF7D65">
              <w:rPr>
                <w:color w:val="000000"/>
                <w:sz w:val="28"/>
                <w:szCs w:val="28"/>
              </w:rPr>
              <w:t>ООО "База отдыха "Энхалук"</w:t>
            </w:r>
          </w:p>
        </w:tc>
        <w:tc>
          <w:tcPr>
            <w:tcW w:w="2316" w:type="dxa"/>
            <w:tcBorders>
              <w:top w:val="nil"/>
              <w:left w:val="nil"/>
              <w:bottom w:val="single" w:sz="4" w:space="0" w:color="000000"/>
              <w:right w:val="single" w:sz="4" w:space="0" w:color="auto"/>
            </w:tcBorders>
            <w:shd w:val="clear" w:color="auto" w:fill="auto"/>
            <w:noWrap/>
            <w:vAlign w:val="center"/>
          </w:tcPr>
          <w:p w14:paraId="11B599EF" w14:textId="77777777" w:rsidR="00DD3B0F" w:rsidRPr="00BF7D65" w:rsidRDefault="00DD3B0F" w:rsidP="00153198">
            <w:pPr>
              <w:rPr>
                <w:color w:val="000000"/>
                <w:sz w:val="28"/>
                <w:szCs w:val="28"/>
              </w:rPr>
            </w:pPr>
            <w:r w:rsidRPr="00BF7D65">
              <w:rPr>
                <w:color w:val="000000"/>
                <w:sz w:val="28"/>
                <w:szCs w:val="28"/>
              </w:rPr>
              <w:t>0326010967</w:t>
            </w:r>
          </w:p>
        </w:tc>
        <w:tc>
          <w:tcPr>
            <w:tcW w:w="2553" w:type="dxa"/>
            <w:tcBorders>
              <w:top w:val="nil"/>
              <w:left w:val="single" w:sz="4" w:space="0" w:color="auto"/>
              <w:bottom w:val="single" w:sz="4" w:space="0" w:color="000000"/>
              <w:right w:val="single" w:sz="4" w:space="0" w:color="000000"/>
            </w:tcBorders>
            <w:shd w:val="clear" w:color="auto" w:fill="auto"/>
          </w:tcPr>
          <w:p w14:paraId="7EDF284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AA3DE6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122FD9D" w14:textId="77777777" w:rsidR="00DD3B0F" w:rsidRPr="00655551" w:rsidRDefault="00DD3B0F" w:rsidP="00DD3B0F">
            <w:pPr>
              <w:jc w:val="center"/>
              <w:rPr>
                <w:color w:val="000000"/>
                <w:sz w:val="28"/>
                <w:szCs w:val="28"/>
              </w:rPr>
            </w:pPr>
            <w:r w:rsidRPr="00655551">
              <w:rPr>
                <w:color w:val="000000"/>
                <w:sz w:val="28"/>
                <w:szCs w:val="28"/>
              </w:rPr>
              <w:t>197</w:t>
            </w:r>
          </w:p>
        </w:tc>
        <w:tc>
          <w:tcPr>
            <w:tcW w:w="4434" w:type="dxa"/>
            <w:tcBorders>
              <w:top w:val="nil"/>
              <w:left w:val="nil"/>
              <w:bottom w:val="single" w:sz="4" w:space="0" w:color="000000"/>
              <w:right w:val="single" w:sz="4" w:space="0" w:color="000000"/>
            </w:tcBorders>
            <w:shd w:val="clear" w:color="auto" w:fill="auto"/>
            <w:noWrap/>
            <w:vAlign w:val="center"/>
          </w:tcPr>
          <w:p w14:paraId="26684A67" w14:textId="77777777" w:rsidR="00DD3B0F" w:rsidRPr="00BF7D65" w:rsidRDefault="00DD3B0F" w:rsidP="00153198">
            <w:pPr>
              <w:rPr>
                <w:color w:val="000000"/>
                <w:sz w:val="28"/>
                <w:szCs w:val="28"/>
              </w:rPr>
            </w:pPr>
            <w:r w:rsidRPr="00BF7D65">
              <w:rPr>
                <w:color w:val="000000"/>
                <w:sz w:val="28"/>
                <w:szCs w:val="28"/>
              </w:rPr>
              <w:t>АО "АЗС-СЕРВИС"</w:t>
            </w:r>
          </w:p>
        </w:tc>
        <w:tc>
          <w:tcPr>
            <w:tcW w:w="2316" w:type="dxa"/>
            <w:tcBorders>
              <w:top w:val="nil"/>
              <w:left w:val="nil"/>
              <w:bottom w:val="single" w:sz="4" w:space="0" w:color="000000"/>
              <w:right w:val="single" w:sz="4" w:space="0" w:color="auto"/>
            </w:tcBorders>
            <w:shd w:val="clear" w:color="auto" w:fill="auto"/>
            <w:noWrap/>
            <w:vAlign w:val="center"/>
          </w:tcPr>
          <w:p w14:paraId="09FB0725" w14:textId="77777777" w:rsidR="00DD3B0F" w:rsidRPr="00BF7D65" w:rsidRDefault="00DD3B0F" w:rsidP="00153198">
            <w:pPr>
              <w:rPr>
                <w:color w:val="000000"/>
                <w:sz w:val="28"/>
                <w:szCs w:val="28"/>
              </w:rPr>
            </w:pPr>
            <w:r w:rsidRPr="00BF7D65">
              <w:rPr>
                <w:color w:val="000000"/>
                <w:sz w:val="28"/>
                <w:szCs w:val="28"/>
              </w:rPr>
              <w:t>6314002377</w:t>
            </w:r>
          </w:p>
        </w:tc>
        <w:tc>
          <w:tcPr>
            <w:tcW w:w="2553" w:type="dxa"/>
            <w:tcBorders>
              <w:top w:val="nil"/>
              <w:left w:val="single" w:sz="4" w:space="0" w:color="auto"/>
              <w:bottom w:val="single" w:sz="4" w:space="0" w:color="000000"/>
              <w:right w:val="single" w:sz="4" w:space="0" w:color="000000"/>
            </w:tcBorders>
            <w:shd w:val="clear" w:color="auto" w:fill="auto"/>
          </w:tcPr>
          <w:p w14:paraId="7E4DD2F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4015A4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B97A23B" w14:textId="77777777" w:rsidR="00DD3B0F" w:rsidRPr="00655551" w:rsidRDefault="00DD3B0F" w:rsidP="00DD3B0F">
            <w:pPr>
              <w:jc w:val="center"/>
              <w:rPr>
                <w:color w:val="000000"/>
                <w:sz w:val="28"/>
                <w:szCs w:val="28"/>
              </w:rPr>
            </w:pPr>
            <w:r w:rsidRPr="00655551">
              <w:rPr>
                <w:color w:val="000000"/>
                <w:sz w:val="28"/>
                <w:szCs w:val="28"/>
              </w:rPr>
              <w:t>198</w:t>
            </w:r>
          </w:p>
        </w:tc>
        <w:tc>
          <w:tcPr>
            <w:tcW w:w="4434" w:type="dxa"/>
            <w:tcBorders>
              <w:top w:val="nil"/>
              <w:left w:val="nil"/>
              <w:bottom w:val="single" w:sz="4" w:space="0" w:color="000000"/>
              <w:right w:val="single" w:sz="4" w:space="0" w:color="000000"/>
            </w:tcBorders>
            <w:shd w:val="clear" w:color="auto" w:fill="auto"/>
            <w:noWrap/>
            <w:vAlign w:val="center"/>
          </w:tcPr>
          <w:p w14:paraId="13378D99" w14:textId="77777777" w:rsidR="00DD3B0F" w:rsidRPr="00BF7D65" w:rsidRDefault="00DD3B0F" w:rsidP="00153198">
            <w:pPr>
              <w:rPr>
                <w:color w:val="000000"/>
                <w:sz w:val="28"/>
                <w:szCs w:val="28"/>
              </w:rPr>
            </w:pPr>
            <w:r w:rsidRPr="00BF7D65">
              <w:rPr>
                <w:color w:val="000000"/>
                <w:sz w:val="28"/>
                <w:szCs w:val="28"/>
              </w:rPr>
              <w:t>ООО "Алнасмаш"</w:t>
            </w:r>
          </w:p>
        </w:tc>
        <w:tc>
          <w:tcPr>
            <w:tcW w:w="2316" w:type="dxa"/>
            <w:tcBorders>
              <w:top w:val="nil"/>
              <w:left w:val="nil"/>
              <w:bottom w:val="single" w:sz="4" w:space="0" w:color="000000"/>
              <w:right w:val="single" w:sz="4" w:space="0" w:color="auto"/>
            </w:tcBorders>
            <w:shd w:val="clear" w:color="auto" w:fill="auto"/>
            <w:noWrap/>
            <w:vAlign w:val="center"/>
          </w:tcPr>
          <w:p w14:paraId="553FEA17" w14:textId="77777777" w:rsidR="00DD3B0F" w:rsidRPr="00BF7D65" w:rsidRDefault="00DD3B0F" w:rsidP="00153198">
            <w:pPr>
              <w:rPr>
                <w:color w:val="000000"/>
                <w:sz w:val="28"/>
                <w:szCs w:val="28"/>
              </w:rPr>
            </w:pPr>
            <w:r w:rsidRPr="00BF7D65">
              <w:rPr>
                <w:color w:val="000000"/>
                <w:sz w:val="28"/>
                <w:szCs w:val="28"/>
              </w:rPr>
              <w:t>7736236209</w:t>
            </w:r>
          </w:p>
        </w:tc>
        <w:tc>
          <w:tcPr>
            <w:tcW w:w="2553" w:type="dxa"/>
            <w:tcBorders>
              <w:top w:val="nil"/>
              <w:left w:val="single" w:sz="4" w:space="0" w:color="auto"/>
              <w:bottom w:val="single" w:sz="4" w:space="0" w:color="000000"/>
              <w:right w:val="single" w:sz="4" w:space="0" w:color="000000"/>
            </w:tcBorders>
            <w:shd w:val="clear" w:color="auto" w:fill="auto"/>
          </w:tcPr>
          <w:p w14:paraId="1004677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A123F2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2F0414A" w14:textId="77777777" w:rsidR="00DD3B0F" w:rsidRPr="00655551" w:rsidRDefault="00DD3B0F" w:rsidP="00DD3B0F">
            <w:pPr>
              <w:jc w:val="center"/>
              <w:rPr>
                <w:color w:val="000000"/>
                <w:sz w:val="28"/>
                <w:szCs w:val="28"/>
              </w:rPr>
            </w:pPr>
            <w:r w:rsidRPr="00655551">
              <w:rPr>
                <w:color w:val="000000"/>
                <w:sz w:val="28"/>
                <w:szCs w:val="28"/>
              </w:rPr>
              <w:t>199</w:t>
            </w:r>
          </w:p>
        </w:tc>
        <w:tc>
          <w:tcPr>
            <w:tcW w:w="4434" w:type="dxa"/>
            <w:tcBorders>
              <w:top w:val="nil"/>
              <w:left w:val="nil"/>
              <w:bottom w:val="single" w:sz="4" w:space="0" w:color="000000"/>
              <w:right w:val="single" w:sz="4" w:space="0" w:color="000000"/>
            </w:tcBorders>
            <w:shd w:val="clear" w:color="auto" w:fill="auto"/>
            <w:noWrap/>
            <w:vAlign w:val="center"/>
          </w:tcPr>
          <w:p w14:paraId="260566E9" w14:textId="77777777" w:rsidR="00DD3B0F" w:rsidRPr="00BF7D65" w:rsidRDefault="00DD3B0F" w:rsidP="00153198">
            <w:pPr>
              <w:rPr>
                <w:color w:val="000000"/>
                <w:sz w:val="28"/>
                <w:szCs w:val="28"/>
              </w:rPr>
            </w:pPr>
            <w:r w:rsidRPr="00BF7D65">
              <w:rPr>
                <w:color w:val="000000"/>
                <w:sz w:val="28"/>
                <w:szCs w:val="28"/>
              </w:rPr>
              <w:t>ООО "Алнасмашсервис"</w:t>
            </w:r>
          </w:p>
        </w:tc>
        <w:tc>
          <w:tcPr>
            <w:tcW w:w="2316" w:type="dxa"/>
            <w:tcBorders>
              <w:top w:val="nil"/>
              <w:left w:val="nil"/>
              <w:bottom w:val="single" w:sz="4" w:space="0" w:color="000000"/>
              <w:right w:val="single" w:sz="4" w:space="0" w:color="auto"/>
            </w:tcBorders>
            <w:shd w:val="clear" w:color="auto" w:fill="auto"/>
            <w:noWrap/>
            <w:vAlign w:val="center"/>
          </w:tcPr>
          <w:p w14:paraId="3849C6DF" w14:textId="77777777" w:rsidR="00DD3B0F" w:rsidRPr="00BF7D65" w:rsidRDefault="00DD3B0F" w:rsidP="00153198">
            <w:pPr>
              <w:rPr>
                <w:color w:val="000000"/>
                <w:sz w:val="28"/>
                <w:szCs w:val="28"/>
              </w:rPr>
            </w:pPr>
            <w:r w:rsidRPr="00BF7D65">
              <w:rPr>
                <w:color w:val="000000"/>
                <w:sz w:val="28"/>
                <w:szCs w:val="28"/>
              </w:rPr>
              <w:t>7736237516</w:t>
            </w:r>
          </w:p>
        </w:tc>
        <w:tc>
          <w:tcPr>
            <w:tcW w:w="2553" w:type="dxa"/>
            <w:tcBorders>
              <w:top w:val="nil"/>
              <w:left w:val="single" w:sz="4" w:space="0" w:color="auto"/>
              <w:bottom w:val="single" w:sz="4" w:space="0" w:color="000000"/>
              <w:right w:val="single" w:sz="4" w:space="0" w:color="000000"/>
            </w:tcBorders>
            <w:shd w:val="clear" w:color="auto" w:fill="auto"/>
          </w:tcPr>
          <w:p w14:paraId="015F24C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010F18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90EA898" w14:textId="77777777" w:rsidR="00DD3B0F" w:rsidRPr="00655551" w:rsidRDefault="00DD3B0F" w:rsidP="00DD3B0F">
            <w:pPr>
              <w:jc w:val="center"/>
              <w:rPr>
                <w:color w:val="000000"/>
                <w:sz w:val="28"/>
                <w:szCs w:val="28"/>
              </w:rPr>
            </w:pPr>
            <w:r w:rsidRPr="00655551">
              <w:rPr>
                <w:color w:val="000000"/>
                <w:sz w:val="28"/>
                <w:szCs w:val="28"/>
              </w:rPr>
              <w:t>200</w:t>
            </w:r>
          </w:p>
        </w:tc>
        <w:tc>
          <w:tcPr>
            <w:tcW w:w="4434" w:type="dxa"/>
            <w:tcBorders>
              <w:top w:val="nil"/>
              <w:left w:val="nil"/>
              <w:bottom w:val="single" w:sz="4" w:space="0" w:color="000000"/>
              <w:right w:val="single" w:sz="4" w:space="0" w:color="000000"/>
            </w:tcBorders>
            <w:shd w:val="clear" w:color="auto" w:fill="auto"/>
            <w:noWrap/>
            <w:vAlign w:val="center"/>
          </w:tcPr>
          <w:p w14:paraId="7266AF33" w14:textId="77777777" w:rsidR="00DD3B0F" w:rsidRPr="00BF7D65" w:rsidRDefault="00DD3B0F" w:rsidP="00153198">
            <w:pPr>
              <w:rPr>
                <w:color w:val="000000"/>
                <w:sz w:val="28"/>
                <w:szCs w:val="28"/>
              </w:rPr>
            </w:pPr>
            <w:r w:rsidRPr="00BF7D65">
              <w:rPr>
                <w:color w:val="000000"/>
                <w:sz w:val="28"/>
                <w:szCs w:val="28"/>
              </w:rPr>
              <w:t>АО "НПСС"</w:t>
            </w:r>
          </w:p>
        </w:tc>
        <w:tc>
          <w:tcPr>
            <w:tcW w:w="2316" w:type="dxa"/>
            <w:tcBorders>
              <w:top w:val="nil"/>
              <w:left w:val="nil"/>
              <w:bottom w:val="single" w:sz="4" w:space="0" w:color="000000"/>
              <w:right w:val="single" w:sz="4" w:space="0" w:color="auto"/>
            </w:tcBorders>
            <w:shd w:val="clear" w:color="auto" w:fill="auto"/>
            <w:noWrap/>
            <w:vAlign w:val="center"/>
          </w:tcPr>
          <w:p w14:paraId="685C2B84" w14:textId="77777777" w:rsidR="00DD3B0F" w:rsidRPr="00BF7D65" w:rsidRDefault="00DD3B0F" w:rsidP="00153198">
            <w:pPr>
              <w:rPr>
                <w:color w:val="000000"/>
                <w:sz w:val="28"/>
                <w:szCs w:val="28"/>
              </w:rPr>
            </w:pPr>
            <w:r w:rsidRPr="00BF7D65">
              <w:rPr>
                <w:color w:val="000000"/>
                <w:sz w:val="28"/>
                <w:szCs w:val="28"/>
              </w:rPr>
              <w:t>0814117128</w:t>
            </w:r>
          </w:p>
        </w:tc>
        <w:tc>
          <w:tcPr>
            <w:tcW w:w="2553" w:type="dxa"/>
            <w:tcBorders>
              <w:top w:val="nil"/>
              <w:left w:val="single" w:sz="4" w:space="0" w:color="auto"/>
              <w:bottom w:val="single" w:sz="4" w:space="0" w:color="000000"/>
              <w:right w:val="single" w:sz="4" w:space="0" w:color="000000"/>
            </w:tcBorders>
            <w:shd w:val="clear" w:color="auto" w:fill="auto"/>
          </w:tcPr>
          <w:p w14:paraId="32FE47B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4385A6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50E5935" w14:textId="77777777" w:rsidR="00DD3B0F" w:rsidRPr="00655551" w:rsidRDefault="00DD3B0F" w:rsidP="00DD3B0F">
            <w:pPr>
              <w:jc w:val="center"/>
              <w:rPr>
                <w:color w:val="000000"/>
                <w:sz w:val="28"/>
                <w:szCs w:val="28"/>
              </w:rPr>
            </w:pPr>
            <w:r w:rsidRPr="00655551">
              <w:rPr>
                <w:color w:val="000000"/>
                <w:sz w:val="28"/>
                <w:szCs w:val="28"/>
              </w:rPr>
              <w:t>201</w:t>
            </w:r>
          </w:p>
        </w:tc>
        <w:tc>
          <w:tcPr>
            <w:tcW w:w="4434" w:type="dxa"/>
            <w:tcBorders>
              <w:top w:val="nil"/>
              <w:left w:val="nil"/>
              <w:bottom w:val="single" w:sz="4" w:space="0" w:color="000000"/>
              <w:right w:val="single" w:sz="4" w:space="0" w:color="000000"/>
            </w:tcBorders>
            <w:shd w:val="clear" w:color="auto" w:fill="auto"/>
            <w:noWrap/>
            <w:vAlign w:val="center"/>
          </w:tcPr>
          <w:p w14:paraId="1280EA39" w14:textId="77777777" w:rsidR="00DD3B0F" w:rsidRPr="00BF7D65" w:rsidRDefault="00DD3B0F" w:rsidP="00153198">
            <w:pPr>
              <w:rPr>
                <w:color w:val="000000"/>
                <w:sz w:val="28"/>
                <w:szCs w:val="28"/>
              </w:rPr>
            </w:pPr>
            <w:r w:rsidRPr="00BF7D65">
              <w:rPr>
                <w:color w:val="000000"/>
                <w:sz w:val="28"/>
                <w:szCs w:val="28"/>
              </w:rPr>
              <w:t>АО "НГПЗ"</w:t>
            </w:r>
          </w:p>
        </w:tc>
        <w:tc>
          <w:tcPr>
            <w:tcW w:w="2316" w:type="dxa"/>
            <w:tcBorders>
              <w:top w:val="nil"/>
              <w:left w:val="nil"/>
              <w:bottom w:val="single" w:sz="4" w:space="0" w:color="000000"/>
              <w:right w:val="single" w:sz="4" w:space="0" w:color="auto"/>
            </w:tcBorders>
            <w:shd w:val="clear" w:color="auto" w:fill="auto"/>
            <w:noWrap/>
            <w:vAlign w:val="center"/>
          </w:tcPr>
          <w:p w14:paraId="76A6475F" w14:textId="77777777" w:rsidR="00DD3B0F" w:rsidRPr="00BF7D65" w:rsidRDefault="00DD3B0F" w:rsidP="00153198">
            <w:pPr>
              <w:rPr>
                <w:color w:val="000000"/>
                <w:sz w:val="28"/>
                <w:szCs w:val="28"/>
              </w:rPr>
            </w:pPr>
            <w:r w:rsidRPr="00BF7D65">
              <w:rPr>
                <w:color w:val="000000"/>
                <w:sz w:val="28"/>
                <w:szCs w:val="28"/>
              </w:rPr>
              <w:t>6377005317</w:t>
            </w:r>
          </w:p>
        </w:tc>
        <w:tc>
          <w:tcPr>
            <w:tcW w:w="2553" w:type="dxa"/>
            <w:tcBorders>
              <w:top w:val="nil"/>
              <w:left w:val="single" w:sz="4" w:space="0" w:color="auto"/>
              <w:bottom w:val="single" w:sz="4" w:space="0" w:color="000000"/>
              <w:right w:val="single" w:sz="4" w:space="0" w:color="000000"/>
            </w:tcBorders>
            <w:shd w:val="clear" w:color="auto" w:fill="auto"/>
          </w:tcPr>
          <w:p w14:paraId="640D105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88F50B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0F207B9" w14:textId="77777777" w:rsidR="00DD3B0F" w:rsidRPr="00655551" w:rsidRDefault="00DD3B0F" w:rsidP="00DD3B0F">
            <w:pPr>
              <w:jc w:val="center"/>
              <w:rPr>
                <w:color w:val="000000"/>
                <w:sz w:val="28"/>
                <w:szCs w:val="28"/>
              </w:rPr>
            </w:pPr>
            <w:r w:rsidRPr="00655551">
              <w:rPr>
                <w:color w:val="000000"/>
                <w:sz w:val="28"/>
                <w:szCs w:val="28"/>
              </w:rPr>
              <w:t>202</w:t>
            </w:r>
          </w:p>
        </w:tc>
        <w:tc>
          <w:tcPr>
            <w:tcW w:w="4434" w:type="dxa"/>
            <w:tcBorders>
              <w:top w:val="nil"/>
              <w:left w:val="nil"/>
              <w:bottom w:val="single" w:sz="4" w:space="0" w:color="000000"/>
              <w:right w:val="single" w:sz="4" w:space="0" w:color="000000"/>
            </w:tcBorders>
            <w:shd w:val="clear" w:color="auto" w:fill="auto"/>
            <w:noWrap/>
            <w:vAlign w:val="center"/>
          </w:tcPr>
          <w:p w14:paraId="401F3546" w14:textId="77777777" w:rsidR="00DD3B0F" w:rsidRPr="00BF7D65" w:rsidRDefault="00DD3B0F" w:rsidP="00153198">
            <w:pPr>
              <w:rPr>
                <w:color w:val="000000"/>
                <w:sz w:val="28"/>
                <w:szCs w:val="28"/>
              </w:rPr>
            </w:pPr>
            <w:r w:rsidRPr="00BF7D65">
              <w:rPr>
                <w:color w:val="000000"/>
                <w:sz w:val="28"/>
                <w:szCs w:val="28"/>
              </w:rPr>
              <w:t>ООО "НЗМП"</w:t>
            </w:r>
          </w:p>
        </w:tc>
        <w:tc>
          <w:tcPr>
            <w:tcW w:w="2316" w:type="dxa"/>
            <w:tcBorders>
              <w:top w:val="nil"/>
              <w:left w:val="nil"/>
              <w:bottom w:val="single" w:sz="4" w:space="0" w:color="000000"/>
              <w:right w:val="single" w:sz="4" w:space="0" w:color="auto"/>
            </w:tcBorders>
            <w:shd w:val="clear" w:color="auto" w:fill="auto"/>
            <w:noWrap/>
            <w:vAlign w:val="center"/>
          </w:tcPr>
          <w:p w14:paraId="084B9BF2" w14:textId="77777777" w:rsidR="00DD3B0F" w:rsidRPr="00BF7D65" w:rsidRDefault="00DD3B0F" w:rsidP="00153198">
            <w:pPr>
              <w:rPr>
                <w:color w:val="000000"/>
                <w:sz w:val="28"/>
                <w:szCs w:val="28"/>
              </w:rPr>
            </w:pPr>
            <w:r w:rsidRPr="00BF7D65">
              <w:rPr>
                <w:color w:val="000000"/>
                <w:sz w:val="28"/>
                <w:szCs w:val="28"/>
              </w:rPr>
              <w:t>6330017363</w:t>
            </w:r>
          </w:p>
        </w:tc>
        <w:tc>
          <w:tcPr>
            <w:tcW w:w="2553" w:type="dxa"/>
            <w:tcBorders>
              <w:top w:val="nil"/>
              <w:left w:val="single" w:sz="4" w:space="0" w:color="auto"/>
              <w:bottom w:val="single" w:sz="4" w:space="0" w:color="000000"/>
              <w:right w:val="single" w:sz="4" w:space="0" w:color="000000"/>
            </w:tcBorders>
            <w:shd w:val="clear" w:color="auto" w:fill="auto"/>
          </w:tcPr>
          <w:p w14:paraId="57AA3A6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9A10F7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D1776E2" w14:textId="77777777" w:rsidR="00DD3B0F" w:rsidRPr="00655551" w:rsidRDefault="00DD3B0F" w:rsidP="00DD3B0F">
            <w:pPr>
              <w:jc w:val="center"/>
              <w:rPr>
                <w:color w:val="000000"/>
                <w:sz w:val="28"/>
                <w:szCs w:val="28"/>
              </w:rPr>
            </w:pPr>
            <w:r w:rsidRPr="00655551">
              <w:rPr>
                <w:color w:val="000000"/>
                <w:sz w:val="28"/>
                <w:szCs w:val="28"/>
              </w:rPr>
              <w:lastRenderedPageBreak/>
              <w:t>203</w:t>
            </w:r>
          </w:p>
        </w:tc>
        <w:tc>
          <w:tcPr>
            <w:tcW w:w="4434" w:type="dxa"/>
            <w:tcBorders>
              <w:top w:val="nil"/>
              <w:left w:val="nil"/>
              <w:bottom w:val="single" w:sz="4" w:space="0" w:color="000000"/>
              <w:right w:val="single" w:sz="4" w:space="0" w:color="000000"/>
            </w:tcBorders>
            <w:shd w:val="clear" w:color="auto" w:fill="auto"/>
            <w:noWrap/>
            <w:vAlign w:val="center"/>
          </w:tcPr>
          <w:p w14:paraId="38389B1D" w14:textId="77777777" w:rsidR="00DD3B0F" w:rsidRPr="00BF7D65" w:rsidRDefault="00DD3B0F" w:rsidP="00153198">
            <w:pPr>
              <w:rPr>
                <w:color w:val="000000"/>
                <w:sz w:val="28"/>
                <w:szCs w:val="28"/>
              </w:rPr>
            </w:pPr>
            <w:r w:rsidRPr="00BF7D65">
              <w:rPr>
                <w:color w:val="000000"/>
                <w:sz w:val="28"/>
                <w:szCs w:val="28"/>
              </w:rPr>
              <w:t>ООО "Отель Веста"</w:t>
            </w:r>
          </w:p>
        </w:tc>
        <w:tc>
          <w:tcPr>
            <w:tcW w:w="2316" w:type="dxa"/>
            <w:tcBorders>
              <w:top w:val="nil"/>
              <w:left w:val="nil"/>
              <w:bottom w:val="single" w:sz="4" w:space="0" w:color="000000"/>
              <w:right w:val="single" w:sz="4" w:space="0" w:color="auto"/>
            </w:tcBorders>
            <w:shd w:val="clear" w:color="auto" w:fill="auto"/>
            <w:noWrap/>
            <w:vAlign w:val="center"/>
          </w:tcPr>
          <w:p w14:paraId="6EA3674C" w14:textId="77777777" w:rsidR="00DD3B0F" w:rsidRPr="00BF7D65" w:rsidRDefault="00DD3B0F" w:rsidP="00153198">
            <w:pPr>
              <w:rPr>
                <w:color w:val="000000"/>
                <w:sz w:val="28"/>
                <w:szCs w:val="28"/>
              </w:rPr>
            </w:pPr>
            <w:r w:rsidRPr="00BF7D65">
              <w:rPr>
                <w:color w:val="000000"/>
                <w:sz w:val="28"/>
                <w:szCs w:val="28"/>
              </w:rPr>
              <w:t>6330017701</w:t>
            </w:r>
          </w:p>
        </w:tc>
        <w:tc>
          <w:tcPr>
            <w:tcW w:w="2553" w:type="dxa"/>
            <w:tcBorders>
              <w:top w:val="nil"/>
              <w:left w:val="single" w:sz="4" w:space="0" w:color="auto"/>
              <w:bottom w:val="single" w:sz="4" w:space="0" w:color="000000"/>
              <w:right w:val="single" w:sz="4" w:space="0" w:color="000000"/>
            </w:tcBorders>
            <w:shd w:val="clear" w:color="auto" w:fill="auto"/>
          </w:tcPr>
          <w:p w14:paraId="0DBEBE8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9C3DED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2DA7BA7" w14:textId="77777777" w:rsidR="00DD3B0F" w:rsidRPr="00655551" w:rsidRDefault="00DD3B0F" w:rsidP="00DD3B0F">
            <w:pPr>
              <w:jc w:val="center"/>
              <w:rPr>
                <w:color w:val="000000"/>
                <w:sz w:val="28"/>
                <w:szCs w:val="28"/>
              </w:rPr>
            </w:pPr>
            <w:r w:rsidRPr="00655551">
              <w:rPr>
                <w:color w:val="000000"/>
                <w:sz w:val="28"/>
                <w:szCs w:val="28"/>
              </w:rPr>
              <w:t>204</w:t>
            </w:r>
          </w:p>
        </w:tc>
        <w:tc>
          <w:tcPr>
            <w:tcW w:w="4434" w:type="dxa"/>
            <w:tcBorders>
              <w:top w:val="nil"/>
              <w:left w:val="nil"/>
              <w:bottom w:val="single" w:sz="4" w:space="0" w:color="000000"/>
              <w:right w:val="single" w:sz="4" w:space="0" w:color="000000"/>
            </w:tcBorders>
            <w:shd w:val="clear" w:color="auto" w:fill="auto"/>
            <w:noWrap/>
            <w:vAlign w:val="center"/>
          </w:tcPr>
          <w:p w14:paraId="72C69D71" w14:textId="77777777" w:rsidR="00DD3B0F" w:rsidRPr="00BF7D65" w:rsidRDefault="00DD3B0F" w:rsidP="00153198">
            <w:pPr>
              <w:rPr>
                <w:color w:val="000000"/>
                <w:sz w:val="28"/>
                <w:szCs w:val="28"/>
              </w:rPr>
            </w:pPr>
            <w:r w:rsidRPr="00BF7D65">
              <w:rPr>
                <w:color w:val="000000"/>
                <w:sz w:val="28"/>
                <w:szCs w:val="28"/>
              </w:rPr>
              <w:t>ООО "СОК "Здоровье"</w:t>
            </w:r>
          </w:p>
        </w:tc>
        <w:tc>
          <w:tcPr>
            <w:tcW w:w="2316" w:type="dxa"/>
            <w:tcBorders>
              <w:top w:val="nil"/>
              <w:left w:val="nil"/>
              <w:bottom w:val="single" w:sz="4" w:space="0" w:color="000000"/>
              <w:right w:val="single" w:sz="4" w:space="0" w:color="auto"/>
            </w:tcBorders>
            <w:shd w:val="clear" w:color="auto" w:fill="auto"/>
            <w:noWrap/>
            <w:vAlign w:val="center"/>
          </w:tcPr>
          <w:p w14:paraId="4892E7D8" w14:textId="77777777" w:rsidR="00DD3B0F" w:rsidRPr="00BF7D65" w:rsidRDefault="00DD3B0F" w:rsidP="00153198">
            <w:pPr>
              <w:rPr>
                <w:color w:val="000000"/>
                <w:sz w:val="28"/>
                <w:szCs w:val="28"/>
              </w:rPr>
            </w:pPr>
            <w:r w:rsidRPr="00BF7D65">
              <w:rPr>
                <w:color w:val="000000"/>
                <w:sz w:val="28"/>
                <w:szCs w:val="28"/>
              </w:rPr>
              <w:t>6330017902</w:t>
            </w:r>
          </w:p>
        </w:tc>
        <w:tc>
          <w:tcPr>
            <w:tcW w:w="2553" w:type="dxa"/>
            <w:tcBorders>
              <w:top w:val="nil"/>
              <w:left w:val="single" w:sz="4" w:space="0" w:color="auto"/>
              <w:bottom w:val="single" w:sz="4" w:space="0" w:color="000000"/>
              <w:right w:val="single" w:sz="4" w:space="0" w:color="000000"/>
            </w:tcBorders>
            <w:shd w:val="clear" w:color="auto" w:fill="auto"/>
          </w:tcPr>
          <w:p w14:paraId="46D5239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EFDFBC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A494076" w14:textId="77777777" w:rsidR="00DD3B0F" w:rsidRPr="00655551" w:rsidRDefault="00DD3B0F" w:rsidP="00DD3B0F">
            <w:pPr>
              <w:jc w:val="center"/>
              <w:rPr>
                <w:color w:val="000000"/>
                <w:sz w:val="28"/>
                <w:szCs w:val="28"/>
              </w:rPr>
            </w:pPr>
            <w:r w:rsidRPr="00655551">
              <w:rPr>
                <w:color w:val="000000"/>
                <w:sz w:val="28"/>
                <w:szCs w:val="28"/>
              </w:rPr>
              <w:t>205</w:t>
            </w:r>
          </w:p>
        </w:tc>
        <w:tc>
          <w:tcPr>
            <w:tcW w:w="4434" w:type="dxa"/>
            <w:tcBorders>
              <w:top w:val="nil"/>
              <w:left w:val="nil"/>
              <w:bottom w:val="single" w:sz="4" w:space="0" w:color="000000"/>
              <w:right w:val="single" w:sz="4" w:space="0" w:color="000000"/>
            </w:tcBorders>
            <w:shd w:val="clear" w:color="auto" w:fill="auto"/>
            <w:noWrap/>
            <w:vAlign w:val="center"/>
          </w:tcPr>
          <w:p w14:paraId="173AE508" w14:textId="77777777" w:rsidR="00DD3B0F" w:rsidRPr="00BF7D65" w:rsidRDefault="00DD3B0F" w:rsidP="00153198">
            <w:pPr>
              <w:rPr>
                <w:color w:val="000000"/>
                <w:sz w:val="28"/>
                <w:szCs w:val="28"/>
              </w:rPr>
            </w:pPr>
            <w:r w:rsidRPr="00BF7D65">
              <w:rPr>
                <w:color w:val="000000"/>
                <w:sz w:val="28"/>
                <w:szCs w:val="28"/>
              </w:rPr>
              <w:t>АО "РН-Ростовнефтепродукт"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4971288A" w14:textId="77777777" w:rsidR="00DD3B0F" w:rsidRPr="00BF7D65" w:rsidRDefault="00DD3B0F" w:rsidP="00153198">
            <w:pPr>
              <w:rPr>
                <w:color w:val="000000"/>
                <w:sz w:val="28"/>
                <w:szCs w:val="28"/>
              </w:rPr>
            </w:pPr>
            <w:r w:rsidRPr="00BF7D65">
              <w:rPr>
                <w:color w:val="000000"/>
                <w:sz w:val="28"/>
                <w:szCs w:val="28"/>
              </w:rPr>
              <w:t>6165029228</w:t>
            </w:r>
          </w:p>
        </w:tc>
        <w:tc>
          <w:tcPr>
            <w:tcW w:w="2553" w:type="dxa"/>
            <w:tcBorders>
              <w:top w:val="nil"/>
              <w:left w:val="single" w:sz="4" w:space="0" w:color="auto"/>
              <w:bottom w:val="single" w:sz="4" w:space="0" w:color="000000"/>
              <w:right w:val="single" w:sz="4" w:space="0" w:color="000000"/>
            </w:tcBorders>
            <w:shd w:val="clear" w:color="auto" w:fill="auto"/>
          </w:tcPr>
          <w:p w14:paraId="152D1EA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006BFE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0B0FEF2" w14:textId="77777777" w:rsidR="00DD3B0F" w:rsidRPr="00655551" w:rsidRDefault="00DD3B0F" w:rsidP="00DD3B0F">
            <w:pPr>
              <w:jc w:val="center"/>
              <w:rPr>
                <w:color w:val="000000"/>
                <w:sz w:val="28"/>
                <w:szCs w:val="28"/>
              </w:rPr>
            </w:pPr>
            <w:r w:rsidRPr="00655551">
              <w:rPr>
                <w:color w:val="000000"/>
                <w:sz w:val="28"/>
                <w:szCs w:val="28"/>
              </w:rPr>
              <w:t>206</w:t>
            </w:r>
          </w:p>
        </w:tc>
        <w:tc>
          <w:tcPr>
            <w:tcW w:w="4434" w:type="dxa"/>
            <w:tcBorders>
              <w:top w:val="nil"/>
              <w:left w:val="nil"/>
              <w:bottom w:val="single" w:sz="4" w:space="0" w:color="000000"/>
              <w:right w:val="single" w:sz="4" w:space="0" w:color="000000"/>
            </w:tcBorders>
            <w:shd w:val="clear" w:color="auto" w:fill="auto"/>
            <w:noWrap/>
            <w:vAlign w:val="center"/>
          </w:tcPr>
          <w:p w14:paraId="51317B48" w14:textId="77777777" w:rsidR="00DD3B0F" w:rsidRPr="00BF7D65" w:rsidRDefault="00DD3B0F" w:rsidP="00153198">
            <w:pPr>
              <w:rPr>
                <w:color w:val="000000"/>
                <w:sz w:val="28"/>
                <w:szCs w:val="28"/>
              </w:rPr>
            </w:pPr>
            <w:r w:rsidRPr="00BF7D65">
              <w:rPr>
                <w:color w:val="000000"/>
                <w:sz w:val="28"/>
                <w:szCs w:val="28"/>
              </w:rPr>
              <w:t>ООО "РМЗ"</w:t>
            </w:r>
          </w:p>
        </w:tc>
        <w:tc>
          <w:tcPr>
            <w:tcW w:w="2316" w:type="dxa"/>
            <w:tcBorders>
              <w:top w:val="nil"/>
              <w:left w:val="nil"/>
              <w:bottom w:val="single" w:sz="4" w:space="0" w:color="000000"/>
              <w:right w:val="single" w:sz="4" w:space="0" w:color="auto"/>
            </w:tcBorders>
            <w:shd w:val="clear" w:color="auto" w:fill="auto"/>
            <w:noWrap/>
            <w:vAlign w:val="center"/>
          </w:tcPr>
          <w:p w14:paraId="72534C40" w14:textId="77777777" w:rsidR="00DD3B0F" w:rsidRPr="00BF7D65" w:rsidRDefault="00DD3B0F" w:rsidP="00153198">
            <w:pPr>
              <w:rPr>
                <w:color w:val="000000"/>
                <w:sz w:val="28"/>
                <w:szCs w:val="28"/>
              </w:rPr>
            </w:pPr>
            <w:r w:rsidRPr="00BF7D65">
              <w:rPr>
                <w:color w:val="000000"/>
                <w:sz w:val="28"/>
                <w:szCs w:val="28"/>
              </w:rPr>
              <w:t>6330016850</w:t>
            </w:r>
          </w:p>
        </w:tc>
        <w:tc>
          <w:tcPr>
            <w:tcW w:w="2553" w:type="dxa"/>
            <w:tcBorders>
              <w:top w:val="nil"/>
              <w:left w:val="single" w:sz="4" w:space="0" w:color="auto"/>
              <w:bottom w:val="single" w:sz="4" w:space="0" w:color="000000"/>
              <w:right w:val="single" w:sz="4" w:space="0" w:color="000000"/>
            </w:tcBorders>
            <w:shd w:val="clear" w:color="auto" w:fill="auto"/>
          </w:tcPr>
          <w:p w14:paraId="00A11DF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CFEB12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DFDE055" w14:textId="77777777" w:rsidR="00DD3B0F" w:rsidRPr="00655551" w:rsidRDefault="00DD3B0F" w:rsidP="00DD3B0F">
            <w:pPr>
              <w:jc w:val="center"/>
              <w:rPr>
                <w:color w:val="000000"/>
                <w:sz w:val="28"/>
                <w:szCs w:val="28"/>
              </w:rPr>
            </w:pPr>
            <w:r w:rsidRPr="00655551">
              <w:rPr>
                <w:color w:val="000000"/>
                <w:sz w:val="28"/>
                <w:szCs w:val="28"/>
              </w:rPr>
              <w:t>207</w:t>
            </w:r>
          </w:p>
        </w:tc>
        <w:tc>
          <w:tcPr>
            <w:tcW w:w="4434" w:type="dxa"/>
            <w:tcBorders>
              <w:top w:val="nil"/>
              <w:left w:val="nil"/>
              <w:bottom w:val="single" w:sz="4" w:space="0" w:color="000000"/>
              <w:right w:val="single" w:sz="4" w:space="0" w:color="000000"/>
            </w:tcBorders>
            <w:shd w:val="clear" w:color="auto" w:fill="auto"/>
            <w:noWrap/>
            <w:vAlign w:val="center"/>
          </w:tcPr>
          <w:p w14:paraId="6F93FE22" w14:textId="77777777" w:rsidR="00DD3B0F" w:rsidRPr="00BF7D65" w:rsidRDefault="00DD3B0F" w:rsidP="00153198">
            <w:pPr>
              <w:rPr>
                <w:color w:val="000000"/>
                <w:sz w:val="28"/>
                <w:szCs w:val="28"/>
              </w:rPr>
            </w:pPr>
            <w:r w:rsidRPr="00BF7D65">
              <w:rPr>
                <w:color w:val="000000"/>
                <w:sz w:val="28"/>
                <w:szCs w:val="28"/>
              </w:rPr>
              <w:t>АО "АНХРС"</w:t>
            </w:r>
          </w:p>
        </w:tc>
        <w:tc>
          <w:tcPr>
            <w:tcW w:w="2316" w:type="dxa"/>
            <w:tcBorders>
              <w:top w:val="nil"/>
              <w:left w:val="nil"/>
              <w:bottom w:val="single" w:sz="4" w:space="0" w:color="000000"/>
              <w:right w:val="single" w:sz="4" w:space="0" w:color="auto"/>
            </w:tcBorders>
            <w:shd w:val="clear" w:color="auto" w:fill="auto"/>
            <w:noWrap/>
            <w:vAlign w:val="center"/>
          </w:tcPr>
          <w:p w14:paraId="1B8955B7" w14:textId="77777777" w:rsidR="00DD3B0F" w:rsidRPr="00BF7D65" w:rsidRDefault="00DD3B0F" w:rsidP="00153198">
            <w:pPr>
              <w:rPr>
                <w:color w:val="000000"/>
                <w:sz w:val="28"/>
                <w:szCs w:val="28"/>
              </w:rPr>
            </w:pPr>
            <w:r w:rsidRPr="00BF7D65">
              <w:rPr>
                <w:color w:val="000000"/>
                <w:sz w:val="28"/>
                <w:szCs w:val="28"/>
              </w:rPr>
              <w:t>3801046690</w:t>
            </w:r>
          </w:p>
        </w:tc>
        <w:tc>
          <w:tcPr>
            <w:tcW w:w="2553" w:type="dxa"/>
            <w:tcBorders>
              <w:top w:val="nil"/>
              <w:left w:val="single" w:sz="4" w:space="0" w:color="auto"/>
              <w:bottom w:val="single" w:sz="4" w:space="0" w:color="000000"/>
              <w:right w:val="single" w:sz="4" w:space="0" w:color="000000"/>
            </w:tcBorders>
            <w:shd w:val="clear" w:color="auto" w:fill="auto"/>
          </w:tcPr>
          <w:p w14:paraId="7EAA0E9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73DCC4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1DE7657" w14:textId="77777777" w:rsidR="00DD3B0F" w:rsidRPr="00655551" w:rsidRDefault="00DD3B0F" w:rsidP="00DD3B0F">
            <w:pPr>
              <w:jc w:val="center"/>
              <w:rPr>
                <w:color w:val="000000"/>
                <w:sz w:val="28"/>
                <w:szCs w:val="28"/>
              </w:rPr>
            </w:pPr>
            <w:r w:rsidRPr="00655551">
              <w:rPr>
                <w:color w:val="000000"/>
                <w:sz w:val="28"/>
                <w:szCs w:val="28"/>
              </w:rPr>
              <w:t>208</w:t>
            </w:r>
          </w:p>
        </w:tc>
        <w:tc>
          <w:tcPr>
            <w:tcW w:w="4434" w:type="dxa"/>
            <w:tcBorders>
              <w:top w:val="nil"/>
              <w:left w:val="nil"/>
              <w:bottom w:val="single" w:sz="4" w:space="0" w:color="000000"/>
              <w:right w:val="single" w:sz="4" w:space="0" w:color="000000"/>
            </w:tcBorders>
            <w:shd w:val="clear" w:color="auto" w:fill="auto"/>
            <w:noWrap/>
            <w:vAlign w:val="center"/>
          </w:tcPr>
          <w:p w14:paraId="3E6EAD4A" w14:textId="77777777" w:rsidR="00DD3B0F" w:rsidRPr="00BF7D65" w:rsidRDefault="00DD3B0F" w:rsidP="00153198">
            <w:pPr>
              <w:rPr>
                <w:color w:val="000000"/>
                <w:sz w:val="28"/>
                <w:szCs w:val="28"/>
              </w:rPr>
            </w:pPr>
            <w:r w:rsidRPr="00BF7D65">
              <w:rPr>
                <w:color w:val="000000"/>
                <w:sz w:val="28"/>
                <w:szCs w:val="28"/>
              </w:rPr>
              <w:t>ООО "Офис"</w:t>
            </w:r>
          </w:p>
        </w:tc>
        <w:tc>
          <w:tcPr>
            <w:tcW w:w="2316" w:type="dxa"/>
            <w:tcBorders>
              <w:top w:val="nil"/>
              <w:left w:val="nil"/>
              <w:bottom w:val="single" w:sz="4" w:space="0" w:color="000000"/>
              <w:right w:val="single" w:sz="4" w:space="0" w:color="auto"/>
            </w:tcBorders>
            <w:shd w:val="clear" w:color="auto" w:fill="auto"/>
            <w:noWrap/>
            <w:vAlign w:val="center"/>
          </w:tcPr>
          <w:p w14:paraId="36FAC6E0" w14:textId="77777777" w:rsidR="00DD3B0F" w:rsidRPr="00BF7D65" w:rsidRDefault="00DD3B0F" w:rsidP="00153198">
            <w:pPr>
              <w:rPr>
                <w:color w:val="000000"/>
                <w:sz w:val="28"/>
                <w:szCs w:val="28"/>
              </w:rPr>
            </w:pPr>
            <w:r w:rsidRPr="00BF7D65">
              <w:rPr>
                <w:color w:val="000000"/>
                <w:sz w:val="28"/>
                <w:szCs w:val="28"/>
              </w:rPr>
              <w:t>6330017035</w:t>
            </w:r>
          </w:p>
        </w:tc>
        <w:tc>
          <w:tcPr>
            <w:tcW w:w="2553" w:type="dxa"/>
            <w:tcBorders>
              <w:top w:val="nil"/>
              <w:left w:val="single" w:sz="4" w:space="0" w:color="auto"/>
              <w:bottom w:val="single" w:sz="4" w:space="0" w:color="000000"/>
              <w:right w:val="single" w:sz="4" w:space="0" w:color="000000"/>
            </w:tcBorders>
            <w:shd w:val="clear" w:color="auto" w:fill="auto"/>
          </w:tcPr>
          <w:p w14:paraId="4DAC54C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9EF258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8D2CC82" w14:textId="77777777" w:rsidR="00DD3B0F" w:rsidRPr="00655551" w:rsidRDefault="00DD3B0F" w:rsidP="00DD3B0F">
            <w:pPr>
              <w:jc w:val="center"/>
              <w:rPr>
                <w:color w:val="000000"/>
                <w:sz w:val="28"/>
                <w:szCs w:val="28"/>
              </w:rPr>
            </w:pPr>
            <w:r w:rsidRPr="00655551">
              <w:rPr>
                <w:color w:val="000000"/>
                <w:sz w:val="28"/>
                <w:szCs w:val="28"/>
              </w:rPr>
              <w:t>209</w:t>
            </w:r>
          </w:p>
        </w:tc>
        <w:tc>
          <w:tcPr>
            <w:tcW w:w="4434" w:type="dxa"/>
            <w:tcBorders>
              <w:top w:val="nil"/>
              <w:left w:val="nil"/>
              <w:bottom w:val="single" w:sz="4" w:space="0" w:color="000000"/>
              <w:right w:val="single" w:sz="4" w:space="0" w:color="000000"/>
            </w:tcBorders>
            <w:shd w:val="clear" w:color="auto" w:fill="auto"/>
            <w:noWrap/>
            <w:vAlign w:val="center"/>
          </w:tcPr>
          <w:p w14:paraId="59FC75B6" w14:textId="77777777" w:rsidR="00DD3B0F" w:rsidRPr="00BF7D65" w:rsidRDefault="00DD3B0F" w:rsidP="00153198">
            <w:pPr>
              <w:rPr>
                <w:color w:val="000000"/>
                <w:sz w:val="28"/>
                <w:szCs w:val="28"/>
              </w:rPr>
            </w:pPr>
            <w:r w:rsidRPr="00BF7D65">
              <w:rPr>
                <w:color w:val="000000"/>
                <w:sz w:val="28"/>
                <w:szCs w:val="28"/>
              </w:rPr>
              <w:t>ООО "Самаранефтегаз-Сервис"</w:t>
            </w:r>
          </w:p>
        </w:tc>
        <w:tc>
          <w:tcPr>
            <w:tcW w:w="2316" w:type="dxa"/>
            <w:tcBorders>
              <w:top w:val="nil"/>
              <w:left w:val="nil"/>
              <w:bottom w:val="single" w:sz="4" w:space="0" w:color="000000"/>
              <w:right w:val="single" w:sz="4" w:space="0" w:color="auto"/>
            </w:tcBorders>
            <w:shd w:val="clear" w:color="auto" w:fill="auto"/>
            <w:noWrap/>
            <w:vAlign w:val="center"/>
          </w:tcPr>
          <w:p w14:paraId="453CA2D4" w14:textId="77777777" w:rsidR="00DD3B0F" w:rsidRPr="00BF7D65" w:rsidRDefault="00DD3B0F" w:rsidP="00153198">
            <w:pPr>
              <w:rPr>
                <w:color w:val="000000"/>
                <w:sz w:val="28"/>
                <w:szCs w:val="28"/>
              </w:rPr>
            </w:pPr>
            <w:r w:rsidRPr="00BF7D65">
              <w:rPr>
                <w:color w:val="000000"/>
                <w:sz w:val="28"/>
                <w:szCs w:val="28"/>
              </w:rPr>
              <w:t>6316101817</w:t>
            </w:r>
          </w:p>
        </w:tc>
        <w:tc>
          <w:tcPr>
            <w:tcW w:w="2553" w:type="dxa"/>
            <w:tcBorders>
              <w:top w:val="nil"/>
              <w:left w:val="single" w:sz="4" w:space="0" w:color="auto"/>
              <w:bottom w:val="single" w:sz="4" w:space="0" w:color="000000"/>
              <w:right w:val="single" w:sz="4" w:space="0" w:color="000000"/>
            </w:tcBorders>
            <w:shd w:val="clear" w:color="auto" w:fill="auto"/>
          </w:tcPr>
          <w:p w14:paraId="423F857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99CDF9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67E9D75" w14:textId="77777777" w:rsidR="00DD3B0F" w:rsidRPr="00655551" w:rsidRDefault="00DD3B0F" w:rsidP="00DD3B0F">
            <w:pPr>
              <w:jc w:val="center"/>
              <w:rPr>
                <w:color w:val="000000"/>
                <w:sz w:val="28"/>
                <w:szCs w:val="28"/>
              </w:rPr>
            </w:pPr>
            <w:r w:rsidRPr="00655551">
              <w:rPr>
                <w:color w:val="000000"/>
                <w:sz w:val="28"/>
                <w:szCs w:val="28"/>
              </w:rPr>
              <w:t>210</w:t>
            </w:r>
          </w:p>
        </w:tc>
        <w:tc>
          <w:tcPr>
            <w:tcW w:w="4434" w:type="dxa"/>
            <w:tcBorders>
              <w:top w:val="nil"/>
              <w:left w:val="nil"/>
              <w:bottom w:val="single" w:sz="4" w:space="0" w:color="000000"/>
              <w:right w:val="single" w:sz="4" w:space="0" w:color="000000"/>
            </w:tcBorders>
            <w:shd w:val="clear" w:color="auto" w:fill="auto"/>
            <w:noWrap/>
            <w:vAlign w:val="center"/>
          </w:tcPr>
          <w:p w14:paraId="426B51F1" w14:textId="77777777" w:rsidR="00DD3B0F" w:rsidRPr="00BF7D65" w:rsidRDefault="00DD3B0F" w:rsidP="00153198">
            <w:pPr>
              <w:rPr>
                <w:color w:val="000000"/>
                <w:sz w:val="28"/>
                <w:szCs w:val="28"/>
              </w:rPr>
            </w:pPr>
            <w:r w:rsidRPr="00BF7D65">
              <w:rPr>
                <w:color w:val="000000"/>
                <w:sz w:val="28"/>
                <w:szCs w:val="28"/>
              </w:rPr>
              <w:t>ООО "Юг-Терминал"</w:t>
            </w:r>
          </w:p>
        </w:tc>
        <w:tc>
          <w:tcPr>
            <w:tcW w:w="2316" w:type="dxa"/>
            <w:tcBorders>
              <w:top w:val="nil"/>
              <w:left w:val="nil"/>
              <w:bottom w:val="single" w:sz="4" w:space="0" w:color="000000"/>
              <w:right w:val="single" w:sz="4" w:space="0" w:color="auto"/>
            </w:tcBorders>
            <w:shd w:val="clear" w:color="auto" w:fill="auto"/>
            <w:noWrap/>
            <w:vAlign w:val="center"/>
          </w:tcPr>
          <w:p w14:paraId="2A336C7C" w14:textId="77777777" w:rsidR="00DD3B0F" w:rsidRPr="00BF7D65" w:rsidRDefault="00DD3B0F" w:rsidP="00153198">
            <w:pPr>
              <w:rPr>
                <w:color w:val="000000"/>
                <w:sz w:val="28"/>
                <w:szCs w:val="28"/>
              </w:rPr>
            </w:pPr>
            <w:r w:rsidRPr="00BF7D65">
              <w:rPr>
                <w:color w:val="000000"/>
                <w:sz w:val="28"/>
                <w:szCs w:val="28"/>
              </w:rPr>
              <w:t>2321012192</w:t>
            </w:r>
          </w:p>
        </w:tc>
        <w:tc>
          <w:tcPr>
            <w:tcW w:w="2553" w:type="dxa"/>
            <w:tcBorders>
              <w:top w:val="nil"/>
              <w:left w:val="single" w:sz="4" w:space="0" w:color="auto"/>
              <w:bottom w:val="single" w:sz="4" w:space="0" w:color="000000"/>
              <w:right w:val="single" w:sz="4" w:space="0" w:color="000000"/>
            </w:tcBorders>
            <w:shd w:val="clear" w:color="auto" w:fill="auto"/>
          </w:tcPr>
          <w:p w14:paraId="11D5940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CBF394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23A2774" w14:textId="77777777" w:rsidR="00DD3B0F" w:rsidRPr="00655551" w:rsidRDefault="00DD3B0F" w:rsidP="00DD3B0F">
            <w:pPr>
              <w:jc w:val="center"/>
              <w:rPr>
                <w:color w:val="000000"/>
                <w:sz w:val="28"/>
                <w:szCs w:val="28"/>
              </w:rPr>
            </w:pPr>
            <w:r w:rsidRPr="00655551">
              <w:rPr>
                <w:color w:val="000000"/>
                <w:sz w:val="28"/>
                <w:szCs w:val="28"/>
              </w:rPr>
              <w:t>211</w:t>
            </w:r>
          </w:p>
        </w:tc>
        <w:tc>
          <w:tcPr>
            <w:tcW w:w="4434" w:type="dxa"/>
            <w:tcBorders>
              <w:top w:val="nil"/>
              <w:left w:val="nil"/>
              <w:bottom w:val="single" w:sz="4" w:space="0" w:color="000000"/>
              <w:right w:val="single" w:sz="4" w:space="0" w:color="000000"/>
            </w:tcBorders>
            <w:shd w:val="clear" w:color="auto" w:fill="auto"/>
            <w:noWrap/>
            <w:vAlign w:val="center"/>
          </w:tcPr>
          <w:p w14:paraId="2C085C31" w14:textId="77777777" w:rsidR="00DD3B0F" w:rsidRPr="00BF7D65" w:rsidRDefault="00DD3B0F" w:rsidP="00153198">
            <w:pPr>
              <w:rPr>
                <w:color w:val="000000"/>
                <w:sz w:val="28"/>
                <w:szCs w:val="28"/>
              </w:rPr>
            </w:pPr>
            <w:r w:rsidRPr="00BF7D65">
              <w:rPr>
                <w:color w:val="000000"/>
                <w:sz w:val="28"/>
                <w:szCs w:val="28"/>
              </w:rPr>
              <w:t>ЗАО "ТПГ"</w:t>
            </w:r>
          </w:p>
        </w:tc>
        <w:tc>
          <w:tcPr>
            <w:tcW w:w="2316" w:type="dxa"/>
            <w:tcBorders>
              <w:top w:val="nil"/>
              <w:left w:val="nil"/>
              <w:bottom w:val="single" w:sz="4" w:space="0" w:color="000000"/>
              <w:right w:val="single" w:sz="4" w:space="0" w:color="auto"/>
            </w:tcBorders>
            <w:shd w:val="clear" w:color="auto" w:fill="auto"/>
            <w:noWrap/>
            <w:vAlign w:val="center"/>
          </w:tcPr>
          <w:p w14:paraId="57C58F7A" w14:textId="77777777" w:rsidR="00DD3B0F" w:rsidRPr="00BF7D65" w:rsidRDefault="00DD3B0F" w:rsidP="00153198">
            <w:pPr>
              <w:rPr>
                <w:color w:val="000000"/>
                <w:sz w:val="28"/>
                <w:szCs w:val="28"/>
              </w:rPr>
            </w:pPr>
            <w:r w:rsidRPr="00BF7D65">
              <w:rPr>
                <w:color w:val="000000"/>
                <w:sz w:val="28"/>
                <w:szCs w:val="28"/>
              </w:rPr>
              <w:t>7006003385</w:t>
            </w:r>
          </w:p>
        </w:tc>
        <w:tc>
          <w:tcPr>
            <w:tcW w:w="2553" w:type="dxa"/>
            <w:tcBorders>
              <w:top w:val="nil"/>
              <w:left w:val="single" w:sz="4" w:space="0" w:color="auto"/>
              <w:bottom w:val="single" w:sz="4" w:space="0" w:color="000000"/>
              <w:right w:val="single" w:sz="4" w:space="0" w:color="000000"/>
            </w:tcBorders>
            <w:shd w:val="clear" w:color="auto" w:fill="auto"/>
          </w:tcPr>
          <w:p w14:paraId="511E26B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4390D6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F06397C" w14:textId="77777777" w:rsidR="00DD3B0F" w:rsidRPr="00655551" w:rsidRDefault="00DD3B0F" w:rsidP="00DD3B0F">
            <w:pPr>
              <w:jc w:val="center"/>
              <w:rPr>
                <w:color w:val="000000"/>
                <w:sz w:val="28"/>
                <w:szCs w:val="28"/>
              </w:rPr>
            </w:pPr>
            <w:r w:rsidRPr="00655551">
              <w:rPr>
                <w:color w:val="000000"/>
                <w:sz w:val="28"/>
                <w:szCs w:val="28"/>
              </w:rPr>
              <w:t>212</w:t>
            </w:r>
          </w:p>
        </w:tc>
        <w:tc>
          <w:tcPr>
            <w:tcW w:w="4434" w:type="dxa"/>
            <w:tcBorders>
              <w:top w:val="nil"/>
              <w:left w:val="nil"/>
              <w:bottom w:val="single" w:sz="4" w:space="0" w:color="000000"/>
              <w:right w:val="single" w:sz="4" w:space="0" w:color="000000"/>
            </w:tcBorders>
            <w:shd w:val="clear" w:color="auto" w:fill="auto"/>
            <w:noWrap/>
            <w:vAlign w:val="center"/>
          </w:tcPr>
          <w:p w14:paraId="4CD7FCD9" w14:textId="77777777" w:rsidR="00DD3B0F" w:rsidRPr="00BF7D65" w:rsidRDefault="00DD3B0F" w:rsidP="00153198">
            <w:pPr>
              <w:rPr>
                <w:color w:val="000000"/>
                <w:sz w:val="28"/>
                <w:szCs w:val="28"/>
              </w:rPr>
            </w:pPr>
            <w:r w:rsidRPr="00BF7D65">
              <w:rPr>
                <w:color w:val="000000"/>
                <w:sz w:val="28"/>
                <w:szCs w:val="28"/>
              </w:rPr>
              <w:t>ООО "Удмуртнефть-Снабжение"</w:t>
            </w:r>
          </w:p>
        </w:tc>
        <w:tc>
          <w:tcPr>
            <w:tcW w:w="2316" w:type="dxa"/>
            <w:tcBorders>
              <w:top w:val="nil"/>
              <w:left w:val="nil"/>
              <w:bottom w:val="single" w:sz="4" w:space="0" w:color="000000"/>
              <w:right w:val="single" w:sz="4" w:space="0" w:color="auto"/>
            </w:tcBorders>
            <w:shd w:val="clear" w:color="auto" w:fill="auto"/>
            <w:noWrap/>
            <w:vAlign w:val="center"/>
          </w:tcPr>
          <w:p w14:paraId="150BF085" w14:textId="77777777" w:rsidR="00DD3B0F" w:rsidRPr="00BF7D65" w:rsidRDefault="00DD3B0F" w:rsidP="00153198">
            <w:pPr>
              <w:rPr>
                <w:color w:val="000000"/>
                <w:sz w:val="28"/>
                <w:szCs w:val="28"/>
              </w:rPr>
            </w:pPr>
            <w:r w:rsidRPr="00BF7D65">
              <w:rPr>
                <w:color w:val="000000"/>
                <w:sz w:val="28"/>
                <w:szCs w:val="28"/>
              </w:rPr>
              <w:t>1834028887</w:t>
            </w:r>
          </w:p>
        </w:tc>
        <w:tc>
          <w:tcPr>
            <w:tcW w:w="2553" w:type="dxa"/>
            <w:tcBorders>
              <w:top w:val="nil"/>
              <w:left w:val="single" w:sz="4" w:space="0" w:color="auto"/>
              <w:bottom w:val="single" w:sz="4" w:space="0" w:color="000000"/>
              <w:right w:val="single" w:sz="4" w:space="0" w:color="000000"/>
            </w:tcBorders>
            <w:shd w:val="clear" w:color="auto" w:fill="auto"/>
          </w:tcPr>
          <w:p w14:paraId="0616D01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21C318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BC3A0C7" w14:textId="77777777" w:rsidR="00DD3B0F" w:rsidRPr="00655551" w:rsidRDefault="00DD3B0F" w:rsidP="00DD3B0F">
            <w:pPr>
              <w:jc w:val="center"/>
              <w:rPr>
                <w:color w:val="000000"/>
                <w:sz w:val="28"/>
                <w:szCs w:val="28"/>
              </w:rPr>
            </w:pPr>
            <w:r w:rsidRPr="00655551">
              <w:rPr>
                <w:color w:val="000000"/>
                <w:sz w:val="28"/>
                <w:szCs w:val="28"/>
              </w:rPr>
              <w:t>213</w:t>
            </w:r>
          </w:p>
        </w:tc>
        <w:tc>
          <w:tcPr>
            <w:tcW w:w="4434" w:type="dxa"/>
            <w:tcBorders>
              <w:top w:val="nil"/>
              <w:left w:val="nil"/>
              <w:bottom w:val="single" w:sz="4" w:space="0" w:color="000000"/>
              <w:right w:val="single" w:sz="4" w:space="0" w:color="000000"/>
            </w:tcBorders>
            <w:shd w:val="clear" w:color="auto" w:fill="auto"/>
            <w:noWrap/>
            <w:vAlign w:val="center"/>
          </w:tcPr>
          <w:p w14:paraId="6AFBB7E6" w14:textId="77777777" w:rsidR="00DD3B0F" w:rsidRPr="00BF7D65" w:rsidRDefault="00DD3B0F" w:rsidP="00153198">
            <w:pPr>
              <w:rPr>
                <w:color w:val="000000"/>
                <w:sz w:val="28"/>
                <w:szCs w:val="28"/>
              </w:rPr>
            </w:pPr>
            <w:r w:rsidRPr="00BF7D65">
              <w:rPr>
                <w:color w:val="000000"/>
                <w:sz w:val="28"/>
                <w:szCs w:val="28"/>
              </w:rPr>
              <w:t>АО "Самаранефтехимпроект"</w:t>
            </w:r>
          </w:p>
        </w:tc>
        <w:tc>
          <w:tcPr>
            <w:tcW w:w="2316" w:type="dxa"/>
            <w:tcBorders>
              <w:top w:val="nil"/>
              <w:left w:val="nil"/>
              <w:bottom w:val="single" w:sz="4" w:space="0" w:color="000000"/>
              <w:right w:val="single" w:sz="4" w:space="0" w:color="auto"/>
            </w:tcBorders>
            <w:shd w:val="clear" w:color="auto" w:fill="auto"/>
            <w:noWrap/>
            <w:vAlign w:val="center"/>
          </w:tcPr>
          <w:p w14:paraId="55CAE8F1" w14:textId="77777777" w:rsidR="00DD3B0F" w:rsidRPr="00BF7D65" w:rsidRDefault="00DD3B0F" w:rsidP="00153198">
            <w:pPr>
              <w:rPr>
                <w:color w:val="000000"/>
                <w:sz w:val="28"/>
                <w:szCs w:val="28"/>
              </w:rPr>
            </w:pPr>
            <w:r w:rsidRPr="00BF7D65">
              <w:rPr>
                <w:color w:val="000000"/>
                <w:sz w:val="28"/>
                <w:szCs w:val="28"/>
              </w:rPr>
              <w:t>6316012356</w:t>
            </w:r>
          </w:p>
        </w:tc>
        <w:tc>
          <w:tcPr>
            <w:tcW w:w="2553" w:type="dxa"/>
            <w:tcBorders>
              <w:top w:val="nil"/>
              <w:left w:val="single" w:sz="4" w:space="0" w:color="auto"/>
              <w:bottom w:val="single" w:sz="4" w:space="0" w:color="000000"/>
              <w:right w:val="single" w:sz="4" w:space="0" w:color="000000"/>
            </w:tcBorders>
            <w:shd w:val="clear" w:color="auto" w:fill="auto"/>
          </w:tcPr>
          <w:p w14:paraId="64573F1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CEB74D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EA47ED5" w14:textId="77777777" w:rsidR="00DD3B0F" w:rsidRPr="00655551" w:rsidRDefault="00DD3B0F" w:rsidP="00DD3B0F">
            <w:pPr>
              <w:jc w:val="center"/>
              <w:rPr>
                <w:color w:val="000000"/>
                <w:sz w:val="28"/>
                <w:szCs w:val="28"/>
              </w:rPr>
            </w:pPr>
            <w:r w:rsidRPr="00655551">
              <w:rPr>
                <w:color w:val="000000"/>
                <w:sz w:val="28"/>
                <w:szCs w:val="28"/>
              </w:rPr>
              <w:t>214</w:t>
            </w:r>
          </w:p>
        </w:tc>
        <w:tc>
          <w:tcPr>
            <w:tcW w:w="4434" w:type="dxa"/>
            <w:tcBorders>
              <w:top w:val="nil"/>
              <w:left w:val="nil"/>
              <w:bottom w:val="single" w:sz="4" w:space="0" w:color="000000"/>
              <w:right w:val="single" w:sz="4" w:space="0" w:color="000000"/>
            </w:tcBorders>
            <w:shd w:val="clear" w:color="auto" w:fill="auto"/>
            <w:noWrap/>
            <w:vAlign w:val="center"/>
          </w:tcPr>
          <w:p w14:paraId="57A257BE" w14:textId="77777777" w:rsidR="00DD3B0F" w:rsidRPr="00BF7D65" w:rsidRDefault="00DD3B0F" w:rsidP="00153198">
            <w:pPr>
              <w:rPr>
                <w:color w:val="000000"/>
                <w:sz w:val="28"/>
                <w:szCs w:val="28"/>
              </w:rPr>
            </w:pPr>
            <w:r w:rsidRPr="00BF7D65">
              <w:rPr>
                <w:color w:val="000000"/>
                <w:sz w:val="28"/>
                <w:szCs w:val="28"/>
              </w:rPr>
              <w:t>ООО "СамараНИПИнефть"</w:t>
            </w:r>
          </w:p>
        </w:tc>
        <w:tc>
          <w:tcPr>
            <w:tcW w:w="2316" w:type="dxa"/>
            <w:tcBorders>
              <w:top w:val="nil"/>
              <w:left w:val="nil"/>
              <w:bottom w:val="single" w:sz="4" w:space="0" w:color="000000"/>
              <w:right w:val="single" w:sz="4" w:space="0" w:color="auto"/>
            </w:tcBorders>
            <w:shd w:val="clear" w:color="auto" w:fill="auto"/>
            <w:noWrap/>
            <w:vAlign w:val="center"/>
          </w:tcPr>
          <w:p w14:paraId="0A0D04DE" w14:textId="77777777" w:rsidR="00DD3B0F" w:rsidRPr="00BF7D65" w:rsidRDefault="00DD3B0F" w:rsidP="00153198">
            <w:pPr>
              <w:rPr>
                <w:color w:val="000000"/>
                <w:sz w:val="28"/>
                <w:szCs w:val="28"/>
              </w:rPr>
            </w:pPr>
            <w:r w:rsidRPr="00BF7D65">
              <w:rPr>
                <w:color w:val="000000"/>
                <w:sz w:val="28"/>
                <w:szCs w:val="28"/>
              </w:rPr>
              <w:t>6316058992</w:t>
            </w:r>
          </w:p>
        </w:tc>
        <w:tc>
          <w:tcPr>
            <w:tcW w:w="2553" w:type="dxa"/>
            <w:tcBorders>
              <w:top w:val="nil"/>
              <w:left w:val="single" w:sz="4" w:space="0" w:color="auto"/>
              <w:bottom w:val="single" w:sz="4" w:space="0" w:color="000000"/>
              <w:right w:val="single" w:sz="4" w:space="0" w:color="000000"/>
            </w:tcBorders>
            <w:shd w:val="clear" w:color="auto" w:fill="auto"/>
          </w:tcPr>
          <w:p w14:paraId="3080814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E4016B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FEDB72A" w14:textId="77777777" w:rsidR="00DD3B0F" w:rsidRPr="00655551" w:rsidRDefault="00DD3B0F" w:rsidP="00DD3B0F">
            <w:pPr>
              <w:jc w:val="center"/>
              <w:rPr>
                <w:color w:val="000000"/>
                <w:sz w:val="28"/>
                <w:szCs w:val="28"/>
              </w:rPr>
            </w:pPr>
            <w:r w:rsidRPr="00655551">
              <w:rPr>
                <w:color w:val="000000"/>
                <w:sz w:val="28"/>
                <w:szCs w:val="28"/>
              </w:rPr>
              <w:t>215</w:t>
            </w:r>
          </w:p>
        </w:tc>
        <w:tc>
          <w:tcPr>
            <w:tcW w:w="4434" w:type="dxa"/>
            <w:tcBorders>
              <w:top w:val="nil"/>
              <w:left w:val="nil"/>
              <w:bottom w:val="single" w:sz="4" w:space="0" w:color="000000"/>
              <w:right w:val="single" w:sz="4" w:space="0" w:color="000000"/>
            </w:tcBorders>
            <w:shd w:val="clear" w:color="auto" w:fill="auto"/>
            <w:noWrap/>
            <w:vAlign w:val="center"/>
          </w:tcPr>
          <w:p w14:paraId="5D98B167" w14:textId="77777777" w:rsidR="00DD3B0F" w:rsidRPr="00BF7D65" w:rsidRDefault="00DD3B0F" w:rsidP="00153198">
            <w:pPr>
              <w:rPr>
                <w:color w:val="000000"/>
                <w:sz w:val="28"/>
                <w:szCs w:val="28"/>
              </w:rPr>
            </w:pPr>
            <w:r w:rsidRPr="00BF7D65">
              <w:rPr>
                <w:color w:val="000000"/>
                <w:sz w:val="28"/>
                <w:szCs w:val="28"/>
              </w:rPr>
              <w:t>АО "СвНИИНП"</w:t>
            </w:r>
          </w:p>
        </w:tc>
        <w:tc>
          <w:tcPr>
            <w:tcW w:w="2316" w:type="dxa"/>
            <w:tcBorders>
              <w:top w:val="nil"/>
              <w:left w:val="nil"/>
              <w:bottom w:val="single" w:sz="4" w:space="0" w:color="000000"/>
              <w:right w:val="single" w:sz="4" w:space="0" w:color="auto"/>
            </w:tcBorders>
            <w:shd w:val="clear" w:color="auto" w:fill="auto"/>
            <w:noWrap/>
            <w:vAlign w:val="center"/>
          </w:tcPr>
          <w:p w14:paraId="45DAB308" w14:textId="77777777" w:rsidR="00DD3B0F" w:rsidRPr="00BF7D65" w:rsidRDefault="00DD3B0F" w:rsidP="00153198">
            <w:pPr>
              <w:rPr>
                <w:color w:val="000000"/>
                <w:sz w:val="28"/>
                <w:szCs w:val="28"/>
              </w:rPr>
            </w:pPr>
            <w:r w:rsidRPr="00BF7D65">
              <w:rPr>
                <w:color w:val="000000"/>
                <w:sz w:val="28"/>
                <w:szCs w:val="28"/>
              </w:rPr>
              <w:t>6330000352</w:t>
            </w:r>
          </w:p>
        </w:tc>
        <w:tc>
          <w:tcPr>
            <w:tcW w:w="2553" w:type="dxa"/>
            <w:tcBorders>
              <w:top w:val="nil"/>
              <w:left w:val="single" w:sz="4" w:space="0" w:color="auto"/>
              <w:bottom w:val="single" w:sz="4" w:space="0" w:color="000000"/>
              <w:right w:val="single" w:sz="4" w:space="0" w:color="000000"/>
            </w:tcBorders>
            <w:shd w:val="clear" w:color="auto" w:fill="auto"/>
          </w:tcPr>
          <w:p w14:paraId="721301F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A6118C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BB408D3" w14:textId="77777777" w:rsidR="00DD3B0F" w:rsidRPr="00655551" w:rsidRDefault="00DD3B0F" w:rsidP="00DD3B0F">
            <w:pPr>
              <w:jc w:val="center"/>
              <w:rPr>
                <w:color w:val="000000"/>
                <w:sz w:val="28"/>
                <w:szCs w:val="28"/>
              </w:rPr>
            </w:pPr>
            <w:r w:rsidRPr="00655551">
              <w:rPr>
                <w:color w:val="000000"/>
                <w:sz w:val="28"/>
                <w:szCs w:val="28"/>
              </w:rPr>
              <w:t>216</w:t>
            </w:r>
          </w:p>
        </w:tc>
        <w:tc>
          <w:tcPr>
            <w:tcW w:w="4434" w:type="dxa"/>
            <w:tcBorders>
              <w:top w:val="nil"/>
              <w:left w:val="nil"/>
              <w:bottom w:val="single" w:sz="4" w:space="0" w:color="000000"/>
              <w:right w:val="single" w:sz="4" w:space="0" w:color="000000"/>
            </w:tcBorders>
            <w:shd w:val="clear" w:color="auto" w:fill="auto"/>
            <w:noWrap/>
            <w:vAlign w:val="center"/>
          </w:tcPr>
          <w:p w14:paraId="24C37626" w14:textId="77777777" w:rsidR="00DD3B0F" w:rsidRPr="00BF7D65" w:rsidRDefault="00DD3B0F" w:rsidP="00153198">
            <w:pPr>
              <w:rPr>
                <w:color w:val="000000"/>
                <w:sz w:val="28"/>
                <w:szCs w:val="28"/>
              </w:rPr>
            </w:pPr>
            <w:r w:rsidRPr="00BF7D65">
              <w:rPr>
                <w:color w:val="000000"/>
                <w:sz w:val="28"/>
                <w:szCs w:val="28"/>
              </w:rPr>
              <w:t>ООО "Механик"</w:t>
            </w:r>
          </w:p>
        </w:tc>
        <w:tc>
          <w:tcPr>
            <w:tcW w:w="2316" w:type="dxa"/>
            <w:tcBorders>
              <w:top w:val="nil"/>
              <w:left w:val="nil"/>
              <w:bottom w:val="single" w:sz="4" w:space="0" w:color="000000"/>
              <w:right w:val="single" w:sz="4" w:space="0" w:color="auto"/>
            </w:tcBorders>
            <w:shd w:val="clear" w:color="auto" w:fill="auto"/>
            <w:noWrap/>
            <w:vAlign w:val="center"/>
          </w:tcPr>
          <w:p w14:paraId="79984E11" w14:textId="77777777" w:rsidR="00DD3B0F" w:rsidRPr="00BF7D65" w:rsidRDefault="00DD3B0F" w:rsidP="00153198">
            <w:pPr>
              <w:rPr>
                <w:color w:val="000000"/>
                <w:sz w:val="28"/>
                <w:szCs w:val="28"/>
              </w:rPr>
            </w:pPr>
            <w:r w:rsidRPr="00BF7D65">
              <w:rPr>
                <w:color w:val="000000"/>
                <w:sz w:val="28"/>
                <w:szCs w:val="28"/>
              </w:rPr>
              <w:t>1834028848</w:t>
            </w:r>
          </w:p>
        </w:tc>
        <w:tc>
          <w:tcPr>
            <w:tcW w:w="2553" w:type="dxa"/>
            <w:tcBorders>
              <w:top w:val="nil"/>
              <w:left w:val="single" w:sz="4" w:space="0" w:color="auto"/>
              <w:bottom w:val="single" w:sz="4" w:space="0" w:color="000000"/>
              <w:right w:val="single" w:sz="4" w:space="0" w:color="000000"/>
            </w:tcBorders>
            <w:shd w:val="clear" w:color="auto" w:fill="auto"/>
          </w:tcPr>
          <w:p w14:paraId="62F7E03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5CEB50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A01A8F2" w14:textId="77777777" w:rsidR="00DD3B0F" w:rsidRPr="00655551" w:rsidRDefault="00DD3B0F" w:rsidP="00DD3B0F">
            <w:pPr>
              <w:jc w:val="center"/>
              <w:rPr>
                <w:color w:val="000000"/>
                <w:sz w:val="28"/>
                <w:szCs w:val="28"/>
              </w:rPr>
            </w:pPr>
            <w:r w:rsidRPr="00655551">
              <w:rPr>
                <w:color w:val="000000"/>
                <w:sz w:val="28"/>
                <w:szCs w:val="28"/>
              </w:rPr>
              <w:t>217</w:t>
            </w:r>
          </w:p>
        </w:tc>
        <w:tc>
          <w:tcPr>
            <w:tcW w:w="4434" w:type="dxa"/>
            <w:tcBorders>
              <w:top w:val="nil"/>
              <w:left w:val="nil"/>
              <w:bottom w:val="single" w:sz="4" w:space="0" w:color="000000"/>
              <w:right w:val="single" w:sz="4" w:space="0" w:color="000000"/>
            </w:tcBorders>
            <w:shd w:val="clear" w:color="auto" w:fill="auto"/>
            <w:noWrap/>
            <w:vAlign w:val="center"/>
          </w:tcPr>
          <w:p w14:paraId="0CBB2D66" w14:textId="77777777" w:rsidR="00DD3B0F" w:rsidRPr="00BF7D65" w:rsidRDefault="00DD3B0F" w:rsidP="00153198">
            <w:pPr>
              <w:rPr>
                <w:color w:val="000000"/>
                <w:sz w:val="28"/>
                <w:szCs w:val="28"/>
              </w:rPr>
            </w:pPr>
            <w:r w:rsidRPr="00BF7D65">
              <w:rPr>
                <w:color w:val="000000"/>
                <w:sz w:val="28"/>
                <w:szCs w:val="28"/>
              </w:rPr>
              <w:t>АО "АНХП"</w:t>
            </w:r>
          </w:p>
        </w:tc>
        <w:tc>
          <w:tcPr>
            <w:tcW w:w="2316" w:type="dxa"/>
            <w:tcBorders>
              <w:top w:val="nil"/>
              <w:left w:val="nil"/>
              <w:bottom w:val="single" w:sz="4" w:space="0" w:color="000000"/>
              <w:right w:val="single" w:sz="4" w:space="0" w:color="auto"/>
            </w:tcBorders>
            <w:shd w:val="clear" w:color="auto" w:fill="auto"/>
            <w:noWrap/>
            <w:vAlign w:val="center"/>
          </w:tcPr>
          <w:p w14:paraId="03C96199" w14:textId="77777777" w:rsidR="00DD3B0F" w:rsidRPr="00BF7D65" w:rsidRDefault="00DD3B0F" w:rsidP="00153198">
            <w:pPr>
              <w:rPr>
                <w:color w:val="000000"/>
                <w:sz w:val="28"/>
                <w:szCs w:val="28"/>
              </w:rPr>
            </w:pPr>
            <w:r w:rsidRPr="00BF7D65">
              <w:rPr>
                <w:color w:val="000000"/>
                <w:sz w:val="28"/>
                <w:szCs w:val="28"/>
              </w:rPr>
              <w:t>3801000449</w:t>
            </w:r>
          </w:p>
        </w:tc>
        <w:tc>
          <w:tcPr>
            <w:tcW w:w="2553" w:type="dxa"/>
            <w:tcBorders>
              <w:top w:val="nil"/>
              <w:left w:val="single" w:sz="4" w:space="0" w:color="auto"/>
              <w:bottom w:val="single" w:sz="4" w:space="0" w:color="000000"/>
              <w:right w:val="single" w:sz="4" w:space="0" w:color="000000"/>
            </w:tcBorders>
            <w:shd w:val="clear" w:color="auto" w:fill="auto"/>
          </w:tcPr>
          <w:p w14:paraId="5FB1DF4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BB4EA5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60497E7" w14:textId="77777777" w:rsidR="00DD3B0F" w:rsidRPr="00655551" w:rsidRDefault="00DD3B0F" w:rsidP="00DD3B0F">
            <w:pPr>
              <w:jc w:val="center"/>
              <w:rPr>
                <w:color w:val="000000"/>
                <w:sz w:val="28"/>
                <w:szCs w:val="28"/>
              </w:rPr>
            </w:pPr>
            <w:r w:rsidRPr="00655551">
              <w:rPr>
                <w:color w:val="000000"/>
                <w:sz w:val="28"/>
                <w:szCs w:val="28"/>
              </w:rPr>
              <w:t>218</w:t>
            </w:r>
          </w:p>
        </w:tc>
        <w:tc>
          <w:tcPr>
            <w:tcW w:w="4434" w:type="dxa"/>
            <w:tcBorders>
              <w:top w:val="nil"/>
              <w:left w:val="nil"/>
              <w:bottom w:val="single" w:sz="4" w:space="0" w:color="000000"/>
              <w:right w:val="single" w:sz="4" w:space="0" w:color="000000"/>
            </w:tcBorders>
            <w:shd w:val="clear" w:color="auto" w:fill="auto"/>
            <w:noWrap/>
            <w:vAlign w:val="center"/>
          </w:tcPr>
          <w:p w14:paraId="19444D24" w14:textId="77777777" w:rsidR="00DD3B0F" w:rsidRPr="00BF7D65" w:rsidRDefault="00DD3B0F" w:rsidP="00153198">
            <w:pPr>
              <w:rPr>
                <w:color w:val="000000"/>
                <w:sz w:val="28"/>
                <w:szCs w:val="28"/>
              </w:rPr>
            </w:pPr>
            <w:r w:rsidRPr="00BF7D65">
              <w:rPr>
                <w:color w:val="000000"/>
                <w:sz w:val="28"/>
                <w:szCs w:val="28"/>
              </w:rPr>
              <w:t>АО "Финанс-М-ком"</w:t>
            </w:r>
          </w:p>
        </w:tc>
        <w:tc>
          <w:tcPr>
            <w:tcW w:w="2316" w:type="dxa"/>
            <w:tcBorders>
              <w:top w:val="nil"/>
              <w:left w:val="nil"/>
              <w:bottom w:val="single" w:sz="4" w:space="0" w:color="000000"/>
              <w:right w:val="single" w:sz="4" w:space="0" w:color="auto"/>
            </w:tcBorders>
            <w:shd w:val="clear" w:color="auto" w:fill="auto"/>
            <w:noWrap/>
            <w:vAlign w:val="center"/>
          </w:tcPr>
          <w:p w14:paraId="6C5017D8" w14:textId="77777777" w:rsidR="00DD3B0F" w:rsidRPr="00BF7D65" w:rsidRDefault="00DD3B0F" w:rsidP="00153198">
            <w:pPr>
              <w:rPr>
                <w:color w:val="000000"/>
                <w:sz w:val="28"/>
                <w:szCs w:val="28"/>
              </w:rPr>
            </w:pPr>
            <w:r w:rsidRPr="00BF7D65">
              <w:rPr>
                <w:color w:val="000000"/>
                <w:sz w:val="28"/>
                <w:szCs w:val="28"/>
              </w:rPr>
              <w:t>1326178432</w:t>
            </w:r>
          </w:p>
        </w:tc>
        <w:tc>
          <w:tcPr>
            <w:tcW w:w="2553" w:type="dxa"/>
            <w:tcBorders>
              <w:top w:val="nil"/>
              <w:left w:val="single" w:sz="4" w:space="0" w:color="auto"/>
              <w:bottom w:val="single" w:sz="4" w:space="0" w:color="000000"/>
              <w:right w:val="single" w:sz="4" w:space="0" w:color="000000"/>
            </w:tcBorders>
            <w:shd w:val="clear" w:color="auto" w:fill="auto"/>
          </w:tcPr>
          <w:p w14:paraId="57AFBB6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8DDB36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68E9426" w14:textId="77777777" w:rsidR="00DD3B0F" w:rsidRPr="00655551" w:rsidRDefault="00DD3B0F" w:rsidP="00DD3B0F">
            <w:pPr>
              <w:jc w:val="center"/>
              <w:rPr>
                <w:color w:val="000000"/>
                <w:sz w:val="28"/>
                <w:szCs w:val="28"/>
              </w:rPr>
            </w:pPr>
            <w:r w:rsidRPr="00655551">
              <w:rPr>
                <w:color w:val="000000"/>
                <w:sz w:val="28"/>
                <w:szCs w:val="28"/>
              </w:rPr>
              <w:t>219</w:t>
            </w:r>
          </w:p>
        </w:tc>
        <w:tc>
          <w:tcPr>
            <w:tcW w:w="4434" w:type="dxa"/>
            <w:tcBorders>
              <w:top w:val="nil"/>
              <w:left w:val="nil"/>
              <w:bottom w:val="single" w:sz="4" w:space="0" w:color="000000"/>
              <w:right w:val="single" w:sz="4" w:space="0" w:color="000000"/>
            </w:tcBorders>
            <w:shd w:val="clear" w:color="auto" w:fill="auto"/>
            <w:noWrap/>
            <w:vAlign w:val="center"/>
          </w:tcPr>
          <w:p w14:paraId="16D64468" w14:textId="77777777" w:rsidR="00DD3B0F" w:rsidRPr="00BF7D65" w:rsidRDefault="00DD3B0F" w:rsidP="00153198">
            <w:pPr>
              <w:rPr>
                <w:color w:val="000000"/>
                <w:sz w:val="28"/>
                <w:szCs w:val="28"/>
              </w:rPr>
            </w:pPr>
            <w:r w:rsidRPr="00BF7D65">
              <w:rPr>
                <w:color w:val="000000"/>
                <w:sz w:val="28"/>
                <w:szCs w:val="28"/>
              </w:rPr>
              <w:t>ООО "ЮКОС СНГ Инвестмент"</w:t>
            </w:r>
          </w:p>
        </w:tc>
        <w:tc>
          <w:tcPr>
            <w:tcW w:w="2316" w:type="dxa"/>
            <w:tcBorders>
              <w:top w:val="nil"/>
              <w:left w:val="nil"/>
              <w:bottom w:val="single" w:sz="4" w:space="0" w:color="000000"/>
              <w:right w:val="single" w:sz="4" w:space="0" w:color="auto"/>
            </w:tcBorders>
            <w:shd w:val="clear" w:color="auto" w:fill="auto"/>
            <w:noWrap/>
            <w:vAlign w:val="center"/>
          </w:tcPr>
          <w:p w14:paraId="350B1203" w14:textId="77777777" w:rsidR="00DD3B0F" w:rsidRPr="00BF7D65" w:rsidRDefault="00DD3B0F" w:rsidP="00153198">
            <w:pPr>
              <w:rPr>
                <w:color w:val="000000"/>
                <w:sz w:val="28"/>
                <w:szCs w:val="28"/>
              </w:rPr>
            </w:pPr>
            <w:r w:rsidRPr="00BF7D65">
              <w:rPr>
                <w:color w:val="000000"/>
                <w:sz w:val="28"/>
                <w:szCs w:val="28"/>
              </w:rPr>
              <w:t>00071029</w:t>
            </w:r>
          </w:p>
        </w:tc>
        <w:tc>
          <w:tcPr>
            <w:tcW w:w="2553" w:type="dxa"/>
            <w:tcBorders>
              <w:top w:val="nil"/>
              <w:left w:val="single" w:sz="4" w:space="0" w:color="auto"/>
              <w:bottom w:val="single" w:sz="4" w:space="0" w:color="000000"/>
              <w:right w:val="single" w:sz="4" w:space="0" w:color="000000"/>
            </w:tcBorders>
            <w:shd w:val="clear" w:color="auto" w:fill="auto"/>
          </w:tcPr>
          <w:p w14:paraId="04BEDAD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2F74D6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C38860E" w14:textId="77777777" w:rsidR="00DD3B0F" w:rsidRPr="00655551" w:rsidRDefault="00DD3B0F" w:rsidP="00DD3B0F">
            <w:pPr>
              <w:jc w:val="center"/>
              <w:rPr>
                <w:color w:val="000000"/>
                <w:sz w:val="28"/>
                <w:szCs w:val="28"/>
              </w:rPr>
            </w:pPr>
            <w:r w:rsidRPr="00655551">
              <w:rPr>
                <w:color w:val="000000"/>
                <w:sz w:val="28"/>
                <w:szCs w:val="28"/>
              </w:rPr>
              <w:t>220</w:t>
            </w:r>
          </w:p>
        </w:tc>
        <w:tc>
          <w:tcPr>
            <w:tcW w:w="4434" w:type="dxa"/>
            <w:tcBorders>
              <w:top w:val="nil"/>
              <w:left w:val="nil"/>
              <w:bottom w:val="single" w:sz="4" w:space="0" w:color="000000"/>
              <w:right w:val="single" w:sz="4" w:space="0" w:color="000000"/>
            </w:tcBorders>
            <w:shd w:val="clear" w:color="auto" w:fill="auto"/>
            <w:noWrap/>
            <w:vAlign w:val="center"/>
          </w:tcPr>
          <w:p w14:paraId="7F7BA8CA" w14:textId="77777777" w:rsidR="00DD3B0F" w:rsidRPr="00BF7D65" w:rsidRDefault="00DD3B0F" w:rsidP="00153198">
            <w:pPr>
              <w:rPr>
                <w:color w:val="000000"/>
                <w:sz w:val="28"/>
                <w:szCs w:val="28"/>
              </w:rPr>
            </w:pPr>
            <w:r w:rsidRPr="00BF7D65">
              <w:rPr>
                <w:color w:val="000000"/>
                <w:sz w:val="28"/>
                <w:szCs w:val="28"/>
              </w:rPr>
              <w:t>ООО "Юг-Миниоил"</w:t>
            </w:r>
          </w:p>
        </w:tc>
        <w:tc>
          <w:tcPr>
            <w:tcW w:w="2316" w:type="dxa"/>
            <w:tcBorders>
              <w:top w:val="nil"/>
              <w:left w:val="nil"/>
              <w:bottom w:val="single" w:sz="4" w:space="0" w:color="000000"/>
              <w:right w:val="single" w:sz="4" w:space="0" w:color="auto"/>
            </w:tcBorders>
            <w:shd w:val="clear" w:color="auto" w:fill="auto"/>
            <w:noWrap/>
            <w:vAlign w:val="center"/>
          </w:tcPr>
          <w:p w14:paraId="46074831" w14:textId="77777777" w:rsidR="00DD3B0F" w:rsidRPr="00BF7D65" w:rsidRDefault="00DD3B0F" w:rsidP="00153198">
            <w:pPr>
              <w:rPr>
                <w:color w:val="000000"/>
                <w:sz w:val="28"/>
                <w:szCs w:val="28"/>
              </w:rPr>
            </w:pPr>
            <w:r w:rsidRPr="00BF7D65">
              <w:rPr>
                <w:color w:val="000000"/>
                <w:sz w:val="28"/>
                <w:szCs w:val="28"/>
              </w:rPr>
              <w:t>2321012160</w:t>
            </w:r>
          </w:p>
        </w:tc>
        <w:tc>
          <w:tcPr>
            <w:tcW w:w="2553" w:type="dxa"/>
            <w:tcBorders>
              <w:top w:val="nil"/>
              <w:left w:val="single" w:sz="4" w:space="0" w:color="auto"/>
              <w:bottom w:val="single" w:sz="4" w:space="0" w:color="000000"/>
              <w:right w:val="single" w:sz="4" w:space="0" w:color="000000"/>
            </w:tcBorders>
            <w:shd w:val="clear" w:color="auto" w:fill="auto"/>
          </w:tcPr>
          <w:p w14:paraId="20694E8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79DAE9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460CAD2" w14:textId="77777777" w:rsidR="00DD3B0F" w:rsidRPr="00655551" w:rsidRDefault="00DD3B0F" w:rsidP="00DD3B0F">
            <w:pPr>
              <w:jc w:val="center"/>
              <w:rPr>
                <w:color w:val="000000"/>
                <w:sz w:val="28"/>
                <w:szCs w:val="28"/>
              </w:rPr>
            </w:pPr>
            <w:r w:rsidRPr="00655551">
              <w:rPr>
                <w:color w:val="000000"/>
                <w:sz w:val="28"/>
                <w:szCs w:val="28"/>
              </w:rPr>
              <w:t>221</w:t>
            </w:r>
          </w:p>
        </w:tc>
        <w:tc>
          <w:tcPr>
            <w:tcW w:w="4434" w:type="dxa"/>
            <w:tcBorders>
              <w:top w:val="nil"/>
              <w:left w:val="nil"/>
              <w:bottom w:val="single" w:sz="4" w:space="0" w:color="000000"/>
              <w:right w:val="single" w:sz="4" w:space="0" w:color="000000"/>
            </w:tcBorders>
            <w:shd w:val="clear" w:color="auto" w:fill="auto"/>
            <w:noWrap/>
            <w:vAlign w:val="center"/>
          </w:tcPr>
          <w:p w14:paraId="7051BDCB" w14:textId="77777777" w:rsidR="00DD3B0F" w:rsidRPr="00BF7D65" w:rsidRDefault="00DD3B0F" w:rsidP="00153198">
            <w:pPr>
              <w:rPr>
                <w:color w:val="000000"/>
                <w:sz w:val="28"/>
                <w:szCs w:val="28"/>
              </w:rPr>
            </w:pPr>
            <w:r w:rsidRPr="00BF7D65">
              <w:rPr>
                <w:color w:val="000000"/>
                <w:sz w:val="28"/>
                <w:szCs w:val="28"/>
              </w:rPr>
              <w:t>АО "ВСТК"</w:t>
            </w:r>
          </w:p>
        </w:tc>
        <w:tc>
          <w:tcPr>
            <w:tcW w:w="2316" w:type="dxa"/>
            <w:tcBorders>
              <w:top w:val="nil"/>
              <w:left w:val="nil"/>
              <w:bottom w:val="single" w:sz="4" w:space="0" w:color="000000"/>
              <w:right w:val="single" w:sz="4" w:space="0" w:color="auto"/>
            </w:tcBorders>
            <w:shd w:val="clear" w:color="auto" w:fill="auto"/>
            <w:noWrap/>
            <w:vAlign w:val="center"/>
          </w:tcPr>
          <w:p w14:paraId="0AEB0DFC" w14:textId="77777777" w:rsidR="00DD3B0F" w:rsidRPr="00BF7D65" w:rsidRDefault="00DD3B0F" w:rsidP="00153198">
            <w:pPr>
              <w:rPr>
                <w:color w:val="000000"/>
                <w:sz w:val="28"/>
                <w:szCs w:val="28"/>
              </w:rPr>
            </w:pPr>
            <w:r w:rsidRPr="00BF7D65">
              <w:rPr>
                <w:color w:val="000000"/>
                <w:sz w:val="28"/>
                <w:szCs w:val="28"/>
              </w:rPr>
              <w:t>3811050093</w:t>
            </w:r>
          </w:p>
        </w:tc>
        <w:tc>
          <w:tcPr>
            <w:tcW w:w="2553" w:type="dxa"/>
            <w:tcBorders>
              <w:top w:val="nil"/>
              <w:left w:val="single" w:sz="4" w:space="0" w:color="auto"/>
              <w:bottom w:val="single" w:sz="4" w:space="0" w:color="000000"/>
              <w:right w:val="single" w:sz="4" w:space="0" w:color="000000"/>
            </w:tcBorders>
            <w:shd w:val="clear" w:color="auto" w:fill="auto"/>
          </w:tcPr>
          <w:p w14:paraId="76842C2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DE93F8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73F2D6D" w14:textId="77777777" w:rsidR="00DD3B0F" w:rsidRPr="00655551" w:rsidRDefault="00DD3B0F" w:rsidP="00DD3B0F">
            <w:pPr>
              <w:jc w:val="center"/>
              <w:rPr>
                <w:color w:val="000000"/>
                <w:sz w:val="28"/>
                <w:szCs w:val="28"/>
              </w:rPr>
            </w:pPr>
            <w:r w:rsidRPr="00655551">
              <w:rPr>
                <w:color w:val="000000"/>
                <w:sz w:val="28"/>
                <w:szCs w:val="28"/>
              </w:rPr>
              <w:t>222</w:t>
            </w:r>
          </w:p>
        </w:tc>
        <w:tc>
          <w:tcPr>
            <w:tcW w:w="4434" w:type="dxa"/>
            <w:tcBorders>
              <w:top w:val="nil"/>
              <w:left w:val="nil"/>
              <w:bottom w:val="single" w:sz="4" w:space="0" w:color="000000"/>
              <w:right w:val="single" w:sz="4" w:space="0" w:color="000000"/>
            </w:tcBorders>
            <w:shd w:val="clear" w:color="auto" w:fill="auto"/>
            <w:noWrap/>
            <w:vAlign w:val="center"/>
          </w:tcPr>
          <w:p w14:paraId="1DBE50EB" w14:textId="77777777" w:rsidR="00DD3B0F" w:rsidRPr="00BF7D65" w:rsidRDefault="00DD3B0F" w:rsidP="00153198">
            <w:pPr>
              <w:rPr>
                <w:color w:val="000000"/>
                <w:sz w:val="28"/>
                <w:szCs w:val="28"/>
              </w:rPr>
            </w:pPr>
            <w:r w:rsidRPr="00BF7D65">
              <w:rPr>
                <w:color w:val="000000"/>
                <w:sz w:val="28"/>
                <w:szCs w:val="28"/>
              </w:rPr>
              <w:t>АО "Инзернефть"</w:t>
            </w:r>
          </w:p>
        </w:tc>
        <w:tc>
          <w:tcPr>
            <w:tcW w:w="2316" w:type="dxa"/>
            <w:tcBorders>
              <w:top w:val="nil"/>
              <w:left w:val="nil"/>
              <w:bottom w:val="single" w:sz="4" w:space="0" w:color="000000"/>
              <w:right w:val="single" w:sz="4" w:space="0" w:color="auto"/>
            </w:tcBorders>
            <w:shd w:val="clear" w:color="auto" w:fill="auto"/>
            <w:noWrap/>
            <w:vAlign w:val="center"/>
          </w:tcPr>
          <w:p w14:paraId="29330231" w14:textId="77777777" w:rsidR="00DD3B0F" w:rsidRPr="00BF7D65" w:rsidRDefault="00DD3B0F" w:rsidP="00153198">
            <w:pPr>
              <w:rPr>
                <w:color w:val="000000"/>
                <w:sz w:val="28"/>
                <w:szCs w:val="28"/>
              </w:rPr>
            </w:pPr>
            <w:r w:rsidRPr="00BF7D65">
              <w:rPr>
                <w:color w:val="000000"/>
                <w:sz w:val="28"/>
                <w:szCs w:val="28"/>
              </w:rPr>
              <w:t>6452027577</w:t>
            </w:r>
          </w:p>
        </w:tc>
        <w:tc>
          <w:tcPr>
            <w:tcW w:w="2553" w:type="dxa"/>
            <w:tcBorders>
              <w:top w:val="nil"/>
              <w:left w:val="single" w:sz="4" w:space="0" w:color="auto"/>
              <w:bottom w:val="single" w:sz="4" w:space="0" w:color="000000"/>
              <w:right w:val="single" w:sz="4" w:space="0" w:color="000000"/>
            </w:tcBorders>
            <w:shd w:val="clear" w:color="auto" w:fill="auto"/>
          </w:tcPr>
          <w:p w14:paraId="24E7DBD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6A64AD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8375DB6" w14:textId="77777777" w:rsidR="00DD3B0F" w:rsidRPr="00655551" w:rsidRDefault="00DD3B0F" w:rsidP="00DD3B0F">
            <w:pPr>
              <w:jc w:val="center"/>
              <w:rPr>
                <w:color w:val="000000"/>
                <w:sz w:val="28"/>
                <w:szCs w:val="28"/>
              </w:rPr>
            </w:pPr>
            <w:r w:rsidRPr="00655551">
              <w:rPr>
                <w:color w:val="000000"/>
                <w:sz w:val="28"/>
                <w:szCs w:val="28"/>
              </w:rPr>
              <w:t>223</w:t>
            </w:r>
          </w:p>
        </w:tc>
        <w:tc>
          <w:tcPr>
            <w:tcW w:w="4434" w:type="dxa"/>
            <w:tcBorders>
              <w:top w:val="nil"/>
              <w:left w:val="nil"/>
              <w:bottom w:val="single" w:sz="4" w:space="0" w:color="000000"/>
              <w:right w:val="single" w:sz="4" w:space="0" w:color="000000"/>
            </w:tcBorders>
            <w:shd w:val="clear" w:color="auto" w:fill="auto"/>
            <w:noWrap/>
            <w:vAlign w:val="center"/>
          </w:tcPr>
          <w:p w14:paraId="6F12DB2B" w14:textId="77777777" w:rsidR="00DD3B0F" w:rsidRPr="00BF7D65" w:rsidRDefault="00DD3B0F" w:rsidP="00153198">
            <w:pPr>
              <w:rPr>
                <w:color w:val="000000"/>
                <w:sz w:val="28"/>
                <w:szCs w:val="28"/>
              </w:rPr>
            </w:pPr>
            <w:r w:rsidRPr="00BF7D65">
              <w:rPr>
                <w:color w:val="000000"/>
                <w:sz w:val="28"/>
                <w:szCs w:val="28"/>
              </w:rPr>
              <w:t>ООО "Кинельский склад"</w:t>
            </w:r>
          </w:p>
        </w:tc>
        <w:tc>
          <w:tcPr>
            <w:tcW w:w="2316" w:type="dxa"/>
            <w:tcBorders>
              <w:top w:val="nil"/>
              <w:left w:val="nil"/>
              <w:bottom w:val="single" w:sz="4" w:space="0" w:color="000000"/>
              <w:right w:val="single" w:sz="4" w:space="0" w:color="auto"/>
            </w:tcBorders>
            <w:shd w:val="clear" w:color="auto" w:fill="auto"/>
            <w:noWrap/>
            <w:vAlign w:val="center"/>
          </w:tcPr>
          <w:p w14:paraId="416EE879" w14:textId="77777777" w:rsidR="00DD3B0F" w:rsidRPr="00BF7D65" w:rsidRDefault="00DD3B0F" w:rsidP="00153198">
            <w:pPr>
              <w:rPr>
                <w:color w:val="000000"/>
                <w:sz w:val="28"/>
                <w:szCs w:val="28"/>
              </w:rPr>
            </w:pPr>
            <w:r w:rsidRPr="00BF7D65">
              <w:rPr>
                <w:color w:val="000000"/>
                <w:sz w:val="28"/>
                <w:szCs w:val="28"/>
              </w:rPr>
              <w:t>6315549317</w:t>
            </w:r>
          </w:p>
        </w:tc>
        <w:tc>
          <w:tcPr>
            <w:tcW w:w="2553" w:type="dxa"/>
            <w:tcBorders>
              <w:top w:val="nil"/>
              <w:left w:val="single" w:sz="4" w:space="0" w:color="auto"/>
              <w:bottom w:val="single" w:sz="4" w:space="0" w:color="000000"/>
              <w:right w:val="single" w:sz="4" w:space="0" w:color="000000"/>
            </w:tcBorders>
            <w:shd w:val="clear" w:color="auto" w:fill="auto"/>
          </w:tcPr>
          <w:p w14:paraId="56D93A8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90F5403"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1199B" w14:textId="77777777" w:rsidR="00DD3B0F" w:rsidRPr="00655551" w:rsidRDefault="00DD3B0F" w:rsidP="00DD3B0F">
            <w:pPr>
              <w:jc w:val="center"/>
              <w:rPr>
                <w:color w:val="000000"/>
                <w:sz w:val="28"/>
                <w:szCs w:val="28"/>
              </w:rPr>
            </w:pPr>
            <w:r w:rsidRPr="00655551">
              <w:rPr>
                <w:color w:val="000000"/>
                <w:sz w:val="28"/>
                <w:szCs w:val="28"/>
              </w:rPr>
              <w:t>224</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1D901572" w14:textId="77777777" w:rsidR="00DD3B0F" w:rsidRPr="00BF7D65" w:rsidRDefault="00DD3B0F" w:rsidP="00153198">
            <w:pPr>
              <w:rPr>
                <w:color w:val="000000"/>
                <w:sz w:val="28"/>
                <w:szCs w:val="28"/>
              </w:rPr>
            </w:pPr>
            <w:r w:rsidRPr="00BF7D65">
              <w:rPr>
                <w:color w:val="000000"/>
                <w:sz w:val="28"/>
                <w:szCs w:val="28"/>
              </w:rPr>
              <w:t>ООО "Каспийская нефтяная компания"</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3B936A7D" w14:textId="77777777" w:rsidR="00DD3B0F" w:rsidRPr="00BF7D65" w:rsidRDefault="00DD3B0F" w:rsidP="00153198">
            <w:pPr>
              <w:rPr>
                <w:color w:val="000000"/>
                <w:sz w:val="28"/>
                <w:szCs w:val="28"/>
              </w:rPr>
            </w:pPr>
            <w:r w:rsidRPr="00BF7D65">
              <w:rPr>
                <w:color w:val="000000"/>
                <w:sz w:val="28"/>
                <w:szCs w:val="28"/>
              </w:rPr>
              <w:t>3015053515</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2169207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932A07F"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6EEAD" w14:textId="77777777" w:rsidR="00DD3B0F" w:rsidRPr="00655551" w:rsidRDefault="00DD3B0F" w:rsidP="00DD3B0F">
            <w:pPr>
              <w:jc w:val="center"/>
              <w:rPr>
                <w:color w:val="000000"/>
                <w:sz w:val="28"/>
                <w:szCs w:val="28"/>
              </w:rPr>
            </w:pPr>
            <w:r w:rsidRPr="00655551">
              <w:rPr>
                <w:color w:val="000000"/>
                <w:sz w:val="28"/>
                <w:szCs w:val="28"/>
              </w:rPr>
              <w:t>225</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56CF38CA" w14:textId="77777777" w:rsidR="00DD3B0F" w:rsidRPr="00BF7D65" w:rsidRDefault="00DD3B0F" w:rsidP="00153198">
            <w:pPr>
              <w:rPr>
                <w:color w:val="000000"/>
                <w:sz w:val="28"/>
                <w:szCs w:val="28"/>
              </w:rPr>
            </w:pPr>
            <w:r w:rsidRPr="00BF7D65">
              <w:rPr>
                <w:color w:val="000000"/>
                <w:sz w:val="28"/>
                <w:szCs w:val="28"/>
              </w:rPr>
              <w:t>АО "РН-Транс"</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66C28455" w14:textId="77777777" w:rsidR="00DD3B0F" w:rsidRPr="00BF7D65" w:rsidRDefault="00DD3B0F" w:rsidP="00153198">
            <w:pPr>
              <w:rPr>
                <w:color w:val="000000"/>
                <w:sz w:val="28"/>
                <w:szCs w:val="28"/>
              </w:rPr>
            </w:pPr>
            <w:r w:rsidRPr="00BF7D65">
              <w:rPr>
                <w:color w:val="000000"/>
                <w:sz w:val="28"/>
                <w:szCs w:val="28"/>
              </w:rPr>
              <w:t>6330017677</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4F5BA0B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 xml:space="preserve">ст.105.1 </w:t>
            </w:r>
            <w:r w:rsidRPr="009869EC">
              <w:rPr>
                <w:color w:val="000000"/>
                <w:sz w:val="28"/>
                <w:szCs w:val="28"/>
              </w:rPr>
              <w:lastRenderedPageBreak/>
              <w:t>НК РФ, п.2, пп. 3</w:t>
            </w:r>
          </w:p>
        </w:tc>
      </w:tr>
      <w:tr w:rsidR="00DD3B0F" w:rsidRPr="00E7379F" w14:paraId="3472956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643EB32" w14:textId="77777777" w:rsidR="00DD3B0F" w:rsidRPr="00655551" w:rsidRDefault="00DD3B0F" w:rsidP="00DD3B0F">
            <w:pPr>
              <w:jc w:val="center"/>
              <w:rPr>
                <w:color w:val="000000"/>
                <w:sz w:val="28"/>
                <w:szCs w:val="28"/>
              </w:rPr>
            </w:pPr>
            <w:r w:rsidRPr="00655551">
              <w:rPr>
                <w:color w:val="000000"/>
                <w:sz w:val="28"/>
                <w:szCs w:val="28"/>
              </w:rPr>
              <w:lastRenderedPageBreak/>
              <w:t>226</w:t>
            </w:r>
          </w:p>
        </w:tc>
        <w:tc>
          <w:tcPr>
            <w:tcW w:w="4434" w:type="dxa"/>
            <w:tcBorders>
              <w:top w:val="nil"/>
              <w:left w:val="nil"/>
              <w:bottom w:val="single" w:sz="4" w:space="0" w:color="000000"/>
              <w:right w:val="single" w:sz="4" w:space="0" w:color="000000"/>
            </w:tcBorders>
            <w:shd w:val="clear" w:color="auto" w:fill="auto"/>
            <w:noWrap/>
            <w:vAlign w:val="center"/>
          </w:tcPr>
          <w:p w14:paraId="26A2CCCF" w14:textId="77777777" w:rsidR="00DD3B0F" w:rsidRPr="00BF7D65" w:rsidRDefault="00DD3B0F" w:rsidP="00153198">
            <w:pPr>
              <w:rPr>
                <w:color w:val="000000"/>
                <w:sz w:val="28"/>
                <w:szCs w:val="28"/>
              </w:rPr>
            </w:pPr>
            <w:r w:rsidRPr="00BF7D65">
              <w:rPr>
                <w:color w:val="000000"/>
                <w:sz w:val="28"/>
                <w:szCs w:val="28"/>
              </w:rPr>
              <w:t>ООО "НЗК"</w:t>
            </w:r>
          </w:p>
        </w:tc>
        <w:tc>
          <w:tcPr>
            <w:tcW w:w="2316" w:type="dxa"/>
            <w:tcBorders>
              <w:top w:val="nil"/>
              <w:left w:val="nil"/>
              <w:bottom w:val="single" w:sz="4" w:space="0" w:color="000000"/>
              <w:right w:val="single" w:sz="4" w:space="0" w:color="auto"/>
            </w:tcBorders>
            <w:shd w:val="clear" w:color="auto" w:fill="auto"/>
            <w:noWrap/>
            <w:vAlign w:val="center"/>
          </w:tcPr>
          <w:p w14:paraId="4E97ED8D" w14:textId="77777777" w:rsidR="00DD3B0F" w:rsidRPr="00BF7D65" w:rsidRDefault="00DD3B0F" w:rsidP="00153198">
            <w:pPr>
              <w:rPr>
                <w:color w:val="000000"/>
                <w:sz w:val="28"/>
                <w:szCs w:val="28"/>
              </w:rPr>
            </w:pPr>
            <w:r w:rsidRPr="00BF7D65">
              <w:rPr>
                <w:color w:val="000000"/>
                <w:sz w:val="28"/>
                <w:szCs w:val="28"/>
              </w:rPr>
              <w:t>6330016835</w:t>
            </w:r>
          </w:p>
        </w:tc>
        <w:tc>
          <w:tcPr>
            <w:tcW w:w="2553" w:type="dxa"/>
            <w:tcBorders>
              <w:top w:val="nil"/>
              <w:left w:val="single" w:sz="4" w:space="0" w:color="auto"/>
              <w:bottom w:val="single" w:sz="4" w:space="0" w:color="000000"/>
              <w:right w:val="single" w:sz="4" w:space="0" w:color="000000"/>
            </w:tcBorders>
            <w:shd w:val="clear" w:color="auto" w:fill="auto"/>
          </w:tcPr>
          <w:p w14:paraId="3581179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ADA452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ADA8E4D" w14:textId="77777777" w:rsidR="00DD3B0F" w:rsidRPr="00655551" w:rsidRDefault="00DD3B0F" w:rsidP="00DD3B0F">
            <w:pPr>
              <w:jc w:val="center"/>
              <w:rPr>
                <w:color w:val="000000"/>
                <w:sz w:val="28"/>
                <w:szCs w:val="28"/>
              </w:rPr>
            </w:pPr>
            <w:r w:rsidRPr="00655551">
              <w:rPr>
                <w:color w:val="000000"/>
                <w:sz w:val="28"/>
                <w:szCs w:val="28"/>
              </w:rPr>
              <w:t>227</w:t>
            </w:r>
          </w:p>
        </w:tc>
        <w:tc>
          <w:tcPr>
            <w:tcW w:w="4434" w:type="dxa"/>
            <w:tcBorders>
              <w:top w:val="nil"/>
              <w:left w:val="nil"/>
              <w:bottom w:val="single" w:sz="4" w:space="0" w:color="000000"/>
              <w:right w:val="single" w:sz="4" w:space="0" w:color="000000"/>
            </w:tcBorders>
            <w:shd w:val="clear" w:color="auto" w:fill="auto"/>
            <w:noWrap/>
            <w:vAlign w:val="center"/>
          </w:tcPr>
          <w:p w14:paraId="1D91D972" w14:textId="77777777" w:rsidR="00DD3B0F" w:rsidRPr="00BF7D65" w:rsidRDefault="00DD3B0F" w:rsidP="00153198">
            <w:pPr>
              <w:rPr>
                <w:color w:val="000000"/>
                <w:sz w:val="28"/>
                <w:szCs w:val="28"/>
              </w:rPr>
            </w:pPr>
            <w:r w:rsidRPr="00BF7D65">
              <w:rPr>
                <w:color w:val="000000"/>
                <w:sz w:val="28"/>
                <w:szCs w:val="28"/>
              </w:rPr>
              <w:t>Rosneft Shelf (CY) Limited</w:t>
            </w:r>
          </w:p>
        </w:tc>
        <w:tc>
          <w:tcPr>
            <w:tcW w:w="2316" w:type="dxa"/>
            <w:tcBorders>
              <w:top w:val="nil"/>
              <w:left w:val="nil"/>
              <w:bottom w:val="single" w:sz="4" w:space="0" w:color="000000"/>
              <w:right w:val="single" w:sz="4" w:space="0" w:color="auto"/>
            </w:tcBorders>
            <w:shd w:val="clear" w:color="auto" w:fill="auto"/>
            <w:noWrap/>
            <w:vAlign w:val="center"/>
          </w:tcPr>
          <w:p w14:paraId="7F4FAA19"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2E3D906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4D9445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29B61F9" w14:textId="77777777" w:rsidR="00DD3B0F" w:rsidRPr="00655551" w:rsidRDefault="00DD3B0F" w:rsidP="00DD3B0F">
            <w:pPr>
              <w:jc w:val="center"/>
              <w:rPr>
                <w:color w:val="000000"/>
                <w:sz w:val="28"/>
                <w:szCs w:val="28"/>
              </w:rPr>
            </w:pPr>
            <w:r w:rsidRPr="00655551">
              <w:rPr>
                <w:color w:val="000000"/>
                <w:sz w:val="28"/>
                <w:szCs w:val="28"/>
              </w:rPr>
              <w:t>228</w:t>
            </w:r>
          </w:p>
        </w:tc>
        <w:tc>
          <w:tcPr>
            <w:tcW w:w="4434" w:type="dxa"/>
            <w:tcBorders>
              <w:top w:val="nil"/>
              <w:left w:val="nil"/>
              <w:bottom w:val="single" w:sz="4" w:space="0" w:color="000000"/>
              <w:right w:val="single" w:sz="4" w:space="0" w:color="000000"/>
            </w:tcBorders>
            <w:shd w:val="clear" w:color="auto" w:fill="auto"/>
            <w:noWrap/>
            <w:vAlign w:val="center"/>
          </w:tcPr>
          <w:p w14:paraId="4E0A7CE0" w14:textId="77777777" w:rsidR="00DD3B0F" w:rsidRPr="00BF7D65" w:rsidRDefault="00DD3B0F" w:rsidP="00153198">
            <w:pPr>
              <w:rPr>
                <w:color w:val="000000"/>
                <w:sz w:val="28"/>
                <w:szCs w:val="28"/>
              </w:rPr>
            </w:pPr>
            <w:r w:rsidRPr="00BF7D65">
              <w:rPr>
                <w:color w:val="000000"/>
                <w:sz w:val="28"/>
                <w:szCs w:val="28"/>
              </w:rPr>
              <w:t>Rosneft Stroytransgas Limited</w:t>
            </w:r>
          </w:p>
        </w:tc>
        <w:tc>
          <w:tcPr>
            <w:tcW w:w="2316" w:type="dxa"/>
            <w:tcBorders>
              <w:top w:val="nil"/>
              <w:left w:val="nil"/>
              <w:bottom w:val="single" w:sz="4" w:space="0" w:color="000000"/>
              <w:right w:val="single" w:sz="4" w:space="0" w:color="auto"/>
            </w:tcBorders>
            <w:shd w:val="clear" w:color="auto" w:fill="auto"/>
            <w:noWrap/>
            <w:vAlign w:val="center"/>
          </w:tcPr>
          <w:p w14:paraId="03657B1D"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6730C3E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ABC0DE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E20D238" w14:textId="77777777" w:rsidR="00DD3B0F" w:rsidRPr="00655551" w:rsidRDefault="00DD3B0F" w:rsidP="00DD3B0F">
            <w:pPr>
              <w:jc w:val="center"/>
              <w:rPr>
                <w:color w:val="000000"/>
                <w:sz w:val="28"/>
                <w:szCs w:val="28"/>
              </w:rPr>
            </w:pPr>
            <w:r w:rsidRPr="00655551">
              <w:rPr>
                <w:color w:val="000000"/>
                <w:sz w:val="28"/>
                <w:szCs w:val="28"/>
              </w:rPr>
              <w:t>229</w:t>
            </w:r>
          </w:p>
        </w:tc>
        <w:tc>
          <w:tcPr>
            <w:tcW w:w="4434" w:type="dxa"/>
            <w:tcBorders>
              <w:top w:val="nil"/>
              <w:left w:val="nil"/>
              <w:bottom w:val="single" w:sz="4" w:space="0" w:color="000000"/>
              <w:right w:val="single" w:sz="4" w:space="0" w:color="000000"/>
            </w:tcBorders>
            <w:shd w:val="clear" w:color="auto" w:fill="auto"/>
            <w:noWrap/>
            <w:vAlign w:val="center"/>
          </w:tcPr>
          <w:p w14:paraId="3C2D82CA" w14:textId="77777777" w:rsidR="00DD3B0F" w:rsidRPr="00BF7D65" w:rsidRDefault="00DD3B0F" w:rsidP="00153198">
            <w:pPr>
              <w:rPr>
                <w:color w:val="000000"/>
                <w:sz w:val="28"/>
                <w:szCs w:val="28"/>
              </w:rPr>
            </w:pPr>
            <w:r w:rsidRPr="00BF7D65">
              <w:rPr>
                <w:color w:val="000000"/>
                <w:sz w:val="28"/>
                <w:szCs w:val="28"/>
              </w:rPr>
              <w:t>Sakh Shipmanagement Contractors Limited</w:t>
            </w:r>
          </w:p>
        </w:tc>
        <w:tc>
          <w:tcPr>
            <w:tcW w:w="2316" w:type="dxa"/>
            <w:tcBorders>
              <w:top w:val="nil"/>
              <w:left w:val="nil"/>
              <w:bottom w:val="single" w:sz="4" w:space="0" w:color="000000"/>
              <w:right w:val="single" w:sz="4" w:space="0" w:color="auto"/>
            </w:tcBorders>
            <w:shd w:val="clear" w:color="auto" w:fill="auto"/>
            <w:noWrap/>
            <w:vAlign w:val="center"/>
          </w:tcPr>
          <w:p w14:paraId="38FF4E0F" w14:textId="77777777" w:rsidR="00DD3B0F" w:rsidRPr="00BF7D65" w:rsidRDefault="00DD3B0F" w:rsidP="00153198">
            <w:pPr>
              <w:rPr>
                <w:color w:val="000000"/>
                <w:sz w:val="28"/>
                <w:szCs w:val="28"/>
              </w:rPr>
            </w:pPr>
            <w:r w:rsidRPr="00BF7D65">
              <w:rPr>
                <w:color w:val="000000"/>
                <w:sz w:val="28"/>
                <w:szCs w:val="28"/>
              </w:rPr>
              <w:t>12094187W</w:t>
            </w:r>
          </w:p>
        </w:tc>
        <w:tc>
          <w:tcPr>
            <w:tcW w:w="2553" w:type="dxa"/>
            <w:tcBorders>
              <w:top w:val="nil"/>
              <w:left w:val="single" w:sz="4" w:space="0" w:color="auto"/>
              <w:bottom w:val="single" w:sz="4" w:space="0" w:color="000000"/>
              <w:right w:val="single" w:sz="4" w:space="0" w:color="000000"/>
            </w:tcBorders>
            <w:shd w:val="clear" w:color="auto" w:fill="auto"/>
          </w:tcPr>
          <w:p w14:paraId="356264A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0CB708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B6ED380" w14:textId="77777777" w:rsidR="00DD3B0F" w:rsidRPr="00655551" w:rsidRDefault="00DD3B0F" w:rsidP="00DD3B0F">
            <w:pPr>
              <w:jc w:val="center"/>
              <w:rPr>
                <w:color w:val="000000"/>
                <w:sz w:val="28"/>
                <w:szCs w:val="28"/>
              </w:rPr>
            </w:pPr>
            <w:r w:rsidRPr="00655551">
              <w:rPr>
                <w:color w:val="000000"/>
                <w:sz w:val="28"/>
                <w:szCs w:val="28"/>
              </w:rPr>
              <w:t>230</w:t>
            </w:r>
          </w:p>
        </w:tc>
        <w:tc>
          <w:tcPr>
            <w:tcW w:w="4434" w:type="dxa"/>
            <w:tcBorders>
              <w:top w:val="nil"/>
              <w:left w:val="nil"/>
              <w:bottom w:val="single" w:sz="4" w:space="0" w:color="000000"/>
              <w:right w:val="single" w:sz="4" w:space="0" w:color="000000"/>
            </w:tcBorders>
            <w:shd w:val="clear" w:color="auto" w:fill="auto"/>
            <w:noWrap/>
            <w:vAlign w:val="center"/>
          </w:tcPr>
          <w:p w14:paraId="25B4BB41" w14:textId="77777777" w:rsidR="00DD3B0F" w:rsidRPr="00BF7D65" w:rsidRDefault="00DD3B0F" w:rsidP="00153198">
            <w:pPr>
              <w:rPr>
                <w:color w:val="000000"/>
                <w:sz w:val="28"/>
                <w:szCs w:val="28"/>
              </w:rPr>
            </w:pPr>
            <w:r w:rsidRPr="00BF7D65">
              <w:rPr>
                <w:color w:val="000000"/>
                <w:sz w:val="28"/>
                <w:szCs w:val="28"/>
              </w:rPr>
              <w:t>Lexacono Services Limited</w:t>
            </w:r>
          </w:p>
        </w:tc>
        <w:tc>
          <w:tcPr>
            <w:tcW w:w="2316" w:type="dxa"/>
            <w:tcBorders>
              <w:top w:val="nil"/>
              <w:left w:val="nil"/>
              <w:bottom w:val="single" w:sz="4" w:space="0" w:color="000000"/>
              <w:right w:val="single" w:sz="4" w:space="0" w:color="auto"/>
            </w:tcBorders>
            <w:shd w:val="clear" w:color="auto" w:fill="auto"/>
            <w:noWrap/>
            <w:vAlign w:val="center"/>
          </w:tcPr>
          <w:p w14:paraId="218079B7" w14:textId="77777777" w:rsidR="00DD3B0F" w:rsidRPr="00BF7D65" w:rsidRDefault="00DD3B0F" w:rsidP="00153198">
            <w:pPr>
              <w:rPr>
                <w:color w:val="000000"/>
                <w:sz w:val="28"/>
                <w:szCs w:val="28"/>
              </w:rPr>
            </w:pPr>
            <w:r w:rsidRPr="00BF7D65">
              <w:rPr>
                <w:color w:val="000000"/>
                <w:sz w:val="28"/>
                <w:szCs w:val="28"/>
              </w:rPr>
              <w:t>12102062Y</w:t>
            </w:r>
          </w:p>
        </w:tc>
        <w:tc>
          <w:tcPr>
            <w:tcW w:w="2553" w:type="dxa"/>
            <w:tcBorders>
              <w:top w:val="nil"/>
              <w:left w:val="single" w:sz="4" w:space="0" w:color="auto"/>
              <w:bottom w:val="single" w:sz="4" w:space="0" w:color="000000"/>
              <w:right w:val="single" w:sz="4" w:space="0" w:color="000000"/>
            </w:tcBorders>
            <w:shd w:val="clear" w:color="auto" w:fill="auto"/>
          </w:tcPr>
          <w:p w14:paraId="58CA37C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6D695E3"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93964" w14:textId="77777777" w:rsidR="00DD3B0F" w:rsidRPr="00655551" w:rsidRDefault="00DD3B0F" w:rsidP="00DD3B0F">
            <w:pPr>
              <w:jc w:val="center"/>
              <w:rPr>
                <w:color w:val="000000"/>
                <w:sz w:val="28"/>
                <w:szCs w:val="28"/>
              </w:rPr>
            </w:pPr>
            <w:r w:rsidRPr="00655551">
              <w:rPr>
                <w:color w:val="000000"/>
                <w:sz w:val="28"/>
                <w:szCs w:val="28"/>
              </w:rPr>
              <w:t>231</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320BBAAC" w14:textId="77777777" w:rsidR="00DD3B0F" w:rsidRPr="00BF7D65" w:rsidRDefault="00DD3B0F" w:rsidP="00153198">
            <w:pPr>
              <w:rPr>
                <w:color w:val="000000"/>
                <w:sz w:val="28"/>
                <w:szCs w:val="28"/>
              </w:rPr>
            </w:pPr>
            <w:r w:rsidRPr="00BF7D65">
              <w:rPr>
                <w:color w:val="000000"/>
                <w:sz w:val="28"/>
                <w:szCs w:val="28"/>
              </w:rPr>
              <w:t>Shelf Tankers Limited</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07053061" w14:textId="77777777" w:rsidR="00DD3B0F" w:rsidRPr="00BF7D65" w:rsidRDefault="00DD3B0F" w:rsidP="00153198">
            <w:pPr>
              <w:rPr>
                <w:color w:val="000000"/>
                <w:sz w:val="28"/>
                <w:szCs w:val="28"/>
              </w:rPr>
            </w:pPr>
            <w:r w:rsidRPr="00BF7D65">
              <w:rPr>
                <w:color w:val="000000"/>
                <w:sz w:val="28"/>
                <w:szCs w:val="28"/>
              </w:rPr>
              <w:t>12124753K</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6D1DAF2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36E499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140EA07" w14:textId="77777777" w:rsidR="00DD3B0F" w:rsidRPr="00655551" w:rsidRDefault="00DD3B0F" w:rsidP="00DD3B0F">
            <w:pPr>
              <w:jc w:val="center"/>
              <w:rPr>
                <w:color w:val="000000"/>
                <w:sz w:val="28"/>
                <w:szCs w:val="28"/>
              </w:rPr>
            </w:pPr>
            <w:r w:rsidRPr="00655551">
              <w:rPr>
                <w:color w:val="000000"/>
                <w:sz w:val="28"/>
                <w:szCs w:val="28"/>
              </w:rPr>
              <w:t>232</w:t>
            </w:r>
          </w:p>
        </w:tc>
        <w:tc>
          <w:tcPr>
            <w:tcW w:w="4434" w:type="dxa"/>
            <w:tcBorders>
              <w:top w:val="nil"/>
              <w:left w:val="nil"/>
              <w:bottom w:val="single" w:sz="4" w:space="0" w:color="000000"/>
              <w:right w:val="single" w:sz="4" w:space="0" w:color="000000"/>
            </w:tcBorders>
            <w:shd w:val="clear" w:color="auto" w:fill="auto"/>
            <w:noWrap/>
            <w:vAlign w:val="center"/>
          </w:tcPr>
          <w:p w14:paraId="025EC9BE" w14:textId="77777777" w:rsidR="00DD3B0F" w:rsidRPr="00BF7D65" w:rsidRDefault="00DD3B0F" w:rsidP="00153198">
            <w:pPr>
              <w:rPr>
                <w:color w:val="000000"/>
                <w:sz w:val="28"/>
                <w:szCs w:val="28"/>
              </w:rPr>
            </w:pPr>
            <w:r w:rsidRPr="00BF7D65">
              <w:rPr>
                <w:color w:val="000000"/>
                <w:sz w:val="28"/>
                <w:szCs w:val="28"/>
              </w:rPr>
              <w:t>Kolendo Shipping Limited</w:t>
            </w:r>
          </w:p>
        </w:tc>
        <w:tc>
          <w:tcPr>
            <w:tcW w:w="2316" w:type="dxa"/>
            <w:tcBorders>
              <w:top w:val="nil"/>
              <w:left w:val="nil"/>
              <w:bottom w:val="single" w:sz="4" w:space="0" w:color="000000"/>
              <w:right w:val="single" w:sz="4" w:space="0" w:color="auto"/>
            </w:tcBorders>
            <w:shd w:val="clear" w:color="auto" w:fill="auto"/>
            <w:noWrap/>
            <w:vAlign w:val="center"/>
          </w:tcPr>
          <w:p w14:paraId="096E1E2C" w14:textId="77777777" w:rsidR="00DD3B0F" w:rsidRPr="00BF7D65" w:rsidRDefault="00DD3B0F" w:rsidP="00153198">
            <w:pPr>
              <w:rPr>
                <w:color w:val="000000"/>
                <w:sz w:val="28"/>
                <w:szCs w:val="28"/>
              </w:rPr>
            </w:pPr>
            <w:r w:rsidRPr="00BF7D65">
              <w:rPr>
                <w:color w:val="000000"/>
                <w:sz w:val="28"/>
                <w:szCs w:val="28"/>
              </w:rPr>
              <w:t>12090928J</w:t>
            </w:r>
          </w:p>
        </w:tc>
        <w:tc>
          <w:tcPr>
            <w:tcW w:w="2553" w:type="dxa"/>
            <w:tcBorders>
              <w:top w:val="nil"/>
              <w:left w:val="single" w:sz="4" w:space="0" w:color="auto"/>
              <w:bottom w:val="single" w:sz="4" w:space="0" w:color="000000"/>
              <w:right w:val="single" w:sz="4" w:space="0" w:color="000000"/>
            </w:tcBorders>
            <w:shd w:val="clear" w:color="auto" w:fill="auto"/>
          </w:tcPr>
          <w:p w14:paraId="60882E8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28D99E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9097B13" w14:textId="77777777" w:rsidR="00DD3B0F" w:rsidRPr="00655551" w:rsidRDefault="00DD3B0F" w:rsidP="00DD3B0F">
            <w:pPr>
              <w:jc w:val="center"/>
              <w:rPr>
                <w:color w:val="000000"/>
                <w:sz w:val="28"/>
                <w:szCs w:val="28"/>
              </w:rPr>
            </w:pPr>
            <w:r w:rsidRPr="00655551">
              <w:rPr>
                <w:color w:val="000000"/>
                <w:sz w:val="28"/>
                <w:szCs w:val="28"/>
              </w:rPr>
              <w:t>233</w:t>
            </w:r>
          </w:p>
        </w:tc>
        <w:tc>
          <w:tcPr>
            <w:tcW w:w="4434" w:type="dxa"/>
            <w:tcBorders>
              <w:top w:val="nil"/>
              <w:left w:val="nil"/>
              <w:bottom w:val="single" w:sz="4" w:space="0" w:color="000000"/>
              <w:right w:val="single" w:sz="4" w:space="0" w:color="000000"/>
            </w:tcBorders>
            <w:shd w:val="clear" w:color="auto" w:fill="auto"/>
            <w:noWrap/>
            <w:vAlign w:val="center"/>
          </w:tcPr>
          <w:p w14:paraId="1BC3463F" w14:textId="77777777" w:rsidR="00DD3B0F" w:rsidRPr="00BF7D65" w:rsidRDefault="00DD3B0F" w:rsidP="00153198">
            <w:pPr>
              <w:rPr>
                <w:color w:val="000000"/>
                <w:sz w:val="28"/>
                <w:szCs w:val="28"/>
              </w:rPr>
            </w:pPr>
            <w:r w:rsidRPr="00BF7D65">
              <w:rPr>
                <w:color w:val="000000"/>
                <w:sz w:val="28"/>
                <w:szCs w:val="28"/>
              </w:rPr>
              <w:t>ЗАО "Каспий-1"</w:t>
            </w:r>
          </w:p>
        </w:tc>
        <w:tc>
          <w:tcPr>
            <w:tcW w:w="2316" w:type="dxa"/>
            <w:tcBorders>
              <w:top w:val="nil"/>
              <w:left w:val="nil"/>
              <w:bottom w:val="single" w:sz="4" w:space="0" w:color="000000"/>
              <w:right w:val="single" w:sz="4" w:space="0" w:color="auto"/>
            </w:tcBorders>
            <w:shd w:val="clear" w:color="auto" w:fill="auto"/>
            <w:noWrap/>
            <w:vAlign w:val="center"/>
          </w:tcPr>
          <w:p w14:paraId="2D6A9729" w14:textId="77777777" w:rsidR="00DD3B0F" w:rsidRPr="00BF7D65" w:rsidRDefault="00DD3B0F" w:rsidP="00153198">
            <w:pPr>
              <w:rPr>
                <w:color w:val="000000"/>
                <w:sz w:val="28"/>
                <w:szCs w:val="28"/>
              </w:rPr>
            </w:pPr>
            <w:r w:rsidRPr="00BF7D65">
              <w:rPr>
                <w:color w:val="000000"/>
                <w:sz w:val="28"/>
                <w:szCs w:val="28"/>
              </w:rPr>
              <w:t>0541021689</w:t>
            </w:r>
          </w:p>
        </w:tc>
        <w:tc>
          <w:tcPr>
            <w:tcW w:w="2553" w:type="dxa"/>
            <w:tcBorders>
              <w:top w:val="nil"/>
              <w:left w:val="single" w:sz="4" w:space="0" w:color="auto"/>
              <w:bottom w:val="single" w:sz="4" w:space="0" w:color="000000"/>
              <w:right w:val="single" w:sz="4" w:space="0" w:color="000000"/>
            </w:tcBorders>
            <w:shd w:val="clear" w:color="auto" w:fill="auto"/>
          </w:tcPr>
          <w:p w14:paraId="6D35C32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4E7D45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D55CC78" w14:textId="77777777" w:rsidR="00DD3B0F" w:rsidRPr="00655551" w:rsidRDefault="00DD3B0F" w:rsidP="00DD3B0F">
            <w:pPr>
              <w:jc w:val="center"/>
              <w:rPr>
                <w:color w:val="000000"/>
                <w:sz w:val="28"/>
                <w:szCs w:val="28"/>
              </w:rPr>
            </w:pPr>
            <w:r w:rsidRPr="00655551">
              <w:rPr>
                <w:color w:val="000000"/>
                <w:sz w:val="28"/>
                <w:szCs w:val="28"/>
              </w:rPr>
              <w:t>234</w:t>
            </w:r>
          </w:p>
        </w:tc>
        <w:tc>
          <w:tcPr>
            <w:tcW w:w="4434" w:type="dxa"/>
            <w:tcBorders>
              <w:top w:val="nil"/>
              <w:left w:val="nil"/>
              <w:bottom w:val="single" w:sz="4" w:space="0" w:color="000000"/>
              <w:right w:val="single" w:sz="4" w:space="0" w:color="000000"/>
            </w:tcBorders>
            <w:shd w:val="clear" w:color="auto" w:fill="auto"/>
            <w:noWrap/>
            <w:vAlign w:val="center"/>
          </w:tcPr>
          <w:p w14:paraId="6F91EF1B" w14:textId="77777777" w:rsidR="00DD3B0F" w:rsidRPr="00BF7D65" w:rsidRDefault="00DD3B0F" w:rsidP="00153198">
            <w:pPr>
              <w:rPr>
                <w:color w:val="000000"/>
                <w:sz w:val="28"/>
                <w:szCs w:val="28"/>
              </w:rPr>
            </w:pPr>
            <w:r w:rsidRPr="00BF7D65">
              <w:rPr>
                <w:color w:val="000000"/>
                <w:sz w:val="28"/>
                <w:szCs w:val="28"/>
              </w:rPr>
              <w:t>ООО "НТ "Белокаменка"</w:t>
            </w:r>
          </w:p>
        </w:tc>
        <w:tc>
          <w:tcPr>
            <w:tcW w:w="2316" w:type="dxa"/>
            <w:tcBorders>
              <w:top w:val="nil"/>
              <w:left w:val="nil"/>
              <w:bottom w:val="single" w:sz="4" w:space="0" w:color="000000"/>
              <w:right w:val="single" w:sz="4" w:space="0" w:color="auto"/>
            </w:tcBorders>
            <w:shd w:val="clear" w:color="auto" w:fill="auto"/>
            <w:noWrap/>
            <w:vAlign w:val="center"/>
          </w:tcPr>
          <w:p w14:paraId="4C8EE501" w14:textId="77777777" w:rsidR="00DD3B0F" w:rsidRPr="00BF7D65" w:rsidRDefault="00DD3B0F" w:rsidP="00153198">
            <w:pPr>
              <w:rPr>
                <w:color w:val="000000"/>
                <w:sz w:val="28"/>
                <w:szCs w:val="28"/>
              </w:rPr>
            </w:pPr>
            <w:r w:rsidRPr="00BF7D65">
              <w:rPr>
                <w:color w:val="000000"/>
                <w:sz w:val="28"/>
                <w:szCs w:val="28"/>
              </w:rPr>
              <w:t>5190120165</w:t>
            </w:r>
          </w:p>
        </w:tc>
        <w:tc>
          <w:tcPr>
            <w:tcW w:w="2553" w:type="dxa"/>
            <w:tcBorders>
              <w:top w:val="nil"/>
              <w:left w:val="single" w:sz="4" w:space="0" w:color="auto"/>
              <w:bottom w:val="single" w:sz="4" w:space="0" w:color="000000"/>
              <w:right w:val="single" w:sz="4" w:space="0" w:color="000000"/>
            </w:tcBorders>
            <w:shd w:val="clear" w:color="auto" w:fill="auto"/>
          </w:tcPr>
          <w:p w14:paraId="20F43D7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4F52FA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CCA68C5" w14:textId="77777777" w:rsidR="00DD3B0F" w:rsidRPr="00655551" w:rsidRDefault="00DD3B0F" w:rsidP="00DD3B0F">
            <w:pPr>
              <w:jc w:val="center"/>
              <w:rPr>
                <w:color w:val="000000"/>
                <w:sz w:val="28"/>
                <w:szCs w:val="28"/>
              </w:rPr>
            </w:pPr>
            <w:r w:rsidRPr="00655551">
              <w:rPr>
                <w:color w:val="000000"/>
                <w:sz w:val="28"/>
                <w:szCs w:val="28"/>
              </w:rPr>
              <w:t>235</w:t>
            </w:r>
          </w:p>
        </w:tc>
        <w:tc>
          <w:tcPr>
            <w:tcW w:w="4434" w:type="dxa"/>
            <w:tcBorders>
              <w:top w:val="nil"/>
              <w:left w:val="nil"/>
              <w:bottom w:val="single" w:sz="4" w:space="0" w:color="000000"/>
              <w:right w:val="single" w:sz="4" w:space="0" w:color="000000"/>
            </w:tcBorders>
            <w:shd w:val="clear" w:color="auto" w:fill="auto"/>
            <w:noWrap/>
            <w:vAlign w:val="center"/>
          </w:tcPr>
          <w:p w14:paraId="5C2232DE" w14:textId="77777777" w:rsidR="00DD3B0F" w:rsidRPr="00BF7D65" w:rsidRDefault="00DD3B0F" w:rsidP="00153198">
            <w:pPr>
              <w:rPr>
                <w:color w:val="000000"/>
                <w:sz w:val="28"/>
                <w:szCs w:val="28"/>
              </w:rPr>
            </w:pPr>
            <w:r w:rsidRPr="00BF7D65">
              <w:rPr>
                <w:color w:val="000000"/>
                <w:sz w:val="28"/>
                <w:szCs w:val="28"/>
              </w:rPr>
              <w:t>ООО "ДальСатКом"</w:t>
            </w:r>
          </w:p>
        </w:tc>
        <w:tc>
          <w:tcPr>
            <w:tcW w:w="2316" w:type="dxa"/>
            <w:tcBorders>
              <w:top w:val="nil"/>
              <w:left w:val="nil"/>
              <w:bottom w:val="single" w:sz="4" w:space="0" w:color="000000"/>
              <w:right w:val="single" w:sz="4" w:space="0" w:color="auto"/>
            </w:tcBorders>
            <w:shd w:val="clear" w:color="auto" w:fill="auto"/>
            <w:noWrap/>
            <w:vAlign w:val="center"/>
          </w:tcPr>
          <w:p w14:paraId="27065EAB" w14:textId="77777777" w:rsidR="00DD3B0F" w:rsidRPr="00BF7D65" w:rsidRDefault="00DD3B0F" w:rsidP="00153198">
            <w:pPr>
              <w:rPr>
                <w:color w:val="000000"/>
                <w:sz w:val="28"/>
                <w:szCs w:val="28"/>
              </w:rPr>
            </w:pPr>
            <w:r w:rsidRPr="00BF7D65">
              <w:rPr>
                <w:color w:val="000000"/>
                <w:sz w:val="28"/>
                <w:szCs w:val="28"/>
              </w:rPr>
              <w:t>6501104330</w:t>
            </w:r>
          </w:p>
        </w:tc>
        <w:tc>
          <w:tcPr>
            <w:tcW w:w="2553" w:type="dxa"/>
            <w:tcBorders>
              <w:top w:val="nil"/>
              <w:left w:val="single" w:sz="4" w:space="0" w:color="auto"/>
              <w:bottom w:val="single" w:sz="4" w:space="0" w:color="000000"/>
              <w:right w:val="single" w:sz="4" w:space="0" w:color="000000"/>
            </w:tcBorders>
            <w:shd w:val="clear" w:color="auto" w:fill="auto"/>
          </w:tcPr>
          <w:p w14:paraId="3A6A8EC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9B90DC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D320A0F" w14:textId="77777777" w:rsidR="00DD3B0F" w:rsidRPr="00655551" w:rsidRDefault="00DD3B0F" w:rsidP="00DD3B0F">
            <w:pPr>
              <w:jc w:val="center"/>
              <w:rPr>
                <w:color w:val="000000"/>
                <w:sz w:val="28"/>
                <w:szCs w:val="28"/>
              </w:rPr>
            </w:pPr>
            <w:r w:rsidRPr="00655551">
              <w:rPr>
                <w:color w:val="000000"/>
                <w:sz w:val="28"/>
                <w:szCs w:val="28"/>
              </w:rPr>
              <w:t>236</w:t>
            </w:r>
          </w:p>
        </w:tc>
        <w:tc>
          <w:tcPr>
            <w:tcW w:w="4434" w:type="dxa"/>
            <w:tcBorders>
              <w:top w:val="nil"/>
              <w:left w:val="nil"/>
              <w:bottom w:val="single" w:sz="4" w:space="0" w:color="000000"/>
              <w:right w:val="single" w:sz="4" w:space="0" w:color="000000"/>
            </w:tcBorders>
            <w:shd w:val="clear" w:color="auto" w:fill="auto"/>
            <w:noWrap/>
            <w:vAlign w:val="center"/>
          </w:tcPr>
          <w:p w14:paraId="33B8CCF9" w14:textId="77777777" w:rsidR="00DD3B0F" w:rsidRPr="00BF7D65" w:rsidRDefault="00DD3B0F" w:rsidP="00153198">
            <w:pPr>
              <w:rPr>
                <w:color w:val="000000"/>
                <w:sz w:val="28"/>
                <w:szCs w:val="28"/>
              </w:rPr>
            </w:pPr>
            <w:r w:rsidRPr="00BF7D65">
              <w:rPr>
                <w:color w:val="000000"/>
                <w:sz w:val="28"/>
                <w:szCs w:val="28"/>
              </w:rPr>
              <w:t>ООО "Паркер СМНГ Дриллинг"</w:t>
            </w:r>
          </w:p>
        </w:tc>
        <w:tc>
          <w:tcPr>
            <w:tcW w:w="2316" w:type="dxa"/>
            <w:tcBorders>
              <w:top w:val="nil"/>
              <w:left w:val="nil"/>
              <w:bottom w:val="single" w:sz="4" w:space="0" w:color="000000"/>
              <w:right w:val="single" w:sz="4" w:space="0" w:color="auto"/>
            </w:tcBorders>
            <w:shd w:val="clear" w:color="auto" w:fill="auto"/>
            <w:noWrap/>
            <w:vAlign w:val="center"/>
          </w:tcPr>
          <w:p w14:paraId="539C391C" w14:textId="77777777" w:rsidR="00DD3B0F" w:rsidRPr="00BF7D65" w:rsidRDefault="00DD3B0F" w:rsidP="00153198">
            <w:pPr>
              <w:rPr>
                <w:color w:val="000000"/>
                <w:sz w:val="28"/>
                <w:szCs w:val="28"/>
              </w:rPr>
            </w:pPr>
            <w:r w:rsidRPr="00BF7D65">
              <w:rPr>
                <w:color w:val="000000"/>
                <w:sz w:val="28"/>
                <w:szCs w:val="28"/>
              </w:rPr>
              <w:t>6513006168</w:t>
            </w:r>
          </w:p>
        </w:tc>
        <w:tc>
          <w:tcPr>
            <w:tcW w:w="2553" w:type="dxa"/>
            <w:tcBorders>
              <w:top w:val="nil"/>
              <w:left w:val="single" w:sz="4" w:space="0" w:color="auto"/>
              <w:bottom w:val="single" w:sz="4" w:space="0" w:color="000000"/>
              <w:right w:val="single" w:sz="4" w:space="0" w:color="000000"/>
            </w:tcBorders>
            <w:shd w:val="clear" w:color="auto" w:fill="auto"/>
          </w:tcPr>
          <w:p w14:paraId="2B47BA0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6AC832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B52D766" w14:textId="77777777" w:rsidR="00DD3B0F" w:rsidRPr="00655551" w:rsidRDefault="00DD3B0F" w:rsidP="00DD3B0F">
            <w:pPr>
              <w:jc w:val="center"/>
              <w:rPr>
                <w:color w:val="000000"/>
                <w:sz w:val="28"/>
                <w:szCs w:val="28"/>
              </w:rPr>
            </w:pPr>
            <w:r w:rsidRPr="00655551">
              <w:rPr>
                <w:color w:val="000000"/>
                <w:sz w:val="28"/>
                <w:szCs w:val="28"/>
              </w:rPr>
              <w:t>237</w:t>
            </w:r>
          </w:p>
        </w:tc>
        <w:tc>
          <w:tcPr>
            <w:tcW w:w="4434" w:type="dxa"/>
            <w:tcBorders>
              <w:top w:val="nil"/>
              <w:left w:val="nil"/>
              <w:bottom w:val="single" w:sz="4" w:space="0" w:color="000000"/>
              <w:right w:val="single" w:sz="4" w:space="0" w:color="000000"/>
            </w:tcBorders>
            <w:shd w:val="clear" w:color="auto" w:fill="auto"/>
            <w:noWrap/>
            <w:vAlign w:val="center"/>
          </w:tcPr>
          <w:p w14:paraId="441E35CD" w14:textId="77777777" w:rsidR="00DD3B0F" w:rsidRPr="00BF7D65" w:rsidRDefault="00DD3B0F" w:rsidP="00153198">
            <w:pPr>
              <w:rPr>
                <w:color w:val="000000"/>
                <w:sz w:val="28"/>
                <w:szCs w:val="28"/>
              </w:rPr>
            </w:pPr>
            <w:r w:rsidRPr="00BF7D65">
              <w:rPr>
                <w:color w:val="000000"/>
                <w:sz w:val="28"/>
                <w:szCs w:val="28"/>
              </w:rPr>
              <w:t>ООО "НК "Приазовнефть"</w:t>
            </w:r>
          </w:p>
        </w:tc>
        <w:tc>
          <w:tcPr>
            <w:tcW w:w="2316" w:type="dxa"/>
            <w:tcBorders>
              <w:top w:val="nil"/>
              <w:left w:val="nil"/>
              <w:bottom w:val="single" w:sz="4" w:space="0" w:color="000000"/>
              <w:right w:val="single" w:sz="4" w:space="0" w:color="auto"/>
            </w:tcBorders>
            <w:shd w:val="clear" w:color="auto" w:fill="auto"/>
            <w:noWrap/>
            <w:vAlign w:val="center"/>
          </w:tcPr>
          <w:p w14:paraId="5602D9D4" w14:textId="77777777" w:rsidR="00DD3B0F" w:rsidRPr="00BF7D65" w:rsidRDefault="00DD3B0F" w:rsidP="00153198">
            <w:pPr>
              <w:rPr>
                <w:color w:val="000000"/>
                <w:sz w:val="28"/>
                <w:szCs w:val="28"/>
              </w:rPr>
            </w:pPr>
            <w:r w:rsidRPr="00BF7D65">
              <w:rPr>
                <w:color w:val="000000"/>
                <w:sz w:val="28"/>
                <w:szCs w:val="28"/>
              </w:rPr>
              <w:t>2312099856</w:t>
            </w:r>
          </w:p>
        </w:tc>
        <w:tc>
          <w:tcPr>
            <w:tcW w:w="2553" w:type="dxa"/>
            <w:tcBorders>
              <w:top w:val="nil"/>
              <w:left w:val="single" w:sz="4" w:space="0" w:color="auto"/>
              <w:bottom w:val="single" w:sz="4" w:space="0" w:color="000000"/>
              <w:right w:val="single" w:sz="4" w:space="0" w:color="000000"/>
            </w:tcBorders>
            <w:shd w:val="clear" w:color="auto" w:fill="auto"/>
          </w:tcPr>
          <w:p w14:paraId="466B8A7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1B4F74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3311DCE" w14:textId="77777777" w:rsidR="00DD3B0F" w:rsidRPr="00655551" w:rsidRDefault="00DD3B0F" w:rsidP="00DD3B0F">
            <w:pPr>
              <w:jc w:val="center"/>
              <w:rPr>
                <w:color w:val="000000"/>
                <w:sz w:val="28"/>
                <w:szCs w:val="28"/>
              </w:rPr>
            </w:pPr>
            <w:r w:rsidRPr="00655551">
              <w:rPr>
                <w:color w:val="000000"/>
                <w:sz w:val="28"/>
                <w:szCs w:val="28"/>
              </w:rPr>
              <w:t>238</w:t>
            </w:r>
          </w:p>
        </w:tc>
        <w:tc>
          <w:tcPr>
            <w:tcW w:w="4434" w:type="dxa"/>
            <w:tcBorders>
              <w:top w:val="nil"/>
              <w:left w:val="nil"/>
              <w:bottom w:val="single" w:sz="4" w:space="0" w:color="000000"/>
              <w:right w:val="single" w:sz="4" w:space="0" w:color="000000"/>
            </w:tcBorders>
            <w:shd w:val="clear" w:color="auto" w:fill="auto"/>
            <w:noWrap/>
            <w:vAlign w:val="center"/>
          </w:tcPr>
          <w:p w14:paraId="4E51341D" w14:textId="77777777" w:rsidR="00DD3B0F" w:rsidRPr="00BF7D65" w:rsidRDefault="00DD3B0F" w:rsidP="00153198">
            <w:pPr>
              <w:rPr>
                <w:color w:val="000000"/>
                <w:sz w:val="28"/>
                <w:szCs w:val="28"/>
              </w:rPr>
            </w:pPr>
            <w:r w:rsidRPr="00BF7D65">
              <w:rPr>
                <w:color w:val="000000"/>
                <w:sz w:val="28"/>
                <w:szCs w:val="28"/>
              </w:rPr>
              <w:t>АО "ЭКЗА"</w:t>
            </w:r>
          </w:p>
        </w:tc>
        <w:tc>
          <w:tcPr>
            <w:tcW w:w="2316" w:type="dxa"/>
            <w:tcBorders>
              <w:top w:val="nil"/>
              <w:left w:val="nil"/>
              <w:bottom w:val="single" w:sz="4" w:space="0" w:color="000000"/>
              <w:right w:val="single" w:sz="4" w:space="0" w:color="auto"/>
            </w:tcBorders>
            <w:shd w:val="clear" w:color="auto" w:fill="auto"/>
            <w:noWrap/>
            <w:vAlign w:val="center"/>
          </w:tcPr>
          <w:p w14:paraId="1C4912EE" w14:textId="77777777" w:rsidR="00DD3B0F" w:rsidRPr="00BF7D65" w:rsidRDefault="00DD3B0F" w:rsidP="00153198">
            <w:pPr>
              <w:rPr>
                <w:color w:val="000000"/>
                <w:sz w:val="28"/>
                <w:szCs w:val="28"/>
              </w:rPr>
            </w:pPr>
            <w:r w:rsidRPr="00BF7D65">
              <w:rPr>
                <w:color w:val="000000"/>
                <w:sz w:val="28"/>
                <w:szCs w:val="28"/>
              </w:rPr>
              <w:t>6311032158</w:t>
            </w:r>
          </w:p>
        </w:tc>
        <w:tc>
          <w:tcPr>
            <w:tcW w:w="2553" w:type="dxa"/>
            <w:tcBorders>
              <w:top w:val="nil"/>
              <w:left w:val="single" w:sz="4" w:space="0" w:color="auto"/>
              <w:bottom w:val="single" w:sz="4" w:space="0" w:color="000000"/>
              <w:right w:val="single" w:sz="4" w:space="0" w:color="000000"/>
            </w:tcBorders>
            <w:shd w:val="clear" w:color="auto" w:fill="auto"/>
          </w:tcPr>
          <w:p w14:paraId="3A67F87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D0590D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67F4226" w14:textId="77777777" w:rsidR="00DD3B0F" w:rsidRPr="00655551" w:rsidRDefault="00DD3B0F" w:rsidP="00DD3B0F">
            <w:pPr>
              <w:jc w:val="center"/>
              <w:rPr>
                <w:color w:val="000000"/>
                <w:sz w:val="28"/>
                <w:szCs w:val="28"/>
              </w:rPr>
            </w:pPr>
            <w:r w:rsidRPr="00655551">
              <w:rPr>
                <w:color w:val="000000"/>
                <w:sz w:val="28"/>
                <w:szCs w:val="28"/>
              </w:rPr>
              <w:t>239</w:t>
            </w:r>
          </w:p>
        </w:tc>
        <w:tc>
          <w:tcPr>
            <w:tcW w:w="4434" w:type="dxa"/>
            <w:tcBorders>
              <w:top w:val="nil"/>
              <w:left w:val="nil"/>
              <w:bottom w:val="single" w:sz="4" w:space="0" w:color="000000"/>
              <w:right w:val="single" w:sz="4" w:space="0" w:color="000000"/>
            </w:tcBorders>
            <w:shd w:val="clear" w:color="auto" w:fill="auto"/>
            <w:noWrap/>
            <w:vAlign w:val="center"/>
          </w:tcPr>
          <w:p w14:paraId="6B198019" w14:textId="77777777" w:rsidR="00DD3B0F" w:rsidRPr="00BF7D65" w:rsidRDefault="00DD3B0F" w:rsidP="00153198">
            <w:pPr>
              <w:rPr>
                <w:color w:val="000000"/>
                <w:sz w:val="28"/>
                <w:szCs w:val="28"/>
              </w:rPr>
            </w:pPr>
            <w:r w:rsidRPr="00BF7D65">
              <w:rPr>
                <w:color w:val="000000"/>
                <w:sz w:val="28"/>
                <w:szCs w:val="28"/>
              </w:rPr>
              <w:t>ООО ИК "СИБИНТЕК"</w:t>
            </w:r>
          </w:p>
        </w:tc>
        <w:tc>
          <w:tcPr>
            <w:tcW w:w="2316" w:type="dxa"/>
            <w:tcBorders>
              <w:top w:val="nil"/>
              <w:left w:val="nil"/>
              <w:bottom w:val="single" w:sz="4" w:space="0" w:color="000000"/>
              <w:right w:val="single" w:sz="4" w:space="0" w:color="auto"/>
            </w:tcBorders>
            <w:shd w:val="clear" w:color="auto" w:fill="auto"/>
            <w:noWrap/>
            <w:vAlign w:val="center"/>
          </w:tcPr>
          <w:p w14:paraId="4C54262F" w14:textId="77777777" w:rsidR="00DD3B0F" w:rsidRPr="00BF7D65" w:rsidRDefault="00DD3B0F" w:rsidP="00153198">
            <w:pPr>
              <w:rPr>
                <w:color w:val="000000"/>
                <w:sz w:val="28"/>
                <w:szCs w:val="28"/>
              </w:rPr>
            </w:pPr>
            <w:r w:rsidRPr="00BF7D65">
              <w:rPr>
                <w:color w:val="000000"/>
                <w:sz w:val="28"/>
                <w:szCs w:val="28"/>
              </w:rPr>
              <w:t>7708119944</w:t>
            </w:r>
          </w:p>
        </w:tc>
        <w:tc>
          <w:tcPr>
            <w:tcW w:w="2553" w:type="dxa"/>
            <w:tcBorders>
              <w:top w:val="nil"/>
              <w:left w:val="single" w:sz="4" w:space="0" w:color="auto"/>
              <w:bottom w:val="single" w:sz="4" w:space="0" w:color="000000"/>
              <w:right w:val="single" w:sz="4" w:space="0" w:color="000000"/>
            </w:tcBorders>
            <w:shd w:val="clear" w:color="auto" w:fill="auto"/>
          </w:tcPr>
          <w:p w14:paraId="5349B08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85D9C2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9918C19" w14:textId="77777777" w:rsidR="00DD3B0F" w:rsidRPr="00655551" w:rsidRDefault="00DD3B0F" w:rsidP="00DD3B0F">
            <w:pPr>
              <w:jc w:val="center"/>
              <w:rPr>
                <w:color w:val="000000"/>
                <w:sz w:val="28"/>
                <w:szCs w:val="28"/>
              </w:rPr>
            </w:pPr>
            <w:r w:rsidRPr="00655551">
              <w:rPr>
                <w:color w:val="000000"/>
                <w:sz w:val="28"/>
                <w:szCs w:val="28"/>
              </w:rPr>
              <w:t>240</w:t>
            </w:r>
          </w:p>
        </w:tc>
        <w:tc>
          <w:tcPr>
            <w:tcW w:w="4434" w:type="dxa"/>
            <w:tcBorders>
              <w:top w:val="nil"/>
              <w:left w:val="nil"/>
              <w:bottom w:val="single" w:sz="4" w:space="0" w:color="000000"/>
              <w:right w:val="single" w:sz="4" w:space="0" w:color="000000"/>
            </w:tcBorders>
            <w:shd w:val="clear" w:color="auto" w:fill="auto"/>
            <w:noWrap/>
            <w:vAlign w:val="center"/>
          </w:tcPr>
          <w:p w14:paraId="0FB883AF" w14:textId="77777777" w:rsidR="00DD3B0F" w:rsidRPr="00BF7D65" w:rsidRDefault="00DD3B0F" w:rsidP="00153198">
            <w:pPr>
              <w:rPr>
                <w:color w:val="000000"/>
                <w:sz w:val="28"/>
                <w:szCs w:val="28"/>
              </w:rPr>
            </w:pPr>
            <w:r w:rsidRPr="00BF7D65">
              <w:rPr>
                <w:color w:val="000000"/>
                <w:sz w:val="28"/>
                <w:szCs w:val="28"/>
              </w:rPr>
              <w:t>ПАО "Нефтемаркет"</w:t>
            </w:r>
          </w:p>
        </w:tc>
        <w:tc>
          <w:tcPr>
            <w:tcW w:w="2316" w:type="dxa"/>
            <w:tcBorders>
              <w:top w:val="nil"/>
              <w:left w:val="nil"/>
              <w:bottom w:val="single" w:sz="4" w:space="0" w:color="000000"/>
              <w:right w:val="single" w:sz="4" w:space="0" w:color="auto"/>
            </w:tcBorders>
            <w:shd w:val="clear" w:color="auto" w:fill="auto"/>
            <w:noWrap/>
            <w:vAlign w:val="center"/>
          </w:tcPr>
          <w:p w14:paraId="34A099EE" w14:textId="77777777" w:rsidR="00DD3B0F" w:rsidRPr="00BF7D65" w:rsidRDefault="00DD3B0F" w:rsidP="00153198">
            <w:pPr>
              <w:rPr>
                <w:color w:val="000000"/>
                <w:sz w:val="28"/>
                <w:szCs w:val="28"/>
              </w:rPr>
            </w:pPr>
            <w:r w:rsidRPr="00BF7D65">
              <w:rPr>
                <w:color w:val="000000"/>
                <w:sz w:val="28"/>
                <w:szCs w:val="28"/>
              </w:rPr>
              <w:t>7535002680</w:t>
            </w:r>
          </w:p>
        </w:tc>
        <w:tc>
          <w:tcPr>
            <w:tcW w:w="2553" w:type="dxa"/>
            <w:tcBorders>
              <w:top w:val="nil"/>
              <w:left w:val="single" w:sz="4" w:space="0" w:color="auto"/>
              <w:bottom w:val="single" w:sz="4" w:space="0" w:color="000000"/>
              <w:right w:val="single" w:sz="4" w:space="0" w:color="000000"/>
            </w:tcBorders>
            <w:shd w:val="clear" w:color="auto" w:fill="auto"/>
          </w:tcPr>
          <w:p w14:paraId="103E12A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B858CC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A3C730F" w14:textId="77777777" w:rsidR="00DD3B0F" w:rsidRPr="00655551" w:rsidRDefault="00DD3B0F" w:rsidP="00DD3B0F">
            <w:pPr>
              <w:jc w:val="center"/>
              <w:rPr>
                <w:color w:val="000000"/>
                <w:sz w:val="28"/>
                <w:szCs w:val="28"/>
              </w:rPr>
            </w:pPr>
            <w:r w:rsidRPr="00655551">
              <w:rPr>
                <w:color w:val="000000"/>
                <w:sz w:val="28"/>
                <w:szCs w:val="28"/>
              </w:rPr>
              <w:t>241</w:t>
            </w:r>
          </w:p>
        </w:tc>
        <w:tc>
          <w:tcPr>
            <w:tcW w:w="4434" w:type="dxa"/>
            <w:tcBorders>
              <w:top w:val="nil"/>
              <w:left w:val="nil"/>
              <w:bottom w:val="single" w:sz="4" w:space="0" w:color="000000"/>
              <w:right w:val="single" w:sz="4" w:space="0" w:color="000000"/>
            </w:tcBorders>
            <w:shd w:val="clear" w:color="auto" w:fill="auto"/>
            <w:noWrap/>
            <w:vAlign w:val="center"/>
          </w:tcPr>
          <w:p w14:paraId="7C17000E" w14:textId="77777777" w:rsidR="00DD3B0F" w:rsidRPr="00BF7D65" w:rsidRDefault="00DD3B0F" w:rsidP="00153198">
            <w:pPr>
              <w:rPr>
                <w:color w:val="000000"/>
                <w:sz w:val="28"/>
                <w:szCs w:val="28"/>
              </w:rPr>
            </w:pPr>
            <w:r w:rsidRPr="00BF7D65">
              <w:rPr>
                <w:color w:val="000000"/>
                <w:sz w:val="28"/>
                <w:szCs w:val="28"/>
              </w:rPr>
              <w:t>ОАО "Енисейгеофизика"</w:t>
            </w:r>
          </w:p>
        </w:tc>
        <w:tc>
          <w:tcPr>
            <w:tcW w:w="2316" w:type="dxa"/>
            <w:tcBorders>
              <w:top w:val="nil"/>
              <w:left w:val="nil"/>
              <w:bottom w:val="single" w:sz="4" w:space="0" w:color="000000"/>
              <w:right w:val="single" w:sz="4" w:space="0" w:color="auto"/>
            </w:tcBorders>
            <w:shd w:val="clear" w:color="auto" w:fill="auto"/>
            <w:noWrap/>
            <w:vAlign w:val="center"/>
          </w:tcPr>
          <w:p w14:paraId="196A11CC" w14:textId="77777777" w:rsidR="00DD3B0F" w:rsidRPr="00BF7D65" w:rsidRDefault="00DD3B0F" w:rsidP="00153198">
            <w:pPr>
              <w:rPr>
                <w:color w:val="000000"/>
                <w:sz w:val="28"/>
                <w:szCs w:val="28"/>
              </w:rPr>
            </w:pPr>
            <w:r w:rsidRPr="00BF7D65">
              <w:rPr>
                <w:color w:val="000000"/>
                <w:sz w:val="28"/>
                <w:szCs w:val="28"/>
              </w:rPr>
              <w:t>2447000029</w:t>
            </w:r>
          </w:p>
        </w:tc>
        <w:tc>
          <w:tcPr>
            <w:tcW w:w="2553" w:type="dxa"/>
            <w:tcBorders>
              <w:top w:val="nil"/>
              <w:left w:val="single" w:sz="4" w:space="0" w:color="auto"/>
              <w:bottom w:val="single" w:sz="4" w:space="0" w:color="000000"/>
              <w:right w:val="single" w:sz="4" w:space="0" w:color="000000"/>
            </w:tcBorders>
            <w:shd w:val="clear" w:color="auto" w:fill="auto"/>
          </w:tcPr>
          <w:p w14:paraId="15398A9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5674A5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D769FA9" w14:textId="77777777" w:rsidR="00DD3B0F" w:rsidRPr="00655551" w:rsidRDefault="00DD3B0F" w:rsidP="00DD3B0F">
            <w:pPr>
              <w:jc w:val="center"/>
              <w:rPr>
                <w:color w:val="000000"/>
                <w:sz w:val="28"/>
                <w:szCs w:val="28"/>
              </w:rPr>
            </w:pPr>
            <w:r w:rsidRPr="00655551">
              <w:rPr>
                <w:color w:val="000000"/>
                <w:sz w:val="28"/>
                <w:szCs w:val="28"/>
              </w:rPr>
              <w:t>242</w:t>
            </w:r>
          </w:p>
        </w:tc>
        <w:tc>
          <w:tcPr>
            <w:tcW w:w="4434" w:type="dxa"/>
            <w:tcBorders>
              <w:top w:val="nil"/>
              <w:left w:val="nil"/>
              <w:bottom w:val="single" w:sz="4" w:space="0" w:color="000000"/>
              <w:right w:val="single" w:sz="4" w:space="0" w:color="000000"/>
            </w:tcBorders>
            <w:shd w:val="clear" w:color="auto" w:fill="auto"/>
            <w:noWrap/>
            <w:vAlign w:val="center"/>
          </w:tcPr>
          <w:p w14:paraId="3AD7E96A" w14:textId="77777777" w:rsidR="00DD3B0F" w:rsidRPr="00BF7D65" w:rsidRDefault="00DD3B0F" w:rsidP="00153198">
            <w:pPr>
              <w:rPr>
                <w:color w:val="000000"/>
                <w:sz w:val="28"/>
                <w:szCs w:val="28"/>
              </w:rPr>
            </w:pPr>
            <w:r w:rsidRPr="00BF7D65">
              <w:rPr>
                <w:color w:val="000000"/>
                <w:sz w:val="28"/>
                <w:szCs w:val="28"/>
              </w:rPr>
              <w:t>ООО "Томскнефть-Сервис"</w:t>
            </w:r>
          </w:p>
        </w:tc>
        <w:tc>
          <w:tcPr>
            <w:tcW w:w="2316" w:type="dxa"/>
            <w:tcBorders>
              <w:top w:val="nil"/>
              <w:left w:val="nil"/>
              <w:bottom w:val="single" w:sz="4" w:space="0" w:color="000000"/>
              <w:right w:val="single" w:sz="4" w:space="0" w:color="auto"/>
            </w:tcBorders>
            <w:shd w:val="clear" w:color="auto" w:fill="auto"/>
            <w:noWrap/>
            <w:vAlign w:val="center"/>
          </w:tcPr>
          <w:p w14:paraId="08226B3E" w14:textId="77777777" w:rsidR="00DD3B0F" w:rsidRPr="00BF7D65" w:rsidRDefault="00DD3B0F" w:rsidP="00153198">
            <w:pPr>
              <w:rPr>
                <w:color w:val="000000"/>
                <w:sz w:val="28"/>
                <w:szCs w:val="28"/>
              </w:rPr>
            </w:pPr>
            <w:r w:rsidRPr="00BF7D65">
              <w:rPr>
                <w:color w:val="000000"/>
                <w:sz w:val="28"/>
                <w:szCs w:val="28"/>
              </w:rPr>
              <w:t>7022013599</w:t>
            </w:r>
          </w:p>
        </w:tc>
        <w:tc>
          <w:tcPr>
            <w:tcW w:w="2553" w:type="dxa"/>
            <w:tcBorders>
              <w:top w:val="nil"/>
              <w:left w:val="single" w:sz="4" w:space="0" w:color="auto"/>
              <w:bottom w:val="single" w:sz="4" w:space="0" w:color="000000"/>
              <w:right w:val="single" w:sz="4" w:space="0" w:color="000000"/>
            </w:tcBorders>
            <w:shd w:val="clear" w:color="auto" w:fill="auto"/>
          </w:tcPr>
          <w:p w14:paraId="2B78D3E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0A8347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69B051A" w14:textId="77777777" w:rsidR="00DD3B0F" w:rsidRPr="00655551" w:rsidRDefault="00DD3B0F" w:rsidP="00DD3B0F">
            <w:pPr>
              <w:jc w:val="center"/>
              <w:rPr>
                <w:color w:val="000000"/>
                <w:sz w:val="28"/>
                <w:szCs w:val="28"/>
              </w:rPr>
            </w:pPr>
            <w:r w:rsidRPr="00655551">
              <w:rPr>
                <w:color w:val="000000"/>
                <w:sz w:val="28"/>
                <w:szCs w:val="28"/>
              </w:rPr>
              <w:t>243</w:t>
            </w:r>
          </w:p>
        </w:tc>
        <w:tc>
          <w:tcPr>
            <w:tcW w:w="4434" w:type="dxa"/>
            <w:tcBorders>
              <w:top w:val="nil"/>
              <w:left w:val="nil"/>
              <w:bottom w:val="single" w:sz="4" w:space="0" w:color="000000"/>
              <w:right w:val="single" w:sz="4" w:space="0" w:color="000000"/>
            </w:tcBorders>
            <w:shd w:val="clear" w:color="auto" w:fill="auto"/>
            <w:noWrap/>
            <w:vAlign w:val="center"/>
          </w:tcPr>
          <w:p w14:paraId="341FA411" w14:textId="77777777" w:rsidR="00DD3B0F" w:rsidRPr="00BF7D65" w:rsidRDefault="00DD3B0F" w:rsidP="00153198">
            <w:pPr>
              <w:rPr>
                <w:color w:val="000000"/>
                <w:sz w:val="28"/>
                <w:szCs w:val="28"/>
              </w:rPr>
            </w:pPr>
            <w:r w:rsidRPr="00BF7D65">
              <w:rPr>
                <w:color w:val="000000"/>
                <w:sz w:val="28"/>
                <w:szCs w:val="28"/>
              </w:rPr>
              <w:t>КОО "Мэргэван"</w:t>
            </w:r>
          </w:p>
        </w:tc>
        <w:tc>
          <w:tcPr>
            <w:tcW w:w="2316" w:type="dxa"/>
            <w:tcBorders>
              <w:top w:val="nil"/>
              <w:left w:val="nil"/>
              <w:bottom w:val="single" w:sz="4" w:space="0" w:color="000000"/>
              <w:right w:val="single" w:sz="4" w:space="0" w:color="auto"/>
            </w:tcBorders>
            <w:shd w:val="clear" w:color="auto" w:fill="auto"/>
            <w:noWrap/>
            <w:vAlign w:val="center"/>
          </w:tcPr>
          <w:p w14:paraId="3CE5F020" w14:textId="77777777" w:rsidR="00DD3B0F" w:rsidRPr="00BF7D65" w:rsidRDefault="00DD3B0F" w:rsidP="00153198">
            <w:pPr>
              <w:rPr>
                <w:color w:val="000000"/>
                <w:sz w:val="28"/>
                <w:szCs w:val="28"/>
              </w:rPr>
            </w:pPr>
          </w:p>
        </w:tc>
        <w:tc>
          <w:tcPr>
            <w:tcW w:w="2553" w:type="dxa"/>
            <w:tcBorders>
              <w:top w:val="nil"/>
              <w:left w:val="single" w:sz="4" w:space="0" w:color="auto"/>
              <w:bottom w:val="single" w:sz="4" w:space="0" w:color="000000"/>
              <w:right w:val="single" w:sz="4" w:space="0" w:color="000000"/>
            </w:tcBorders>
            <w:shd w:val="clear" w:color="auto" w:fill="auto"/>
          </w:tcPr>
          <w:p w14:paraId="5C39CE3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2DFC1E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FF0E2EA" w14:textId="77777777" w:rsidR="00DD3B0F" w:rsidRPr="00655551" w:rsidRDefault="00DD3B0F" w:rsidP="00DD3B0F">
            <w:pPr>
              <w:jc w:val="center"/>
              <w:rPr>
                <w:color w:val="000000"/>
                <w:sz w:val="28"/>
                <w:szCs w:val="28"/>
              </w:rPr>
            </w:pPr>
            <w:r w:rsidRPr="00655551">
              <w:rPr>
                <w:color w:val="000000"/>
                <w:sz w:val="28"/>
                <w:szCs w:val="28"/>
              </w:rPr>
              <w:t>244</w:t>
            </w:r>
          </w:p>
        </w:tc>
        <w:tc>
          <w:tcPr>
            <w:tcW w:w="4434" w:type="dxa"/>
            <w:tcBorders>
              <w:top w:val="nil"/>
              <w:left w:val="nil"/>
              <w:bottom w:val="single" w:sz="4" w:space="0" w:color="000000"/>
              <w:right w:val="single" w:sz="4" w:space="0" w:color="000000"/>
            </w:tcBorders>
            <w:shd w:val="clear" w:color="auto" w:fill="auto"/>
            <w:noWrap/>
            <w:vAlign w:val="center"/>
          </w:tcPr>
          <w:p w14:paraId="173DFB42" w14:textId="77777777" w:rsidR="00DD3B0F" w:rsidRPr="00BF7D65" w:rsidRDefault="00DD3B0F" w:rsidP="00153198">
            <w:pPr>
              <w:rPr>
                <w:color w:val="000000"/>
                <w:sz w:val="28"/>
                <w:szCs w:val="28"/>
              </w:rPr>
            </w:pPr>
            <w:r w:rsidRPr="00BF7D65">
              <w:rPr>
                <w:color w:val="000000"/>
                <w:sz w:val="28"/>
                <w:szCs w:val="28"/>
              </w:rPr>
              <w:t>ООО "СНГТ"</w:t>
            </w:r>
          </w:p>
        </w:tc>
        <w:tc>
          <w:tcPr>
            <w:tcW w:w="2316" w:type="dxa"/>
            <w:tcBorders>
              <w:top w:val="nil"/>
              <w:left w:val="nil"/>
              <w:bottom w:val="single" w:sz="4" w:space="0" w:color="000000"/>
              <w:right w:val="single" w:sz="4" w:space="0" w:color="auto"/>
            </w:tcBorders>
            <w:shd w:val="clear" w:color="auto" w:fill="auto"/>
            <w:noWrap/>
            <w:vAlign w:val="center"/>
          </w:tcPr>
          <w:p w14:paraId="3FDCDB0F" w14:textId="77777777" w:rsidR="00DD3B0F" w:rsidRPr="00BF7D65" w:rsidRDefault="00DD3B0F" w:rsidP="00153198">
            <w:pPr>
              <w:rPr>
                <w:color w:val="000000"/>
                <w:sz w:val="28"/>
                <w:szCs w:val="28"/>
              </w:rPr>
            </w:pPr>
            <w:r w:rsidRPr="00BF7D65">
              <w:rPr>
                <w:color w:val="000000"/>
                <w:sz w:val="28"/>
                <w:szCs w:val="28"/>
              </w:rPr>
              <w:t>6501203041</w:t>
            </w:r>
          </w:p>
        </w:tc>
        <w:tc>
          <w:tcPr>
            <w:tcW w:w="2553" w:type="dxa"/>
            <w:tcBorders>
              <w:top w:val="nil"/>
              <w:left w:val="single" w:sz="4" w:space="0" w:color="auto"/>
              <w:bottom w:val="single" w:sz="4" w:space="0" w:color="000000"/>
              <w:right w:val="single" w:sz="4" w:space="0" w:color="000000"/>
            </w:tcBorders>
            <w:shd w:val="clear" w:color="auto" w:fill="auto"/>
          </w:tcPr>
          <w:p w14:paraId="16CC9E4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82102C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D1DE3A1" w14:textId="77777777" w:rsidR="00DD3B0F" w:rsidRPr="00655551" w:rsidRDefault="00DD3B0F" w:rsidP="00DD3B0F">
            <w:pPr>
              <w:jc w:val="center"/>
              <w:rPr>
                <w:color w:val="000000"/>
                <w:sz w:val="28"/>
                <w:szCs w:val="28"/>
              </w:rPr>
            </w:pPr>
            <w:r w:rsidRPr="00655551">
              <w:rPr>
                <w:color w:val="000000"/>
                <w:sz w:val="28"/>
                <w:szCs w:val="28"/>
              </w:rPr>
              <w:t>245</w:t>
            </w:r>
          </w:p>
        </w:tc>
        <w:tc>
          <w:tcPr>
            <w:tcW w:w="4434" w:type="dxa"/>
            <w:tcBorders>
              <w:top w:val="nil"/>
              <w:left w:val="nil"/>
              <w:bottom w:val="single" w:sz="4" w:space="0" w:color="000000"/>
              <w:right w:val="single" w:sz="4" w:space="0" w:color="000000"/>
            </w:tcBorders>
            <w:shd w:val="clear" w:color="auto" w:fill="auto"/>
            <w:noWrap/>
            <w:vAlign w:val="center"/>
          </w:tcPr>
          <w:p w14:paraId="1EB259E1" w14:textId="77777777" w:rsidR="00DD3B0F" w:rsidRPr="00655551" w:rsidRDefault="00DD3B0F" w:rsidP="00153198">
            <w:pPr>
              <w:rPr>
                <w:color w:val="000000"/>
                <w:sz w:val="28"/>
                <w:szCs w:val="28"/>
                <w:lang w:val="en-US"/>
              </w:rPr>
            </w:pPr>
            <w:r w:rsidRPr="00655551">
              <w:rPr>
                <w:color w:val="000000"/>
                <w:sz w:val="28"/>
                <w:szCs w:val="28"/>
                <w:lang w:val="en-US"/>
              </w:rPr>
              <w:t>Rosneft Holdings LTD S.A.</w:t>
            </w:r>
          </w:p>
        </w:tc>
        <w:tc>
          <w:tcPr>
            <w:tcW w:w="2316" w:type="dxa"/>
            <w:tcBorders>
              <w:top w:val="nil"/>
              <w:left w:val="nil"/>
              <w:bottom w:val="single" w:sz="4" w:space="0" w:color="000000"/>
              <w:right w:val="single" w:sz="4" w:space="0" w:color="auto"/>
            </w:tcBorders>
            <w:shd w:val="clear" w:color="auto" w:fill="auto"/>
            <w:noWrap/>
            <w:vAlign w:val="center"/>
          </w:tcPr>
          <w:p w14:paraId="3B2EBDAB" w14:textId="77777777" w:rsidR="00DD3B0F" w:rsidRPr="00BF7D65" w:rsidRDefault="00DD3B0F" w:rsidP="00153198">
            <w:pPr>
              <w:rPr>
                <w:color w:val="000000"/>
                <w:sz w:val="28"/>
                <w:szCs w:val="28"/>
              </w:rPr>
            </w:pPr>
            <w:r w:rsidRPr="00BF7D65">
              <w:rPr>
                <w:color w:val="000000"/>
                <w:sz w:val="28"/>
                <w:szCs w:val="28"/>
              </w:rPr>
              <w:t>20062217929</w:t>
            </w:r>
          </w:p>
        </w:tc>
        <w:tc>
          <w:tcPr>
            <w:tcW w:w="2553" w:type="dxa"/>
            <w:tcBorders>
              <w:top w:val="nil"/>
              <w:left w:val="single" w:sz="4" w:space="0" w:color="auto"/>
              <w:bottom w:val="single" w:sz="4" w:space="0" w:color="000000"/>
              <w:right w:val="single" w:sz="4" w:space="0" w:color="000000"/>
            </w:tcBorders>
            <w:shd w:val="clear" w:color="auto" w:fill="auto"/>
          </w:tcPr>
          <w:p w14:paraId="0B2F140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481F39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5744DC9" w14:textId="77777777" w:rsidR="00DD3B0F" w:rsidRPr="00655551" w:rsidRDefault="00DD3B0F" w:rsidP="00DD3B0F">
            <w:pPr>
              <w:jc w:val="center"/>
              <w:rPr>
                <w:color w:val="000000"/>
                <w:sz w:val="28"/>
                <w:szCs w:val="28"/>
              </w:rPr>
            </w:pPr>
            <w:r w:rsidRPr="00655551">
              <w:rPr>
                <w:color w:val="000000"/>
                <w:sz w:val="28"/>
                <w:szCs w:val="28"/>
              </w:rPr>
              <w:t>246</w:t>
            </w:r>
          </w:p>
        </w:tc>
        <w:tc>
          <w:tcPr>
            <w:tcW w:w="4434" w:type="dxa"/>
            <w:tcBorders>
              <w:top w:val="nil"/>
              <w:left w:val="nil"/>
              <w:bottom w:val="single" w:sz="4" w:space="0" w:color="000000"/>
              <w:right w:val="single" w:sz="4" w:space="0" w:color="000000"/>
            </w:tcBorders>
            <w:shd w:val="clear" w:color="auto" w:fill="auto"/>
            <w:noWrap/>
            <w:vAlign w:val="center"/>
          </w:tcPr>
          <w:p w14:paraId="29D8C20E" w14:textId="77777777" w:rsidR="00DD3B0F" w:rsidRPr="00BF7D65" w:rsidRDefault="00DD3B0F" w:rsidP="00153198">
            <w:pPr>
              <w:rPr>
                <w:color w:val="000000"/>
                <w:sz w:val="28"/>
                <w:szCs w:val="28"/>
              </w:rPr>
            </w:pPr>
            <w:r w:rsidRPr="00BF7D65">
              <w:rPr>
                <w:color w:val="000000"/>
                <w:sz w:val="28"/>
                <w:szCs w:val="28"/>
              </w:rPr>
              <w:t>ООО "КрасГеоНАЦ"</w:t>
            </w:r>
          </w:p>
        </w:tc>
        <w:tc>
          <w:tcPr>
            <w:tcW w:w="2316" w:type="dxa"/>
            <w:tcBorders>
              <w:top w:val="nil"/>
              <w:left w:val="nil"/>
              <w:bottom w:val="single" w:sz="4" w:space="0" w:color="000000"/>
              <w:right w:val="single" w:sz="4" w:space="0" w:color="auto"/>
            </w:tcBorders>
            <w:shd w:val="clear" w:color="auto" w:fill="auto"/>
            <w:noWrap/>
            <w:vAlign w:val="center"/>
          </w:tcPr>
          <w:p w14:paraId="7B99691A" w14:textId="77777777" w:rsidR="00DD3B0F" w:rsidRPr="00BF7D65" w:rsidRDefault="00DD3B0F" w:rsidP="00153198">
            <w:pPr>
              <w:rPr>
                <w:color w:val="000000"/>
                <w:sz w:val="28"/>
                <w:szCs w:val="28"/>
              </w:rPr>
            </w:pPr>
            <w:r w:rsidRPr="00BF7D65">
              <w:rPr>
                <w:color w:val="000000"/>
                <w:sz w:val="28"/>
                <w:szCs w:val="28"/>
              </w:rPr>
              <w:t>2466083119</w:t>
            </w:r>
          </w:p>
        </w:tc>
        <w:tc>
          <w:tcPr>
            <w:tcW w:w="2553" w:type="dxa"/>
            <w:tcBorders>
              <w:top w:val="nil"/>
              <w:left w:val="single" w:sz="4" w:space="0" w:color="auto"/>
              <w:bottom w:val="single" w:sz="4" w:space="0" w:color="000000"/>
              <w:right w:val="single" w:sz="4" w:space="0" w:color="000000"/>
            </w:tcBorders>
            <w:shd w:val="clear" w:color="auto" w:fill="auto"/>
          </w:tcPr>
          <w:p w14:paraId="4761F85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5EA0FA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86B69C2" w14:textId="77777777" w:rsidR="00DD3B0F" w:rsidRPr="00655551" w:rsidRDefault="00DD3B0F" w:rsidP="00DD3B0F">
            <w:pPr>
              <w:jc w:val="center"/>
              <w:rPr>
                <w:color w:val="000000"/>
                <w:sz w:val="28"/>
                <w:szCs w:val="28"/>
              </w:rPr>
            </w:pPr>
            <w:r w:rsidRPr="00655551">
              <w:rPr>
                <w:color w:val="000000"/>
                <w:sz w:val="28"/>
                <w:szCs w:val="28"/>
              </w:rPr>
              <w:t>247</w:t>
            </w:r>
          </w:p>
        </w:tc>
        <w:tc>
          <w:tcPr>
            <w:tcW w:w="4434" w:type="dxa"/>
            <w:tcBorders>
              <w:top w:val="nil"/>
              <w:left w:val="nil"/>
              <w:bottom w:val="single" w:sz="4" w:space="0" w:color="000000"/>
              <w:right w:val="single" w:sz="4" w:space="0" w:color="000000"/>
            </w:tcBorders>
            <w:shd w:val="clear" w:color="auto" w:fill="auto"/>
            <w:noWrap/>
            <w:vAlign w:val="center"/>
          </w:tcPr>
          <w:p w14:paraId="2BC51942" w14:textId="77777777" w:rsidR="00DD3B0F" w:rsidRPr="00BF7D65" w:rsidRDefault="00DD3B0F" w:rsidP="00153198">
            <w:pPr>
              <w:rPr>
                <w:color w:val="000000"/>
                <w:sz w:val="28"/>
                <w:szCs w:val="28"/>
              </w:rPr>
            </w:pPr>
            <w:r w:rsidRPr="00BF7D65">
              <w:rPr>
                <w:color w:val="000000"/>
                <w:sz w:val="28"/>
                <w:szCs w:val="28"/>
              </w:rPr>
              <w:t>Trumpet GmbH</w:t>
            </w:r>
          </w:p>
        </w:tc>
        <w:tc>
          <w:tcPr>
            <w:tcW w:w="2316" w:type="dxa"/>
            <w:tcBorders>
              <w:top w:val="nil"/>
              <w:left w:val="nil"/>
              <w:bottom w:val="single" w:sz="4" w:space="0" w:color="000000"/>
              <w:right w:val="single" w:sz="4" w:space="0" w:color="auto"/>
            </w:tcBorders>
            <w:shd w:val="clear" w:color="auto" w:fill="auto"/>
            <w:noWrap/>
            <w:vAlign w:val="center"/>
          </w:tcPr>
          <w:p w14:paraId="4366D464" w14:textId="77777777" w:rsidR="00DD3B0F" w:rsidRPr="00BF7D65" w:rsidRDefault="00DD3B0F" w:rsidP="00153198">
            <w:pPr>
              <w:rPr>
                <w:color w:val="000000"/>
                <w:sz w:val="28"/>
                <w:szCs w:val="28"/>
              </w:rPr>
            </w:pPr>
            <w:r w:rsidRPr="00BF7D65">
              <w:rPr>
                <w:color w:val="000000"/>
                <w:sz w:val="28"/>
                <w:szCs w:val="28"/>
              </w:rPr>
              <w:t>263/6423</w:t>
            </w:r>
          </w:p>
        </w:tc>
        <w:tc>
          <w:tcPr>
            <w:tcW w:w="2553" w:type="dxa"/>
            <w:tcBorders>
              <w:top w:val="nil"/>
              <w:left w:val="single" w:sz="4" w:space="0" w:color="auto"/>
              <w:bottom w:val="single" w:sz="4" w:space="0" w:color="000000"/>
              <w:right w:val="single" w:sz="4" w:space="0" w:color="000000"/>
            </w:tcBorders>
            <w:shd w:val="clear" w:color="auto" w:fill="auto"/>
          </w:tcPr>
          <w:p w14:paraId="5AEECAE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63A06C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F6835F1" w14:textId="77777777" w:rsidR="00DD3B0F" w:rsidRPr="00655551" w:rsidRDefault="00DD3B0F" w:rsidP="00DD3B0F">
            <w:pPr>
              <w:jc w:val="center"/>
              <w:rPr>
                <w:color w:val="000000"/>
                <w:sz w:val="28"/>
                <w:szCs w:val="28"/>
              </w:rPr>
            </w:pPr>
            <w:r w:rsidRPr="00655551">
              <w:rPr>
                <w:color w:val="000000"/>
                <w:sz w:val="28"/>
                <w:szCs w:val="28"/>
              </w:rPr>
              <w:lastRenderedPageBreak/>
              <w:t>248</w:t>
            </w:r>
          </w:p>
        </w:tc>
        <w:tc>
          <w:tcPr>
            <w:tcW w:w="4434" w:type="dxa"/>
            <w:tcBorders>
              <w:top w:val="nil"/>
              <w:left w:val="nil"/>
              <w:bottom w:val="single" w:sz="4" w:space="0" w:color="000000"/>
              <w:right w:val="single" w:sz="4" w:space="0" w:color="000000"/>
            </w:tcBorders>
            <w:shd w:val="clear" w:color="auto" w:fill="auto"/>
            <w:noWrap/>
            <w:vAlign w:val="center"/>
          </w:tcPr>
          <w:p w14:paraId="6BEA2D13" w14:textId="77777777" w:rsidR="00DD3B0F" w:rsidRPr="00BF7D65" w:rsidRDefault="00DD3B0F" w:rsidP="00153198">
            <w:pPr>
              <w:rPr>
                <w:color w:val="000000"/>
                <w:sz w:val="28"/>
                <w:szCs w:val="28"/>
              </w:rPr>
            </w:pPr>
            <w:r w:rsidRPr="00BF7D65">
              <w:rPr>
                <w:color w:val="000000"/>
                <w:sz w:val="28"/>
                <w:szCs w:val="28"/>
              </w:rPr>
              <w:t>ООО "РН-Шельф Абхазии"</w:t>
            </w:r>
          </w:p>
        </w:tc>
        <w:tc>
          <w:tcPr>
            <w:tcW w:w="2316" w:type="dxa"/>
            <w:tcBorders>
              <w:top w:val="nil"/>
              <w:left w:val="nil"/>
              <w:bottom w:val="single" w:sz="4" w:space="0" w:color="000000"/>
              <w:right w:val="single" w:sz="4" w:space="0" w:color="auto"/>
            </w:tcBorders>
            <w:shd w:val="clear" w:color="auto" w:fill="auto"/>
            <w:noWrap/>
            <w:vAlign w:val="center"/>
          </w:tcPr>
          <w:p w14:paraId="11D01988" w14:textId="77777777" w:rsidR="00DD3B0F" w:rsidRPr="00BF7D65" w:rsidRDefault="00DD3B0F" w:rsidP="00153198">
            <w:pPr>
              <w:rPr>
                <w:color w:val="000000"/>
                <w:sz w:val="28"/>
                <w:szCs w:val="28"/>
              </w:rPr>
            </w:pPr>
            <w:r w:rsidRPr="00BF7D65">
              <w:rPr>
                <w:color w:val="000000"/>
                <w:sz w:val="28"/>
                <w:szCs w:val="28"/>
              </w:rPr>
              <w:t>1141516</w:t>
            </w:r>
          </w:p>
        </w:tc>
        <w:tc>
          <w:tcPr>
            <w:tcW w:w="2553" w:type="dxa"/>
            <w:tcBorders>
              <w:top w:val="nil"/>
              <w:left w:val="single" w:sz="4" w:space="0" w:color="auto"/>
              <w:bottom w:val="single" w:sz="4" w:space="0" w:color="000000"/>
              <w:right w:val="single" w:sz="4" w:space="0" w:color="000000"/>
            </w:tcBorders>
            <w:shd w:val="clear" w:color="auto" w:fill="auto"/>
          </w:tcPr>
          <w:p w14:paraId="777031F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C3B7EB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B23F5AA" w14:textId="77777777" w:rsidR="00DD3B0F" w:rsidRPr="00655551" w:rsidRDefault="00DD3B0F" w:rsidP="00DD3B0F">
            <w:pPr>
              <w:jc w:val="center"/>
              <w:rPr>
                <w:color w:val="000000"/>
                <w:sz w:val="28"/>
                <w:szCs w:val="28"/>
              </w:rPr>
            </w:pPr>
            <w:r w:rsidRPr="00655551">
              <w:rPr>
                <w:color w:val="000000"/>
                <w:sz w:val="28"/>
                <w:szCs w:val="28"/>
              </w:rPr>
              <w:t>249</w:t>
            </w:r>
          </w:p>
        </w:tc>
        <w:tc>
          <w:tcPr>
            <w:tcW w:w="4434" w:type="dxa"/>
            <w:tcBorders>
              <w:top w:val="nil"/>
              <w:left w:val="nil"/>
              <w:bottom w:val="single" w:sz="4" w:space="0" w:color="000000"/>
              <w:right w:val="single" w:sz="4" w:space="0" w:color="000000"/>
            </w:tcBorders>
            <w:shd w:val="clear" w:color="auto" w:fill="auto"/>
            <w:noWrap/>
            <w:vAlign w:val="center"/>
          </w:tcPr>
          <w:p w14:paraId="4D9432A7" w14:textId="77777777" w:rsidR="00DD3B0F" w:rsidRPr="00BF7D65" w:rsidRDefault="00DD3B0F" w:rsidP="00153198">
            <w:pPr>
              <w:rPr>
                <w:color w:val="000000"/>
                <w:sz w:val="28"/>
                <w:szCs w:val="28"/>
              </w:rPr>
            </w:pPr>
            <w:r w:rsidRPr="00BF7D65">
              <w:rPr>
                <w:color w:val="000000"/>
                <w:sz w:val="28"/>
                <w:szCs w:val="28"/>
              </w:rPr>
              <w:t>КОО "Китайско-Российская Восточная Нефтехимическая Компания"</w:t>
            </w:r>
          </w:p>
        </w:tc>
        <w:tc>
          <w:tcPr>
            <w:tcW w:w="2316" w:type="dxa"/>
            <w:tcBorders>
              <w:top w:val="nil"/>
              <w:left w:val="nil"/>
              <w:bottom w:val="single" w:sz="4" w:space="0" w:color="000000"/>
              <w:right w:val="single" w:sz="4" w:space="0" w:color="auto"/>
            </w:tcBorders>
            <w:shd w:val="clear" w:color="auto" w:fill="auto"/>
            <w:noWrap/>
            <w:vAlign w:val="center"/>
          </w:tcPr>
          <w:p w14:paraId="49681DD7" w14:textId="77777777" w:rsidR="00DD3B0F" w:rsidRPr="00BF7D65" w:rsidRDefault="00DD3B0F" w:rsidP="00153198">
            <w:pPr>
              <w:rPr>
                <w:color w:val="000000"/>
                <w:sz w:val="28"/>
                <w:szCs w:val="28"/>
              </w:rPr>
            </w:pPr>
            <w:r w:rsidRPr="00BF7D65">
              <w:rPr>
                <w:color w:val="000000"/>
                <w:sz w:val="28"/>
                <w:szCs w:val="28"/>
              </w:rPr>
              <w:t>120115666143112</w:t>
            </w:r>
          </w:p>
        </w:tc>
        <w:tc>
          <w:tcPr>
            <w:tcW w:w="2553" w:type="dxa"/>
            <w:tcBorders>
              <w:top w:val="nil"/>
              <w:left w:val="single" w:sz="4" w:space="0" w:color="auto"/>
              <w:bottom w:val="single" w:sz="4" w:space="0" w:color="000000"/>
              <w:right w:val="single" w:sz="4" w:space="0" w:color="000000"/>
            </w:tcBorders>
            <w:shd w:val="clear" w:color="auto" w:fill="auto"/>
          </w:tcPr>
          <w:p w14:paraId="3A4D8D8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3836E3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179D475" w14:textId="77777777" w:rsidR="00DD3B0F" w:rsidRPr="00655551" w:rsidRDefault="00DD3B0F" w:rsidP="00DD3B0F">
            <w:pPr>
              <w:jc w:val="center"/>
              <w:rPr>
                <w:color w:val="000000"/>
                <w:sz w:val="28"/>
                <w:szCs w:val="28"/>
              </w:rPr>
            </w:pPr>
            <w:r w:rsidRPr="00655551">
              <w:rPr>
                <w:color w:val="000000"/>
                <w:sz w:val="28"/>
                <w:szCs w:val="28"/>
              </w:rPr>
              <w:t>250</w:t>
            </w:r>
          </w:p>
        </w:tc>
        <w:tc>
          <w:tcPr>
            <w:tcW w:w="4434" w:type="dxa"/>
            <w:tcBorders>
              <w:top w:val="nil"/>
              <w:left w:val="nil"/>
              <w:bottom w:val="single" w:sz="4" w:space="0" w:color="000000"/>
              <w:right w:val="single" w:sz="4" w:space="0" w:color="000000"/>
            </w:tcBorders>
            <w:shd w:val="clear" w:color="auto" w:fill="auto"/>
            <w:noWrap/>
            <w:vAlign w:val="center"/>
          </w:tcPr>
          <w:p w14:paraId="59D83E08" w14:textId="77777777" w:rsidR="00DD3B0F" w:rsidRPr="00BF7D65" w:rsidRDefault="00DD3B0F" w:rsidP="00153198">
            <w:pPr>
              <w:rPr>
                <w:color w:val="000000"/>
                <w:sz w:val="28"/>
                <w:szCs w:val="28"/>
              </w:rPr>
            </w:pPr>
            <w:r w:rsidRPr="00BF7D65">
              <w:rPr>
                <w:color w:val="000000"/>
                <w:sz w:val="28"/>
                <w:szCs w:val="28"/>
              </w:rPr>
              <w:t>Halliburton Sakhalin Limited</w:t>
            </w:r>
          </w:p>
        </w:tc>
        <w:tc>
          <w:tcPr>
            <w:tcW w:w="2316" w:type="dxa"/>
            <w:tcBorders>
              <w:top w:val="nil"/>
              <w:left w:val="nil"/>
              <w:bottom w:val="single" w:sz="4" w:space="0" w:color="000000"/>
              <w:right w:val="single" w:sz="4" w:space="0" w:color="auto"/>
            </w:tcBorders>
            <w:shd w:val="clear" w:color="auto" w:fill="auto"/>
            <w:noWrap/>
            <w:vAlign w:val="center"/>
          </w:tcPr>
          <w:p w14:paraId="57D09537" w14:textId="77777777" w:rsidR="00DD3B0F" w:rsidRPr="00BF7D65" w:rsidRDefault="00DD3B0F" w:rsidP="00153198">
            <w:pPr>
              <w:rPr>
                <w:color w:val="000000"/>
                <w:sz w:val="28"/>
                <w:szCs w:val="28"/>
              </w:rPr>
            </w:pPr>
            <w:r w:rsidRPr="00BF7D65">
              <w:rPr>
                <w:color w:val="000000"/>
                <w:sz w:val="28"/>
                <w:szCs w:val="28"/>
              </w:rPr>
              <w:t>12127603F</w:t>
            </w:r>
          </w:p>
        </w:tc>
        <w:tc>
          <w:tcPr>
            <w:tcW w:w="2553" w:type="dxa"/>
            <w:tcBorders>
              <w:top w:val="nil"/>
              <w:left w:val="single" w:sz="4" w:space="0" w:color="auto"/>
              <w:bottom w:val="single" w:sz="4" w:space="0" w:color="000000"/>
              <w:right w:val="single" w:sz="4" w:space="0" w:color="000000"/>
            </w:tcBorders>
            <w:shd w:val="clear" w:color="auto" w:fill="auto"/>
          </w:tcPr>
          <w:p w14:paraId="77F956C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C1C214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428A82C" w14:textId="77777777" w:rsidR="00DD3B0F" w:rsidRPr="00655551" w:rsidRDefault="00DD3B0F" w:rsidP="00DD3B0F">
            <w:pPr>
              <w:jc w:val="center"/>
              <w:rPr>
                <w:color w:val="000000"/>
                <w:sz w:val="28"/>
                <w:szCs w:val="28"/>
              </w:rPr>
            </w:pPr>
            <w:r w:rsidRPr="00655551">
              <w:rPr>
                <w:color w:val="000000"/>
                <w:sz w:val="28"/>
                <w:szCs w:val="28"/>
              </w:rPr>
              <w:t>251</w:t>
            </w:r>
          </w:p>
        </w:tc>
        <w:tc>
          <w:tcPr>
            <w:tcW w:w="4434" w:type="dxa"/>
            <w:tcBorders>
              <w:top w:val="nil"/>
              <w:left w:val="nil"/>
              <w:bottom w:val="single" w:sz="4" w:space="0" w:color="000000"/>
              <w:right w:val="single" w:sz="4" w:space="0" w:color="000000"/>
            </w:tcBorders>
            <w:shd w:val="clear" w:color="auto" w:fill="auto"/>
            <w:noWrap/>
            <w:vAlign w:val="center"/>
          </w:tcPr>
          <w:p w14:paraId="36C8788D" w14:textId="77777777" w:rsidR="00DD3B0F" w:rsidRPr="00BF7D65" w:rsidRDefault="00DD3B0F" w:rsidP="00153198">
            <w:pPr>
              <w:rPr>
                <w:color w:val="000000"/>
                <w:sz w:val="28"/>
                <w:szCs w:val="28"/>
              </w:rPr>
            </w:pPr>
            <w:r w:rsidRPr="00BF7D65">
              <w:rPr>
                <w:color w:val="000000"/>
                <w:sz w:val="28"/>
                <w:szCs w:val="28"/>
              </w:rPr>
              <w:t>ООО "РН-Абхазия"</w:t>
            </w:r>
          </w:p>
        </w:tc>
        <w:tc>
          <w:tcPr>
            <w:tcW w:w="2316" w:type="dxa"/>
            <w:tcBorders>
              <w:top w:val="nil"/>
              <w:left w:val="nil"/>
              <w:bottom w:val="single" w:sz="4" w:space="0" w:color="000000"/>
              <w:right w:val="single" w:sz="4" w:space="0" w:color="auto"/>
            </w:tcBorders>
            <w:shd w:val="clear" w:color="auto" w:fill="auto"/>
            <w:noWrap/>
            <w:vAlign w:val="center"/>
          </w:tcPr>
          <w:p w14:paraId="43C58786" w14:textId="77777777" w:rsidR="00DD3B0F" w:rsidRPr="00BF7D65" w:rsidRDefault="00DD3B0F" w:rsidP="00153198">
            <w:pPr>
              <w:rPr>
                <w:color w:val="000000"/>
                <w:sz w:val="28"/>
                <w:szCs w:val="28"/>
              </w:rPr>
            </w:pPr>
            <w:r w:rsidRPr="00BF7D65">
              <w:rPr>
                <w:color w:val="000000"/>
                <w:sz w:val="28"/>
                <w:szCs w:val="28"/>
              </w:rPr>
              <w:t>1061647</w:t>
            </w:r>
          </w:p>
        </w:tc>
        <w:tc>
          <w:tcPr>
            <w:tcW w:w="2553" w:type="dxa"/>
            <w:tcBorders>
              <w:top w:val="nil"/>
              <w:left w:val="single" w:sz="4" w:space="0" w:color="auto"/>
              <w:bottom w:val="single" w:sz="4" w:space="0" w:color="000000"/>
              <w:right w:val="single" w:sz="4" w:space="0" w:color="000000"/>
            </w:tcBorders>
            <w:shd w:val="clear" w:color="auto" w:fill="auto"/>
          </w:tcPr>
          <w:p w14:paraId="0BECF26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05F917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E355BAF" w14:textId="77777777" w:rsidR="00DD3B0F" w:rsidRPr="00655551" w:rsidRDefault="00DD3B0F" w:rsidP="00DD3B0F">
            <w:pPr>
              <w:jc w:val="center"/>
              <w:rPr>
                <w:color w:val="000000"/>
                <w:sz w:val="28"/>
                <w:szCs w:val="28"/>
              </w:rPr>
            </w:pPr>
            <w:r w:rsidRPr="00655551">
              <w:rPr>
                <w:color w:val="000000"/>
                <w:sz w:val="28"/>
                <w:szCs w:val="28"/>
              </w:rPr>
              <w:t>252</w:t>
            </w:r>
          </w:p>
        </w:tc>
        <w:tc>
          <w:tcPr>
            <w:tcW w:w="4434" w:type="dxa"/>
            <w:tcBorders>
              <w:top w:val="nil"/>
              <w:left w:val="nil"/>
              <w:bottom w:val="single" w:sz="4" w:space="0" w:color="000000"/>
              <w:right w:val="single" w:sz="4" w:space="0" w:color="000000"/>
            </w:tcBorders>
            <w:shd w:val="clear" w:color="auto" w:fill="auto"/>
            <w:noWrap/>
            <w:vAlign w:val="center"/>
          </w:tcPr>
          <w:p w14:paraId="600B3FEF" w14:textId="77777777" w:rsidR="00DD3B0F" w:rsidRPr="00BF7D65" w:rsidRDefault="00DD3B0F" w:rsidP="00153198">
            <w:pPr>
              <w:rPr>
                <w:color w:val="000000"/>
                <w:sz w:val="28"/>
                <w:szCs w:val="28"/>
              </w:rPr>
            </w:pPr>
            <w:r w:rsidRPr="00BF7D65">
              <w:rPr>
                <w:color w:val="000000"/>
                <w:sz w:val="28"/>
                <w:szCs w:val="28"/>
              </w:rPr>
              <w:t>ООО "РН-Аэрокрафт"</w:t>
            </w:r>
          </w:p>
        </w:tc>
        <w:tc>
          <w:tcPr>
            <w:tcW w:w="2316" w:type="dxa"/>
            <w:tcBorders>
              <w:top w:val="nil"/>
              <w:left w:val="nil"/>
              <w:bottom w:val="single" w:sz="4" w:space="0" w:color="000000"/>
              <w:right w:val="single" w:sz="4" w:space="0" w:color="auto"/>
            </w:tcBorders>
            <w:shd w:val="clear" w:color="auto" w:fill="auto"/>
            <w:noWrap/>
            <w:vAlign w:val="center"/>
          </w:tcPr>
          <w:p w14:paraId="2AA09B4D" w14:textId="77777777" w:rsidR="00DD3B0F" w:rsidRPr="00BF7D65" w:rsidRDefault="00DD3B0F" w:rsidP="00153198">
            <w:pPr>
              <w:rPr>
                <w:color w:val="000000"/>
                <w:sz w:val="28"/>
                <w:szCs w:val="28"/>
              </w:rPr>
            </w:pPr>
            <w:r w:rsidRPr="00BF7D65">
              <w:rPr>
                <w:color w:val="000000"/>
                <w:sz w:val="28"/>
                <w:szCs w:val="28"/>
              </w:rPr>
              <w:t>7706734415</w:t>
            </w:r>
          </w:p>
        </w:tc>
        <w:tc>
          <w:tcPr>
            <w:tcW w:w="2553" w:type="dxa"/>
            <w:tcBorders>
              <w:top w:val="nil"/>
              <w:left w:val="single" w:sz="4" w:space="0" w:color="auto"/>
              <w:bottom w:val="single" w:sz="4" w:space="0" w:color="000000"/>
              <w:right w:val="single" w:sz="4" w:space="0" w:color="000000"/>
            </w:tcBorders>
            <w:shd w:val="clear" w:color="auto" w:fill="auto"/>
          </w:tcPr>
          <w:p w14:paraId="6E72ACE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79909B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D5BD4E6" w14:textId="77777777" w:rsidR="00DD3B0F" w:rsidRPr="00655551" w:rsidRDefault="00DD3B0F" w:rsidP="00DD3B0F">
            <w:pPr>
              <w:jc w:val="center"/>
              <w:rPr>
                <w:color w:val="000000"/>
                <w:sz w:val="28"/>
                <w:szCs w:val="28"/>
              </w:rPr>
            </w:pPr>
            <w:r w:rsidRPr="00655551">
              <w:rPr>
                <w:color w:val="000000"/>
                <w:sz w:val="28"/>
                <w:szCs w:val="28"/>
              </w:rPr>
              <w:t>253</w:t>
            </w:r>
          </w:p>
        </w:tc>
        <w:tc>
          <w:tcPr>
            <w:tcW w:w="4434" w:type="dxa"/>
            <w:tcBorders>
              <w:top w:val="nil"/>
              <w:left w:val="nil"/>
              <w:bottom w:val="single" w:sz="4" w:space="0" w:color="000000"/>
              <w:right w:val="single" w:sz="4" w:space="0" w:color="000000"/>
            </w:tcBorders>
            <w:shd w:val="clear" w:color="auto" w:fill="auto"/>
            <w:noWrap/>
            <w:vAlign w:val="center"/>
          </w:tcPr>
          <w:p w14:paraId="37035984" w14:textId="77777777" w:rsidR="00DD3B0F" w:rsidRPr="00BF7D65" w:rsidRDefault="00DD3B0F" w:rsidP="00153198">
            <w:pPr>
              <w:rPr>
                <w:color w:val="000000"/>
                <w:sz w:val="28"/>
                <w:szCs w:val="28"/>
              </w:rPr>
            </w:pPr>
            <w:r w:rsidRPr="00BF7D65">
              <w:rPr>
                <w:color w:val="000000"/>
                <w:sz w:val="28"/>
                <w:szCs w:val="28"/>
              </w:rPr>
              <w:t>ООО "РН-Ингушнефтепродукт"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168DEE41" w14:textId="77777777" w:rsidR="00DD3B0F" w:rsidRPr="00BF7D65" w:rsidRDefault="00DD3B0F" w:rsidP="00153198">
            <w:pPr>
              <w:rPr>
                <w:color w:val="000000"/>
                <w:sz w:val="28"/>
                <w:szCs w:val="28"/>
              </w:rPr>
            </w:pPr>
            <w:r w:rsidRPr="00BF7D65">
              <w:rPr>
                <w:color w:val="000000"/>
                <w:sz w:val="28"/>
                <w:szCs w:val="28"/>
              </w:rPr>
              <w:t>0603285282</w:t>
            </w:r>
          </w:p>
        </w:tc>
        <w:tc>
          <w:tcPr>
            <w:tcW w:w="2553" w:type="dxa"/>
            <w:tcBorders>
              <w:top w:val="nil"/>
              <w:left w:val="single" w:sz="4" w:space="0" w:color="auto"/>
              <w:bottom w:val="single" w:sz="4" w:space="0" w:color="000000"/>
              <w:right w:val="single" w:sz="4" w:space="0" w:color="000000"/>
            </w:tcBorders>
            <w:shd w:val="clear" w:color="auto" w:fill="auto"/>
          </w:tcPr>
          <w:p w14:paraId="5DF9EA2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E430FD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516EE74" w14:textId="77777777" w:rsidR="00DD3B0F" w:rsidRPr="00655551" w:rsidRDefault="00DD3B0F" w:rsidP="00DD3B0F">
            <w:pPr>
              <w:jc w:val="center"/>
              <w:rPr>
                <w:color w:val="000000"/>
                <w:sz w:val="28"/>
                <w:szCs w:val="28"/>
              </w:rPr>
            </w:pPr>
            <w:r w:rsidRPr="00655551">
              <w:rPr>
                <w:color w:val="000000"/>
                <w:sz w:val="28"/>
                <w:szCs w:val="28"/>
              </w:rPr>
              <w:t>254</w:t>
            </w:r>
          </w:p>
        </w:tc>
        <w:tc>
          <w:tcPr>
            <w:tcW w:w="4434" w:type="dxa"/>
            <w:tcBorders>
              <w:top w:val="nil"/>
              <w:left w:val="nil"/>
              <w:bottom w:val="single" w:sz="4" w:space="0" w:color="000000"/>
              <w:right w:val="single" w:sz="4" w:space="0" w:color="000000"/>
            </w:tcBorders>
            <w:shd w:val="clear" w:color="auto" w:fill="auto"/>
            <w:noWrap/>
            <w:vAlign w:val="center"/>
          </w:tcPr>
          <w:p w14:paraId="7BC68F5C" w14:textId="77777777" w:rsidR="00DD3B0F" w:rsidRPr="00BF7D65" w:rsidRDefault="00DD3B0F" w:rsidP="00153198">
            <w:pPr>
              <w:rPr>
                <w:color w:val="000000"/>
                <w:sz w:val="28"/>
                <w:szCs w:val="28"/>
              </w:rPr>
            </w:pPr>
            <w:r w:rsidRPr="00BF7D65">
              <w:rPr>
                <w:color w:val="000000"/>
                <w:sz w:val="28"/>
                <w:szCs w:val="28"/>
              </w:rPr>
              <w:t>ООО "РН-Иностранные инвестиции"</w:t>
            </w:r>
          </w:p>
        </w:tc>
        <w:tc>
          <w:tcPr>
            <w:tcW w:w="2316" w:type="dxa"/>
            <w:tcBorders>
              <w:top w:val="nil"/>
              <w:left w:val="nil"/>
              <w:bottom w:val="single" w:sz="4" w:space="0" w:color="000000"/>
              <w:right w:val="single" w:sz="4" w:space="0" w:color="auto"/>
            </w:tcBorders>
            <w:shd w:val="clear" w:color="auto" w:fill="auto"/>
            <w:noWrap/>
            <w:vAlign w:val="center"/>
          </w:tcPr>
          <w:p w14:paraId="0B76B79C" w14:textId="77777777" w:rsidR="00DD3B0F" w:rsidRPr="00BF7D65" w:rsidRDefault="00DD3B0F" w:rsidP="00153198">
            <w:pPr>
              <w:rPr>
                <w:color w:val="000000"/>
                <w:sz w:val="28"/>
                <w:szCs w:val="28"/>
              </w:rPr>
            </w:pPr>
            <w:r w:rsidRPr="00BF7D65">
              <w:rPr>
                <w:color w:val="000000"/>
                <w:sz w:val="28"/>
                <w:szCs w:val="28"/>
              </w:rPr>
              <w:t>7705932990</w:t>
            </w:r>
          </w:p>
        </w:tc>
        <w:tc>
          <w:tcPr>
            <w:tcW w:w="2553" w:type="dxa"/>
            <w:tcBorders>
              <w:top w:val="nil"/>
              <w:left w:val="single" w:sz="4" w:space="0" w:color="auto"/>
              <w:bottom w:val="single" w:sz="4" w:space="0" w:color="000000"/>
              <w:right w:val="single" w:sz="4" w:space="0" w:color="000000"/>
            </w:tcBorders>
            <w:shd w:val="clear" w:color="auto" w:fill="auto"/>
          </w:tcPr>
          <w:p w14:paraId="646E807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B5B7EC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DC2ED23" w14:textId="77777777" w:rsidR="00DD3B0F" w:rsidRPr="00655551" w:rsidRDefault="00DD3B0F" w:rsidP="00DD3B0F">
            <w:pPr>
              <w:jc w:val="center"/>
              <w:rPr>
                <w:color w:val="000000"/>
                <w:sz w:val="28"/>
                <w:szCs w:val="28"/>
              </w:rPr>
            </w:pPr>
            <w:r w:rsidRPr="00655551">
              <w:rPr>
                <w:color w:val="000000"/>
                <w:sz w:val="28"/>
                <w:szCs w:val="28"/>
              </w:rPr>
              <w:t>255</w:t>
            </w:r>
          </w:p>
        </w:tc>
        <w:tc>
          <w:tcPr>
            <w:tcW w:w="4434" w:type="dxa"/>
            <w:tcBorders>
              <w:top w:val="nil"/>
              <w:left w:val="nil"/>
              <w:bottom w:val="single" w:sz="4" w:space="0" w:color="000000"/>
              <w:right w:val="single" w:sz="4" w:space="0" w:color="000000"/>
            </w:tcBorders>
            <w:shd w:val="clear" w:color="auto" w:fill="auto"/>
            <w:noWrap/>
            <w:vAlign w:val="center"/>
          </w:tcPr>
          <w:p w14:paraId="6A104FAC" w14:textId="77777777" w:rsidR="00DD3B0F" w:rsidRPr="00BF7D65" w:rsidRDefault="00DD3B0F" w:rsidP="00153198">
            <w:pPr>
              <w:rPr>
                <w:color w:val="000000"/>
                <w:sz w:val="28"/>
                <w:szCs w:val="28"/>
              </w:rPr>
            </w:pPr>
            <w:r w:rsidRPr="00BF7D65">
              <w:rPr>
                <w:color w:val="000000"/>
                <w:sz w:val="28"/>
                <w:szCs w:val="28"/>
              </w:rPr>
              <w:t>ООО "РН-Иностранные проекты"</w:t>
            </w:r>
          </w:p>
        </w:tc>
        <w:tc>
          <w:tcPr>
            <w:tcW w:w="2316" w:type="dxa"/>
            <w:tcBorders>
              <w:top w:val="nil"/>
              <w:left w:val="nil"/>
              <w:bottom w:val="single" w:sz="4" w:space="0" w:color="000000"/>
              <w:right w:val="single" w:sz="4" w:space="0" w:color="auto"/>
            </w:tcBorders>
            <w:shd w:val="clear" w:color="auto" w:fill="auto"/>
            <w:noWrap/>
            <w:vAlign w:val="center"/>
          </w:tcPr>
          <w:p w14:paraId="0ECD7259" w14:textId="77777777" w:rsidR="00DD3B0F" w:rsidRPr="00BF7D65" w:rsidRDefault="00DD3B0F" w:rsidP="00153198">
            <w:pPr>
              <w:rPr>
                <w:color w:val="000000"/>
                <w:sz w:val="28"/>
                <w:szCs w:val="28"/>
              </w:rPr>
            </w:pPr>
            <w:r w:rsidRPr="00BF7D65">
              <w:rPr>
                <w:color w:val="000000"/>
                <w:sz w:val="28"/>
                <w:szCs w:val="28"/>
              </w:rPr>
              <w:t>7705933009</w:t>
            </w:r>
          </w:p>
        </w:tc>
        <w:tc>
          <w:tcPr>
            <w:tcW w:w="2553" w:type="dxa"/>
            <w:tcBorders>
              <w:top w:val="nil"/>
              <w:left w:val="single" w:sz="4" w:space="0" w:color="auto"/>
              <w:bottom w:val="single" w:sz="4" w:space="0" w:color="000000"/>
              <w:right w:val="single" w:sz="4" w:space="0" w:color="000000"/>
            </w:tcBorders>
            <w:shd w:val="clear" w:color="auto" w:fill="auto"/>
          </w:tcPr>
          <w:p w14:paraId="7AA8734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885F18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01B683D" w14:textId="77777777" w:rsidR="00DD3B0F" w:rsidRPr="00655551" w:rsidRDefault="00DD3B0F" w:rsidP="00DD3B0F">
            <w:pPr>
              <w:jc w:val="center"/>
              <w:rPr>
                <w:color w:val="000000"/>
                <w:sz w:val="28"/>
                <w:szCs w:val="28"/>
              </w:rPr>
            </w:pPr>
            <w:r w:rsidRPr="00655551">
              <w:rPr>
                <w:color w:val="000000"/>
                <w:sz w:val="28"/>
                <w:szCs w:val="28"/>
              </w:rPr>
              <w:t>256</w:t>
            </w:r>
          </w:p>
        </w:tc>
        <w:tc>
          <w:tcPr>
            <w:tcW w:w="4434" w:type="dxa"/>
            <w:tcBorders>
              <w:top w:val="nil"/>
              <w:left w:val="nil"/>
              <w:bottom w:val="single" w:sz="4" w:space="0" w:color="000000"/>
              <w:right w:val="single" w:sz="4" w:space="0" w:color="000000"/>
            </w:tcBorders>
            <w:shd w:val="clear" w:color="auto" w:fill="auto"/>
            <w:noWrap/>
            <w:vAlign w:val="center"/>
          </w:tcPr>
          <w:p w14:paraId="667AE518" w14:textId="77777777" w:rsidR="00DD3B0F" w:rsidRPr="00BF7D65" w:rsidRDefault="00DD3B0F" w:rsidP="00153198">
            <w:pPr>
              <w:rPr>
                <w:color w:val="000000"/>
                <w:sz w:val="28"/>
                <w:szCs w:val="28"/>
              </w:rPr>
            </w:pPr>
            <w:r w:rsidRPr="00BF7D65">
              <w:rPr>
                <w:color w:val="000000"/>
                <w:sz w:val="28"/>
                <w:szCs w:val="28"/>
              </w:rPr>
              <w:t>ООО "РН-Драгмет"</w:t>
            </w:r>
          </w:p>
        </w:tc>
        <w:tc>
          <w:tcPr>
            <w:tcW w:w="2316" w:type="dxa"/>
            <w:tcBorders>
              <w:top w:val="nil"/>
              <w:left w:val="nil"/>
              <w:bottom w:val="single" w:sz="4" w:space="0" w:color="000000"/>
              <w:right w:val="single" w:sz="4" w:space="0" w:color="auto"/>
            </w:tcBorders>
            <w:shd w:val="clear" w:color="auto" w:fill="auto"/>
            <w:noWrap/>
            <w:vAlign w:val="center"/>
          </w:tcPr>
          <w:p w14:paraId="13B3AA28" w14:textId="77777777" w:rsidR="00DD3B0F" w:rsidRPr="00BF7D65" w:rsidRDefault="00DD3B0F" w:rsidP="00153198">
            <w:pPr>
              <w:rPr>
                <w:color w:val="000000"/>
                <w:sz w:val="28"/>
                <w:szCs w:val="28"/>
              </w:rPr>
            </w:pPr>
            <w:r w:rsidRPr="00BF7D65">
              <w:rPr>
                <w:color w:val="000000"/>
                <w:sz w:val="28"/>
                <w:szCs w:val="28"/>
              </w:rPr>
              <w:t>7717687510</w:t>
            </w:r>
          </w:p>
        </w:tc>
        <w:tc>
          <w:tcPr>
            <w:tcW w:w="2553" w:type="dxa"/>
            <w:tcBorders>
              <w:top w:val="nil"/>
              <w:left w:val="single" w:sz="4" w:space="0" w:color="auto"/>
              <w:bottom w:val="single" w:sz="4" w:space="0" w:color="000000"/>
              <w:right w:val="single" w:sz="4" w:space="0" w:color="000000"/>
            </w:tcBorders>
            <w:shd w:val="clear" w:color="auto" w:fill="auto"/>
          </w:tcPr>
          <w:p w14:paraId="6E936B3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9AA01B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58FB750" w14:textId="77777777" w:rsidR="00DD3B0F" w:rsidRPr="00655551" w:rsidRDefault="00DD3B0F" w:rsidP="00DD3B0F">
            <w:pPr>
              <w:jc w:val="center"/>
              <w:rPr>
                <w:color w:val="000000"/>
                <w:sz w:val="28"/>
                <w:szCs w:val="28"/>
              </w:rPr>
            </w:pPr>
            <w:r w:rsidRPr="00655551">
              <w:rPr>
                <w:color w:val="000000"/>
                <w:sz w:val="28"/>
                <w:szCs w:val="28"/>
              </w:rPr>
              <w:t>257</w:t>
            </w:r>
          </w:p>
        </w:tc>
        <w:tc>
          <w:tcPr>
            <w:tcW w:w="4434" w:type="dxa"/>
            <w:tcBorders>
              <w:top w:val="nil"/>
              <w:left w:val="nil"/>
              <w:bottom w:val="single" w:sz="4" w:space="0" w:color="000000"/>
              <w:right w:val="single" w:sz="4" w:space="0" w:color="000000"/>
            </w:tcBorders>
            <w:shd w:val="clear" w:color="auto" w:fill="auto"/>
            <w:noWrap/>
            <w:vAlign w:val="center"/>
          </w:tcPr>
          <w:p w14:paraId="657847C9" w14:textId="77777777" w:rsidR="00DD3B0F" w:rsidRPr="00BF7D65" w:rsidRDefault="00DD3B0F" w:rsidP="00153198">
            <w:pPr>
              <w:rPr>
                <w:color w:val="000000"/>
                <w:sz w:val="28"/>
                <w:szCs w:val="28"/>
              </w:rPr>
            </w:pPr>
            <w:r w:rsidRPr="00BF7D65">
              <w:rPr>
                <w:color w:val="000000"/>
                <w:sz w:val="28"/>
                <w:szCs w:val="28"/>
              </w:rPr>
              <w:t>Gara Tisselit</w:t>
            </w:r>
          </w:p>
        </w:tc>
        <w:tc>
          <w:tcPr>
            <w:tcW w:w="2316" w:type="dxa"/>
            <w:tcBorders>
              <w:top w:val="nil"/>
              <w:left w:val="nil"/>
              <w:bottom w:val="single" w:sz="4" w:space="0" w:color="000000"/>
              <w:right w:val="single" w:sz="4" w:space="0" w:color="auto"/>
            </w:tcBorders>
            <w:shd w:val="clear" w:color="auto" w:fill="auto"/>
            <w:noWrap/>
            <w:vAlign w:val="center"/>
          </w:tcPr>
          <w:p w14:paraId="5266CE0C" w14:textId="77777777" w:rsidR="00DD3B0F" w:rsidRPr="00BF7D65" w:rsidRDefault="00DD3B0F" w:rsidP="00153198">
            <w:pPr>
              <w:rPr>
                <w:color w:val="000000"/>
                <w:sz w:val="28"/>
                <w:szCs w:val="28"/>
              </w:rPr>
            </w:pPr>
            <w:r w:rsidRPr="00BF7D65">
              <w:rPr>
                <w:color w:val="000000"/>
                <w:sz w:val="28"/>
                <w:szCs w:val="28"/>
              </w:rPr>
              <w:t>00011177</w:t>
            </w:r>
          </w:p>
        </w:tc>
        <w:tc>
          <w:tcPr>
            <w:tcW w:w="2553" w:type="dxa"/>
            <w:tcBorders>
              <w:top w:val="nil"/>
              <w:left w:val="single" w:sz="4" w:space="0" w:color="auto"/>
              <w:bottom w:val="single" w:sz="4" w:space="0" w:color="000000"/>
              <w:right w:val="single" w:sz="4" w:space="0" w:color="000000"/>
            </w:tcBorders>
            <w:shd w:val="clear" w:color="auto" w:fill="auto"/>
          </w:tcPr>
          <w:p w14:paraId="4CFB8F0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D22FFF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A118A79" w14:textId="77777777" w:rsidR="00DD3B0F" w:rsidRPr="00655551" w:rsidRDefault="00DD3B0F" w:rsidP="00DD3B0F">
            <w:pPr>
              <w:jc w:val="center"/>
              <w:rPr>
                <w:color w:val="000000"/>
                <w:sz w:val="28"/>
                <w:szCs w:val="28"/>
              </w:rPr>
            </w:pPr>
            <w:r w:rsidRPr="00655551">
              <w:rPr>
                <w:color w:val="000000"/>
                <w:sz w:val="28"/>
                <w:szCs w:val="28"/>
              </w:rPr>
              <w:t>258</w:t>
            </w:r>
          </w:p>
        </w:tc>
        <w:tc>
          <w:tcPr>
            <w:tcW w:w="4434" w:type="dxa"/>
            <w:tcBorders>
              <w:top w:val="nil"/>
              <w:left w:val="nil"/>
              <w:bottom w:val="single" w:sz="4" w:space="0" w:color="000000"/>
              <w:right w:val="single" w:sz="4" w:space="0" w:color="000000"/>
            </w:tcBorders>
            <w:shd w:val="clear" w:color="auto" w:fill="auto"/>
            <w:noWrap/>
            <w:vAlign w:val="center"/>
          </w:tcPr>
          <w:p w14:paraId="4DFA237D" w14:textId="77777777" w:rsidR="00DD3B0F" w:rsidRPr="00BF7D65" w:rsidRDefault="00DD3B0F" w:rsidP="00153198">
            <w:pPr>
              <w:rPr>
                <w:color w:val="000000"/>
                <w:sz w:val="28"/>
                <w:szCs w:val="28"/>
              </w:rPr>
            </w:pPr>
            <w:r w:rsidRPr="00BF7D65">
              <w:rPr>
                <w:color w:val="000000"/>
                <w:sz w:val="28"/>
                <w:szCs w:val="28"/>
              </w:rPr>
              <w:t>Rosneft Trading S.A.</w:t>
            </w:r>
          </w:p>
        </w:tc>
        <w:tc>
          <w:tcPr>
            <w:tcW w:w="2316" w:type="dxa"/>
            <w:tcBorders>
              <w:top w:val="nil"/>
              <w:left w:val="nil"/>
              <w:bottom w:val="single" w:sz="4" w:space="0" w:color="000000"/>
              <w:right w:val="single" w:sz="4" w:space="0" w:color="auto"/>
            </w:tcBorders>
            <w:shd w:val="clear" w:color="auto" w:fill="auto"/>
            <w:noWrap/>
            <w:vAlign w:val="center"/>
          </w:tcPr>
          <w:p w14:paraId="103062F5" w14:textId="77777777" w:rsidR="00DD3B0F" w:rsidRPr="00BF7D65" w:rsidRDefault="00DD3B0F" w:rsidP="00153198">
            <w:pPr>
              <w:rPr>
                <w:color w:val="000000"/>
                <w:sz w:val="28"/>
                <w:szCs w:val="28"/>
              </w:rPr>
            </w:pPr>
            <w:r w:rsidRPr="00BF7D65">
              <w:rPr>
                <w:color w:val="000000"/>
                <w:sz w:val="28"/>
                <w:szCs w:val="28"/>
              </w:rPr>
              <w:t>060.758.034</w:t>
            </w:r>
          </w:p>
        </w:tc>
        <w:tc>
          <w:tcPr>
            <w:tcW w:w="2553" w:type="dxa"/>
            <w:tcBorders>
              <w:top w:val="nil"/>
              <w:left w:val="single" w:sz="4" w:space="0" w:color="auto"/>
              <w:bottom w:val="single" w:sz="4" w:space="0" w:color="000000"/>
              <w:right w:val="single" w:sz="4" w:space="0" w:color="000000"/>
            </w:tcBorders>
            <w:shd w:val="clear" w:color="auto" w:fill="auto"/>
          </w:tcPr>
          <w:p w14:paraId="2B50FDB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CFBDA5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2C3A64A" w14:textId="77777777" w:rsidR="00DD3B0F" w:rsidRPr="00655551" w:rsidRDefault="00DD3B0F" w:rsidP="00DD3B0F">
            <w:pPr>
              <w:jc w:val="center"/>
              <w:rPr>
                <w:color w:val="000000"/>
                <w:sz w:val="28"/>
                <w:szCs w:val="28"/>
              </w:rPr>
            </w:pPr>
            <w:r w:rsidRPr="00655551">
              <w:rPr>
                <w:color w:val="000000"/>
                <w:sz w:val="28"/>
                <w:szCs w:val="28"/>
              </w:rPr>
              <w:t>259</w:t>
            </w:r>
          </w:p>
        </w:tc>
        <w:tc>
          <w:tcPr>
            <w:tcW w:w="4434" w:type="dxa"/>
            <w:tcBorders>
              <w:top w:val="nil"/>
              <w:left w:val="nil"/>
              <w:bottom w:val="single" w:sz="4" w:space="0" w:color="000000"/>
              <w:right w:val="single" w:sz="4" w:space="0" w:color="000000"/>
            </w:tcBorders>
            <w:shd w:val="clear" w:color="auto" w:fill="auto"/>
            <w:noWrap/>
            <w:vAlign w:val="center"/>
          </w:tcPr>
          <w:p w14:paraId="46CF37C1" w14:textId="77777777" w:rsidR="00DD3B0F" w:rsidRPr="00BF7D65" w:rsidRDefault="00DD3B0F" w:rsidP="00153198">
            <w:pPr>
              <w:rPr>
                <w:color w:val="000000"/>
                <w:sz w:val="28"/>
                <w:szCs w:val="28"/>
              </w:rPr>
            </w:pPr>
            <w:r w:rsidRPr="00BF7D65">
              <w:rPr>
                <w:color w:val="000000"/>
                <w:sz w:val="28"/>
                <w:szCs w:val="28"/>
              </w:rPr>
              <w:t>ОАО "РН "Ингушнефть"</w:t>
            </w:r>
          </w:p>
        </w:tc>
        <w:tc>
          <w:tcPr>
            <w:tcW w:w="2316" w:type="dxa"/>
            <w:tcBorders>
              <w:top w:val="nil"/>
              <w:left w:val="nil"/>
              <w:bottom w:val="single" w:sz="4" w:space="0" w:color="000000"/>
              <w:right w:val="single" w:sz="4" w:space="0" w:color="auto"/>
            </w:tcBorders>
            <w:shd w:val="clear" w:color="auto" w:fill="auto"/>
            <w:noWrap/>
            <w:vAlign w:val="center"/>
          </w:tcPr>
          <w:p w14:paraId="169ABCE9" w14:textId="77777777" w:rsidR="00DD3B0F" w:rsidRPr="00BF7D65" w:rsidRDefault="00DD3B0F" w:rsidP="00153198">
            <w:pPr>
              <w:rPr>
                <w:color w:val="000000"/>
                <w:sz w:val="28"/>
                <w:szCs w:val="28"/>
              </w:rPr>
            </w:pPr>
            <w:r w:rsidRPr="00BF7D65">
              <w:rPr>
                <w:color w:val="000000"/>
                <w:sz w:val="28"/>
                <w:szCs w:val="28"/>
              </w:rPr>
              <w:t>0601008540</w:t>
            </w:r>
          </w:p>
        </w:tc>
        <w:tc>
          <w:tcPr>
            <w:tcW w:w="2553" w:type="dxa"/>
            <w:tcBorders>
              <w:top w:val="nil"/>
              <w:left w:val="single" w:sz="4" w:space="0" w:color="auto"/>
              <w:bottom w:val="single" w:sz="4" w:space="0" w:color="000000"/>
              <w:right w:val="single" w:sz="4" w:space="0" w:color="000000"/>
            </w:tcBorders>
            <w:shd w:val="clear" w:color="auto" w:fill="auto"/>
          </w:tcPr>
          <w:p w14:paraId="494DE94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D281D5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4F4B56A" w14:textId="77777777" w:rsidR="00DD3B0F" w:rsidRPr="00655551" w:rsidRDefault="00DD3B0F" w:rsidP="00DD3B0F">
            <w:pPr>
              <w:jc w:val="center"/>
              <w:rPr>
                <w:color w:val="000000"/>
                <w:sz w:val="28"/>
                <w:szCs w:val="28"/>
              </w:rPr>
            </w:pPr>
            <w:r w:rsidRPr="00655551">
              <w:rPr>
                <w:color w:val="000000"/>
                <w:sz w:val="28"/>
                <w:szCs w:val="28"/>
              </w:rPr>
              <w:t>260</w:t>
            </w:r>
          </w:p>
        </w:tc>
        <w:tc>
          <w:tcPr>
            <w:tcW w:w="4434" w:type="dxa"/>
            <w:tcBorders>
              <w:top w:val="nil"/>
              <w:left w:val="nil"/>
              <w:bottom w:val="single" w:sz="4" w:space="0" w:color="000000"/>
              <w:right w:val="single" w:sz="4" w:space="0" w:color="000000"/>
            </w:tcBorders>
            <w:shd w:val="clear" w:color="auto" w:fill="auto"/>
            <w:noWrap/>
            <w:vAlign w:val="center"/>
          </w:tcPr>
          <w:p w14:paraId="6AE093F9" w14:textId="77777777" w:rsidR="00DD3B0F" w:rsidRPr="00BF7D65" w:rsidRDefault="00DD3B0F" w:rsidP="00153198">
            <w:pPr>
              <w:rPr>
                <w:color w:val="000000"/>
                <w:sz w:val="28"/>
                <w:szCs w:val="28"/>
              </w:rPr>
            </w:pPr>
            <w:r w:rsidRPr="00BF7D65">
              <w:rPr>
                <w:color w:val="000000"/>
                <w:sz w:val="28"/>
                <w:szCs w:val="28"/>
              </w:rPr>
              <w:t>PCK Raffinerie GmbH</w:t>
            </w:r>
          </w:p>
        </w:tc>
        <w:tc>
          <w:tcPr>
            <w:tcW w:w="2316" w:type="dxa"/>
            <w:tcBorders>
              <w:top w:val="nil"/>
              <w:left w:val="nil"/>
              <w:bottom w:val="single" w:sz="4" w:space="0" w:color="000000"/>
              <w:right w:val="single" w:sz="4" w:space="0" w:color="auto"/>
            </w:tcBorders>
            <w:shd w:val="clear" w:color="auto" w:fill="auto"/>
            <w:noWrap/>
            <w:vAlign w:val="center"/>
          </w:tcPr>
          <w:p w14:paraId="4499AA06" w14:textId="77777777" w:rsidR="00DD3B0F" w:rsidRPr="00BF7D65" w:rsidRDefault="00DD3B0F" w:rsidP="00153198">
            <w:pPr>
              <w:rPr>
                <w:color w:val="000000"/>
                <w:sz w:val="28"/>
                <w:szCs w:val="28"/>
              </w:rPr>
            </w:pPr>
            <w:r w:rsidRPr="00BF7D65">
              <w:rPr>
                <w:color w:val="000000"/>
                <w:sz w:val="28"/>
                <w:szCs w:val="28"/>
              </w:rPr>
              <w:t>062/116/00266</w:t>
            </w:r>
          </w:p>
        </w:tc>
        <w:tc>
          <w:tcPr>
            <w:tcW w:w="2553" w:type="dxa"/>
            <w:tcBorders>
              <w:top w:val="nil"/>
              <w:left w:val="single" w:sz="4" w:space="0" w:color="auto"/>
              <w:bottom w:val="single" w:sz="4" w:space="0" w:color="000000"/>
              <w:right w:val="single" w:sz="4" w:space="0" w:color="000000"/>
            </w:tcBorders>
            <w:shd w:val="clear" w:color="auto" w:fill="auto"/>
          </w:tcPr>
          <w:p w14:paraId="561C77A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DA9356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6FA3EE4" w14:textId="77777777" w:rsidR="00DD3B0F" w:rsidRPr="00655551" w:rsidRDefault="00DD3B0F" w:rsidP="00DD3B0F">
            <w:pPr>
              <w:jc w:val="center"/>
              <w:rPr>
                <w:color w:val="000000"/>
                <w:sz w:val="28"/>
                <w:szCs w:val="28"/>
              </w:rPr>
            </w:pPr>
            <w:r w:rsidRPr="00655551">
              <w:rPr>
                <w:color w:val="000000"/>
                <w:sz w:val="28"/>
                <w:szCs w:val="28"/>
              </w:rPr>
              <w:t>261</w:t>
            </w:r>
          </w:p>
        </w:tc>
        <w:tc>
          <w:tcPr>
            <w:tcW w:w="4434" w:type="dxa"/>
            <w:tcBorders>
              <w:top w:val="nil"/>
              <w:left w:val="nil"/>
              <w:bottom w:val="single" w:sz="4" w:space="0" w:color="000000"/>
              <w:right w:val="single" w:sz="4" w:space="0" w:color="000000"/>
            </w:tcBorders>
            <w:shd w:val="clear" w:color="auto" w:fill="auto"/>
            <w:noWrap/>
            <w:vAlign w:val="center"/>
          </w:tcPr>
          <w:p w14:paraId="694B71B7" w14:textId="77777777" w:rsidR="00DD3B0F" w:rsidRPr="00BF7D65" w:rsidRDefault="00DD3B0F" w:rsidP="00153198">
            <w:pPr>
              <w:rPr>
                <w:color w:val="000000"/>
                <w:sz w:val="28"/>
                <w:szCs w:val="28"/>
              </w:rPr>
            </w:pPr>
            <w:r w:rsidRPr="00BF7D65">
              <w:rPr>
                <w:color w:val="000000"/>
                <w:sz w:val="28"/>
                <w:szCs w:val="28"/>
              </w:rPr>
              <w:t>Oberrheinische Mineralolwerke GmbH</w:t>
            </w:r>
          </w:p>
        </w:tc>
        <w:tc>
          <w:tcPr>
            <w:tcW w:w="2316" w:type="dxa"/>
            <w:tcBorders>
              <w:top w:val="nil"/>
              <w:left w:val="nil"/>
              <w:bottom w:val="single" w:sz="4" w:space="0" w:color="000000"/>
              <w:right w:val="single" w:sz="4" w:space="0" w:color="auto"/>
            </w:tcBorders>
            <w:shd w:val="clear" w:color="auto" w:fill="auto"/>
            <w:noWrap/>
            <w:vAlign w:val="center"/>
          </w:tcPr>
          <w:p w14:paraId="0E565EDD" w14:textId="77777777" w:rsidR="00DD3B0F" w:rsidRPr="00BF7D65" w:rsidRDefault="00DD3B0F" w:rsidP="00153198">
            <w:pPr>
              <w:rPr>
                <w:color w:val="000000"/>
                <w:sz w:val="28"/>
                <w:szCs w:val="28"/>
              </w:rPr>
            </w:pPr>
            <w:r w:rsidRPr="00BF7D65">
              <w:rPr>
                <w:color w:val="000000"/>
                <w:sz w:val="28"/>
                <w:szCs w:val="28"/>
              </w:rPr>
              <w:t>35008/00119</w:t>
            </w:r>
          </w:p>
        </w:tc>
        <w:tc>
          <w:tcPr>
            <w:tcW w:w="2553" w:type="dxa"/>
            <w:tcBorders>
              <w:top w:val="nil"/>
              <w:left w:val="single" w:sz="4" w:space="0" w:color="auto"/>
              <w:bottom w:val="single" w:sz="4" w:space="0" w:color="000000"/>
              <w:right w:val="single" w:sz="4" w:space="0" w:color="000000"/>
            </w:tcBorders>
            <w:shd w:val="clear" w:color="auto" w:fill="auto"/>
          </w:tcPr>
          <w:p w14:paraId="2281EE8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3C1F7B3"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32B6E" w14:textId="77777777" w:rsidR="00DD3B0F" w:rsidRPr="00655551" w:rsidRDefault="00DD3B0F" w:rsidP="00DD3B0F">
            <w:pPr>
              <w:jc w:val="center"/>
              <w:rPr>
                <w:color w:val="000000"/>
                <w:sz w:val="28"/>
                <w:szCs w:val="28"/>
              </w:rPr>
            </w:pPr>
            <w:r w:rsidRPr="00655551">
              <w:rPr>
                <w:color w:val="000000"/>
                <w:sz w:val="28"/>
                <w:szCs w:val="28"/>
              </w:rPr>
              <w:t>262</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5055E19E" w14:textId="77777777" w:rsidR="00DD3B0F" w:rsidRPr="00BF7D65" w:rsidRDefault="00DD3B0F" w:rsidP="00153198">
            <w:pPr>
              <w:rPr>
                <w:color w:val="000000"/>
                <w:sz w:val="28"/>
                <w:szCs w:val="28"/>
              </w:rPr>
            </w:pPr>
            <w:r w:rsidRPr="00BF7D65">
              <w:rPr>
                <w:color w:val="000000"/>
                <w:sz w:val="28"/>
                <w:szCs w:val="28"/>
              </w:rPr>
              <w:t>ООО "ЦПБ-С"</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09BD4F41" w14:textId="77777777" w:rsidR="00DD3B0F" w:rsidRPr="00BF7D65" w:rsidRDefault="00DD3B0F" w:rsidP="00153198">
            <w:pPr>
              <w:rPr>
                <w:color w:val="000000"/>
                <w:sz w:val="28"/>
                <w:szCs w:val="28"/>
              </w:rPr>
            </w:pPr>
            <w:r w:rsidRPr="00BF7D65">
              <w:rPr>
                <w:color w:val="000000"/>
                <w:sz w:val="28"/>
                <w:szCs w:val="28"/>
              </w:rPr>
              <w:t>7022017794</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3E9636D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C05E51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3484699" w14:textId="77777777" w:rsidR="00DD3B0F" w:rsidRPr="00655551" w:rsidRDefault="00DD3B0F" w:rsidP="00DD3B0F">
            <w:pPr>
              <w:jc w:val="center"/>
              <w:rPr>
                <w:color w:val="000000"/>
                <w:sz w:val="28"/>
                <w:szCs w:val="28"/>
              </w:rPr>
            </w:pPr>
            <w:r w:rsidRPr="00655551">
              <w:rPr>
                <w:color w:val="000000"/>
                <w:sz w:val="28"/>
                <w:szCs w:val="28"/>
              </w:rPr>
              <w:t>263</w:t>
            </w:r>
          </w:p>
        </w:tc>
        <w:tc>
          <w:tcPr>
            <w:tcW w:w="4434" w:type="dxa"/>
            <w:tcBorders>
              <w:top w:val="nil"/>
              <w:left w:val="nil"/>
              <w:bottom w:val="single" w:sz="4" w:space="0" w:color="000000"/>
              <w:right w:val="single" w:sz="4" w:space="0" w:color="000000"/>
            </w:tcBorders>
            <w:shd w:val="clear" w:color="auto" w:fill="auto"/>
            <w:noWrap/>
            <w:vAlign w:val="center"/>
          </w:tcPr>
          <w:p w14:paraId="66C93ABD" w14:textId="77777777" w:rsidR="00DD3B0F" w:rsidRPr="00BF7D65" w:rsidRDefault="00DD3B0F" w:rsidP="00153198">
            <w:pPr>
              <w:rPr>
                <w:color w:val="000000"/>
                <w:sz w:val="28"/>
                <w:szCs w:val="28"/>
              </w:rPr>
            </w:pPr>
            <w:r w:rsidRPr="00BF7D65">
              <w:rPr>
                <w:color w:val="000000"/>
                <w:sz w:val="28"/>
                <w:szCs w:val="28"/>
              </w:rPr>
              <w:t>ООО "Арктический Научный Центр"</w:t>
            </w:r>
          </w:p>
        </w:tc>
        <w:tc>
          <w:tcPr>
            <w:tcW w:w="2316" w:type="dxa"/>
            <w:tcBorders>
              <w:top w:val="nil"/>
              <w:left w:val="nil"/>
              <w:bottom w:val="single" w:sz="4" w:space="0" w:color="000000"/>
              <w:right w:val="single" w:sz="4" w:space="0" w:color="auto"/>
            </w:tcBorders>
            <w:shd w:val="clear" w:color="auto" w:fill="auto"/>
            <w:noWrap/>
            <w:vAlign w:val="center"/>
          </w:tcPr>
          <w:p w14:paraId="50DF58B9" w14:textId="77777777" w:rsidR="00DD3B0F" w:rsidRPr="00BF7D65" w:rsidRDefault="00DD3B0F" w:rsidP="00153198">
            <w:pPr>
              <w:rPr>
                <w:color w:val="000000"/>
                <w:sz w:val="28"/>
                <w:szCs w:val="28"/>
              </w:rPr>
            </w:pPr>
            <w:r w:rsidRPr="00BF7D65">
              <w:rPr>
                <w:color w:val="000000"/>
                <w:sz w:val="28"/>
                <w:szCs w:val="28"/>
              </w:rPr>
              <w:t>7842462369</w:t>
            </w:r>
          </w:p>
        </w:tc>
        <w:tc>
          <w:tcPr>
            <w:tcW w:w="2553" w:type="dxa"/>
            <w:tcBorders>
              <w:top w:val="nil"/>
              <w:left w:val="single" w:sz="4" w:space="0" w:color="auto"/>
              <w:bottom w:val="single" w:sz="4" w:space="0" w:color="000000"/>
              <w:right w:val="single" w:sz="4" w:space="0" w:color="000000"/>
            </w:tcBorders>
            <w:shd w:val="clear" w:color="auto" w:fill="auto"/>
          </w:tcPr>
          <w:p w14:paraId="235B98E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FF838F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9331B11" w14:textId="77777777" w:rsidR="00DD3B0F" w:rsidRPr="00655551" w:rsidRDefault="00DD3B0F" w:rsidP="00DD3B0F">
            <w:pPr>
              <w:jc w:val="center"/>
              <w:rPr>
                <w:color w:val="000000"/>
                <w:sz w:val="28"/>
                <w:szCs w:val="28"/>
              </w:rPr>
            </w:pPr>
            <w:r w:rsidRPr="00655551">
              <w:rPr>
                <w:color w:val="000000"/>
                <w:sz w:val="28"/>
                <w:szCs w:val="28"/>
              </w:rPr>
              <w:t>264</w:t>
            </w:r>
          </w:p>
        </w:tc>
        <w:tc>
          <w:tcPr>
            <w:tcW w:w="4434" w:type="dxa"/>
            <w:tcBorders>
              <w:top w:val="nil"/>
              <w:left w:val="nil"/>
              <w:bottom w:val="single" w:sz="4" w:space="0" w:color="000000"/>
              <w:right w:val="single" w:sz="4" w:space="0" w:color="000000"/>
            </w:tcBorders>
            <w:shd w:val="clear" w:color="auto" w:fill="auto"/>
            <w:noWrap/>
            <w:vAlign w:val="center"/>
          </w:tcPr>
          <w:p w14:paraId="18A24859" w14:textId="77777777" w:rsidR="00DD3B0F" w:rsidRPr="00BF7D65" w:rsidRDefault="00DD3B0F" w:rsidP="00153198">
            <w:pPr>
              <w:rPr>
                <w:color w:val="000000"/>
                <w:sz w:val="28"/>
                <w:szCs w:val="28"/>
              </w:rPr>
            </w:pPr>
            <w:r w:rsidRPr="00BF7D65">
              <w:rPr>
                <w:color w:val="000000"/>
                <w:sz w:val="28"/>
                <w:szCs w:val="28"/>
              </w:rPr>
              <w:t>Colmati Trading Limited</w:t>
            </w:r>
          </w:p>
        </w:tc>
        <w:tc>
          <w:tcPr>
            <w:tcW w:w="2316" w:type="dxa"/>
            <w:tcBorders>
              <w:top w:val="nil"/>
              <w:left w:val="nil"/>
              <w:bottom w:val="single" w:sz="4" w:space="0" w:color="000000"/>
              <w:right w:val="single" w:sz="4" w:space="0" w:color="auto"/>
            </w:tcBorders>
            <w:shd w:val="clear" w:color="auto" w:fill="auto"/>
            <w:noWrap/>
            <w:vAlign w:val="center"/>
          </w:tcPr>
          <w:p w14:paraId="24BE4AC3" w14:textId="77777777" w:rsidR="00DD3B0F" w:rsidRPr="00BF7D65" w:rsidRDefault="00DD3B0F" w:rsidP="00153198">
            <w:pPr>
              <w:rPr>
                <w:color w:val="000000"/>
                <w:sz w:val="28"/>
                <w:szCs w:val="28"/>
              </w:rPr>
            </w:pPr>
            <w:r w:rsidRPr="00BF7D65">
              <w:rPr>
                <w:color w:val="000000"/>
                <w:sz w:val="28"/>
                <w:szCs w:val="28"/>
              </w:rPr>
              <w:t>12262285S</w:t>
            </w:r>
          </w:p>
        </w:tc>
        <w:tc>
          <w:tcPr>
            <w:tcW w:w="2553" w:type="dxa"/>
            <w:tcBorders>
              <w:top w:val="nil"/>
              <w:left w:val="single" w:sz="4" w:space="0" w:color="auto"/>
              <w:bottom w:val="single" w:sz="4" w:space="0" w:color="000000"/>
              <w:right w:val="single" w:sz="4" w:space="0" w:color="000000"/>
            </w:tcBorders>
            <w:shd w:val="clear" w:color="auto" w:fill="auto"/>
          </w:tcPr>
          <w:p w14:paraId="3346D8C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0CD13C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0AF402A" w14:textId="77777777" w:rsidR="00DD3B0F" w:rsidRPr="00655551" w:rsidRDefault="00DD3B0F" w:rsidP="00DD3B0F">
            <w:pPr>
              <w:jc w:val="center"/>
              <w:rPr>
                <w:color w:val="000000"/>
                <w:sz w:val="28"/>
                <w:szCs w:val="28"/>
              </w:rPr>
            </w:pPr>
            <w:r w:rsidRPr="00655551">
              <w:rPr>
                <w:color w:val="000000"/>
                <w:sz w:val="28"/>
                <w:szCs w:val="28"/>
              </w:rPr>
              <w:t>265</w:t>
            </w:r>
          </w:p>
        </w:tc>
        <w:tc>
          <w:tcPr>
            <w:tcW w:w="4434" w:type="dxa"/>
            <w:tcBorders>
              <w:top w:val="nil"/>
              <w:left w:val="nil"/>
              <w:bottom w:val="single" w:sz="4" w:space="0" w:color="000000"/>
              <w:right w:val="single" w:sz="4" w:space="0" w:color="000000"/>
            </w:tcBorders>
            <w:shd w:val="clear" w:color="auto" w:fill="auto"/>
            <w:noWrap/>
            <w:vAlign w:val="center"/>
          </w:tcPr>
          <w:p w14:paraId="4E3D6792" w14:textId="77777777" w:rsidR="00DD3B0F" w:rsidRPr="00BF7D65" w:rsidRDefault="00DD3B0F" w:rsidP="00153198">
            <w:pPr>
              <w:rPr>
                <w:color w:val="000000"/>
                <w:sz w:val="28"/>
                <w:szCs w:val="28"/>
              </w:rPr>
            </w:pPr>
            <w:r w:rsidRPr="00BF7D65">
              <w:rPr>
                <w:color w:val="000000"/>
                <w:sz w:val="28"/>
                <w:szCs w:val="28"/>
              </w:rPr>
              <w:t>ООО "ПХК ЦСКА"</w:t>
            </w:r>
          </w:p>
        </w:tc>
        <w:tc>
          <w:tcPr>
            <w:tcW w:w="2316" w:type="dxa"/>
            <w:tcBorders>
              <w:top w:val="nil"/>
              <w:left w:val="nil"/>
              <w:bottom w:val="single" w:sz="4" w:space="0" w:color="000000"/>
              <w:right w:val="single" w:sz="4" w:space="0" w:color="auto"/>
            </w:tcBorders>
            <w:shd w:val="clear" w:color="auto" w:fill="auto"/>
            <w:noWrap/>
            <w:vAlign w:val="center"/>
          </w:tcPr>
          <w:p w14:paraId="24BB1D7D" w14:textId="77777777" w:rsidR="00DD3B0F" w:rsidRPr="00BF7D65" w:rsidRDefault="00DD3B0F" w:rsidP="00153198">
            <w:pPr>
              <w:rPr>
                <w:color w:val="000000"/>
                <w:sz w:val="28"/>
                <w:szCs w:val="28"/>
              </w:rPr>
            </w:pPr>
            <w:r w:rsidRPr="00BF7D65">
              <w:rPr>
                <w:color w:val="000000"/>
                <w:sz w:val="28"/>
                <w:szCs w:val="28"/>
              </w:rPr>
              <w:t>7703570430</w:t>
            </w:r>
          </w:p>
        </w:tc>
        <w:tc>
          <w:tcPr>
            <w:tcW w:w="2553" w:type="dxa"/>
            <w:tcBorders>
              <w:top w:val="nil"/>
              <w:left w:val="single" w:sz="4" w:space="0" w:color="auto"/>
              <w:bottom w:val="single" w:sz="4" w:space="0" w:color="000000"/>
              <w:right w:val="single" w:sz="4" w:space="0" w:color="000000"/>
            </w:tcBorders>
            <w:shd w:val="clear" w:color="auto" w:fill="auto"/>
          </w:tcPr>
          <w:p w14:paraId="396708E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09F107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67CAA4A" w14:textId="77777777" w:rsidR="00DD3B0F" w:rsidRPr="00655551" w:rsidRDefault="00DD3B0F" w:rsidP="00DD3B0F">
            <w:pPr>
              <w:jc w:val="center"/>
              <w:rPr>
                <w:color w:val="000000"/>
                <w:sz w:val="28"/>
                <w:szCs w:val="28"/>
              </w:rPr>
            </w:pPr>
            <w:r w:rsidRPr="00655551">
              <w:rPr>
                <w:color w:val="000000"/>
                <w:sz w:val="28"/>
                <w:szCs w:val="28"/>
              </w:rPr>
              <w:t>266</w:t>
            </w:r>
          </w:p>
        </w:tc>
        <w:tc>
          <w:tcPr>
            <w:tcW w:w="4434" w:type="dxa"/>
            <w:tcBorders>
              <w:top w:val="nil"/>
              <w:left w:val="nil"/>
              <w:bottom w:val="single" w:sz="4" w:space="0" w:color="000000"/>
              <w:right w:val="single" w:sz="4" w:space="0" w:color="000000"/>
            </w:tcBorders>
            <w:shd w:val="clear" w:color="auto" w:fill="auto"/>
            <w:noWrap/>
            <w:vAlign w:val="center"/>
          </w:tcPr>
          <w:p w14:paraId="479D8910" w14:textId="77777777" w:rsidR="00DD3B0F" w:rsidRPr="00BF7D65" w:rsidRDefault="00DD3B0F" w:rsidP="00153198">
            <w:pPr>
              <w:rPr>
                <w:color w:val="000000"/>
                <w:sz w:val="28"/>
                <w:szCs w:val="28"/>
              </w:rPr>
            </w:pPr>
            <w:r w:rsidRPr="00BF7D65">
              <w:rPr>
                <w:color w:val="000000"/>
                <w:sz w:val="28"/>
                <w:szCs w:val="28"/>
              </w:rPr>
              <w:t>CNP Venezuela C.A.</w:t>
            </w:r>
          </w:p>
        </w:tc>
        <w:tc>
          <w:tcPr>
            <w:tcW w:w="2316" w:type="dxa"/>
            <w:tcBorders>
              <w:top w:val="nil"/>
              <w:left w:val="nil"/>
              <w:bottom w:val="single" w:sz="4" w:space="0" w:color="000000"/>
              <w:right w:val="single" w:sz="4" w:space="0" w:color="auto"/>
            </w:tcBorders>
            <w:shd w:val="clear" w:color="auto" w:fill="auto"/>
            <w:noWrap/>
            <w:vAlign w:val="center"/>
          </w:tcPr>
          <w:p w14:paraId="019FFCCA" w14:textId="77777777" w:rsidR="00DD3B0F" w:rsidRPr="00BF7D65" w:rsidRDefault="00DD3B0F" w:rsidP="00153198">
            <w:pPr>
              <w:rPr>
                <w:color w:val="000000"/>
                <w:sz w:val="28"/>
                <w:szCs w:val="28"/>
              </w:rPr>
            </w:pPr>
            <w:r w:rsidRPr="00BF7D65">
              <w:rPr>
                <w:color w:val="000000"/>
                <w:sz w:val="28"/>
                <w:szCs w:val="28"/>
              </w:rPr>
              <w:t>J299601217</w:t>
            </w:r>
          </w:p>
        </w:tc>
        <w:tc>
          <w:tcPr>
            <w:tcW w:w="2553" w:type="dxa"/>
            <w:tcBorders>
              <w:top w:val="nil"/>
              <w:left w:val="single" w:sz="4" w:space="0" w:color="auto"/>
              <w:bottom w:val="single" w:sz="4" w:space="0" w:color="000000"/>
              <w:right w:val="single" w:sz="4" w:space="0" w:color="000000"/>
            </w:tcBorders>
            <w:shd w:val="clear" w:color="auto" w:fill="auto"/>
          </w:tcPr>
          <w:p w14:paraId="71B179E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353BA0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147F11D" w14:textId="77777777" w:rsidR="00DD3B0F" w:rsidRPr="00655551" w:rsidRDefault="00DD3B0F" w:rsidP="00DD3B0F">
            <w:pPr>
              <w:jc w:val="center"/>
              <w:rPr>
                <w:color w:val="000000"/>
                <w:sz w:val="28"/>
                <w:szCs w:val="28"/>
              </w:rPr>
            </w:pPr>
            <w:r w:rsidRPr="00655551">
              <w:rPr>
                <w:color w:val="000000"/>
                <w:sz w:val="28"/>
                <w:szCs w:val="28"/>
              </w:rPr>
              <w:t>267</w:t>
            </w:r>
          </w:p>
        </w:tc>
        <w:tc>
          <w:tcPr>
            <w:tcW w:w="4434" w:type="dxa"/>
            <w:tcBorders>
              <w:top w:val="nil"/>
              <w:left w:val="nil"/>
              <w:bottom w:val="single" w:sz="4" w:space="0" w:color="000000"/>
              <w:right w:val="single" w:sz="4" w:space="0" w:color="000000"/>
            </w:tcBorders>
            <w:shd w:val="clear" w:color="auto" w:fill="auto"/>
            <w:noWrap/>
            <w:vAlign w:val="center"/>
          </w:tcPr>
          <w:p w14:paraId="2FF9A261" w14:textId="77777777" w:rsidR="00DD3B0F" w:rsidRPr="00BF7D65" w:rsidRDefault="00DD3B0F" w:rsidP="00153198">
            <w:pPr>
              <w:rPr>
                <w:color w:val="000000"/>
                <w:sz w:val="28"/>
                <w:szCs w:val="28"/>
              </w:rPr>
            </w:pPr>
            <w:r w:rsidRPr="00BF7D65">
              <w:rPr>
                <w:color w:val="000000"/>
                <w:sz w:val="28"/>
                <w:szCs w:val="28"/>
              </w:rPr>
              <w:t>PETROMIRANDA S.A.</w:t>
            </w:r>
          </w:p>
        </w:tc>
        <w:tc>
          <w:tcPr>
            <w:tcW w:w="2316" w:type="dxa"/>
            <w:tcBorders>
              <w:top w:val="nil"/>
              <w:left w:val="nil"/>
              <w:bottom w:val="single" w:sz="4" w:space="0" w:color="000000"/>
              <w:right w:val="single" w:sz="4" w:space="0" w:color="auto"/>
            </w:tcBorders>
            <w:shd w:val="clear" w:color="auto" w:fill="auto"/>
            <w:noWrap/>
            <w:vAlign w:val="center"/>
          </w:tcPr>
          <w:p w14:paraId="16D72999" w14:textId="77777777" w:rsidR="00DD3B0F" w:rsidRPr="00BF7D65" w:rsidRDefault="00DD3B0F" w:rsidP="00153198">
            <w:pPr>
              <w:rPr>
                <w:color w:val="000000"/>
                <w:sz w:val="28"/>
                <w:szCs w:val="28"/>
              </w:rPr>
            </w:pPr>
            <w:r w:rsidRPr="00BF7D65">
              <w:rPr>
                <w:color w:val="000000"/>
                <w:sz w:val="28"/>
                <w:szCs w:val="28"/>
              </w:rPr>
              <w:t>J-29899815-6</w:t>
            </w:r>
          </w:p>
        </w:tc>
        <w:tc>
          <w:tcPr>
            <w:tcW w:w="2553" w:type="dxa"/>
            <w:tcBorders>
              <w:top w:val="nil"/>
              <w:left w:val="single" w:sz="4" w:space="0" w:color="auto"/>
              <w:bottom w:val="single" w:sz="4" w:space="0" w:color="000000"/>
              <w:right w:val="single" w:sz="4" w:space="0" w:color="000000"/>
            </w:tcBorders>
            <w:shd w:val="clear" w:color="auto" w:fill="auto"/>
          </w:tcPr>
          <w:p w14:paraId="57639B9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785BC0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E139845" w14:textId="77777777" w:rsidR="00DD3B0F" w:rsidRPr="00655551" w:rsidRDefault="00DD3B0F" w:rsidP="00DD3B0F">
            <w:pPr>
              <w:jc w:val="center"/>
              <w:rPr>
                <w:color w:val="000000"/>
                <w:sz w:val="28"/>
                <w:szCs w:val="28"/>
              </w:rPr>
            </w:pPr>
            <w:r w:rsidRPr="00655551">
              <w:rPr>
                <w:color w:val="000000"/>
                <w:sz w:val="28"/>
                <w:szCs w:val="28"/>
              </w:rPr>
              <w:t>268</w:t>
            </w:r>
          </w:p>
        </w:tc>
        <w:tc>
          <w:tcPr>
            <w:tcW w:w="4434" w:type="dxa"/>
            <w:tcBorders>
              <w:top w:val="nil"/>
              <w:left w:val="nil"/>
              <w:bottom w:val="single" w:sz="4" w:space="0" w:color="000000"/>
              <w:right w:val="single" w:sz="4" w:space="0" w:color="000000"/>
            </w:tcBorders>
            <w:shd w:val="clear" w:color="auto" w:fill="auto"/>
            <w:noWrap/>
            <w:vAlign w:val="center"/>
          </w:tcPr>
          <w:p w14:paraId="30C57C17" w14:textId="77777777" w:rsidR="00DD3B0F" w:rsidRPr="00BF7D65" w:rsidRDefault="00DD3B0F" w:rsidP="00153198">
            <w:pPr>
              <w:rPr>
                <w:color w:val="000000"/>
                <w:sz w:val="28"/>
                <w:szCs w:val="28"/>
              </w:rPr>
            </w:pPr>
            <w:r w:rsidRPr="00BF7D65">
              <w:rPr>
                <w:color w:val="000000"/>
                <w:sz w:val="28"/>
                <w:szCs w:val="28"/>
              </w:rPr>
              <w:t>ООО ПНЦ "Биосфера"</w:t>
            </w:r>
          </w:p>
        </w:tc>
        <w:tc>
          <w:tcPr>
            <w:tcW w:w="2316" w:type="dxa"/>
            <w:tcBorders>
              <w:top w:val="nil"/>
              <w:left w:val="nil"/>
              <w:bottom w:val="single" w:sz="4" w:space="0" w:color="000000"/>
              <w:right w:val="single" w:sz="4" w:space="0" w:color="auto"/>
            </w:tcBorders>
            <w:shd w:val="clear" w:color="auto" w:fill="auto"/>
            <w:noWrap/>
            <w:vAlign w:val="center"/>
          </w:tcPr>
          <w:p w14:paraId="23363CD9" w14:textId="77777777" w:rsidR="00DD3B0F" w:rsidRPr="00BF7D65" w:rsidRDefault="00DD3B0F" w:rsidP="00153198">
            <w:pPr>
              <w:rPr>
                <w:color w:val="000000"/>
                <w:sz w:val="28"/>
                <w:szCs w:val="28"/>
              </w:rPr>
            </w:pPr>
            <w:r w:rsidRPr="00BF7D65">
              <w:rPr>
                <w:color w:val="000000"/>
                <w:sz w:val="28"/>
                <w:szCs w:val="28"/>
              </w:rPr>
              <w:t>2318039349</w:t>
            </w:r>
          </w:p>
        </w:tc>
        <w:tc>
          <w:tcPr>
            <w:tcW w:w="2553" w:type="dxa"/>
            <w:tcBorders>
              <w:top w:val="nil"/>
              <w:left w:val="single" w:sz="4" w:space="0" w:color="auto"/>
              <w:bottom w:val="single" w:sz="4" w:space="0" w:color="000000"/>
              <w:right w:val="single" w:sz="4" w:space="0" w:color="000000"/>
            </w:tcBorders>
            <w:shd w:val="clear" w:color="auto" w:fill="auto"/>
          </w:tcPr>
          <w:p w14:paraId="72C9170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8434A9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08BAA91" w14:textId="77777777" w:rsidR="00DD3B0F" w:rsidRPr="00655551" w:rsidRDefault="00DD3B0F" w:rsidP="00DD3B0F">
            <w:pPr>
              <w:jc w:val="center"/>
              <w:rPr>
                <w:color w:val="000000"/>
                <w:sz w:val="28"/>
                <w:szCs w:val="28"/>
              </w:rPr>
            </w:pPr>
            <w:r w:rsidRPr="00655551">
              <w:rPr>
                <w:color w:val="000000"/>
                <w:sz w:val="28"/>
                <w:szCs w:val="28"/>
              </w:rPr>
              <w:t>269</w:t>
            </w:r>
          </w:p>
        </w:tc>
        <w:tc>
          <w:tcPr>
            <w:tcW w:w="4434" w:type="dxa"/>
            <w:tcBorders>
              <w:top w:val="nil"/>
              <w:left w:val="nil"/>
              <w:bottom w:val="single" w:sz="4" w:space="0" w:color="000000"/>
              <w:right w:val="single" w:sz="4" w:space="0" w:color="000000"/>
            </w:tcBorders>
            <w:shd w:val="clear" w:color="auto" w:fill="auto"/>
            <w:noWrap/>
            <w:vAlign w:val="center"/>
          </w:tcPr>
          <w:p w14:paraId="191B5BD6" w14:textId="77777777" w:rsidR="00DD3B0F" w:rsidRPr="00BF7D65" w:rsidRDefault="00DD3B0F" w:rsidP="00153198">
            <w:pPr>
              <w:rPr>
                <w:color w:val="000000"/>
                <w:sz w:val="28"/>
                <w:szCs w:val="28"/>
              </w:rPr>
            </w:pPr>
            <w:r w:rsidRPr="00BF7D65">
              <w:rPr>
                <w:color w:val="000000"/>
                <w:sz w:val="28"/>
                <w:szCs w:val="28"/>
              </w:rPr>
              <w:t>ООО "АрктикПроминвест"</w:t>
            </w:r>
          </w:p>
        </w:tc>
        <w:tc>
          <w:tcPr>
            <w:tcW w:w="2316" w:type="dxa"/>
            <w:tcBorders>
              <w:top w:val="nil"/>
              <w:left w:val="nil"/>
              <w:bottom w:val="single" w:sz="4" w:space="0" w:color="000000"/>
              <w:right w:val="single" w:sz="4" w:space="0" w:color="auto"/>
            </w:tcBorders>
            <w:shd w:val="clear" w:color="auto" w:fill="auto"/>
            <w:noWrap/>
            <w:vAlign w:val="center"/>
          </w:tcPr>
          <w:p w14:paraId="499EEE71" w14:textId="77777777" w:rsidR="00DD3B0F" w:rsidRPr="00BF7D65" w:rsidRDefault="00DD3B0F" w:rsidP="00153198">
            <w:pPr>
              <w:rPr>
                <w:color w:val="000000"/>
                <w:sz w:val="28"/>
                <w:szCs w:val="28"/>
              </w:rPr>
            </w:pPr>
            <w:r w:rsidRPr="00BF7D65">
              <w:rPr>
                <w:color w:val="000000"/>
                <w:sz w:val="28"/>
                <w:szCs w:val="28"/>
              </w:rPr>
              <w:t>7703673098</w:t>
            </w:r>
          </w:p>
        </w:tc>
        <w:tc>
          <w:tcPr>
            <w:tcW w:w="2553" w:type="dxa"/>
            <w:tcBorders>
              <w:top w:val="nil"/>
              <w:left w:val="single" w:sz="4" w:space="0" w:color="auto"/>
              <w:bottom w:val="single" w:sz="4" w:space="0" w:color="000000"/>
              <w:right w:val="single" w:sz="4" w:space="0" w:color="000000"/>
            </w:tcBorders>
            <w:shd w:val="clear" w:color="auto" w:fill="auto"/>
          </w:tcPr>
          <w:p w14:paraId="712E4CC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1842075"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0C7BC" w14:textId="77777777" w:rsidR="00DD3B0F" w:rsidRPr="00655551" w:rsidRDefault="00DD3B0F" w:rsidP="00DD3B0F">
            <w:pPr>
              <w:jc w:val="center"/>
              <w:rPr>
                <w:color w:val="000000"/>
                <w:sz w:val="28"/>
                <w:szCs w:val="28"/>
              </w:rPr>
            </w:pPr>
            <w:r w:rsidRPr="00655551">
              <w:rPr>
                <w:color w:val="000000"/>
                <w:sz w:val="28"/>
                <w:szCs w:val="28"/>
              </w:rPr>
              <w:lastRenderedPageBreak/>
              <w:t>270</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154B6B70" w14:textId="77777777" w:rsidR="00DD3B0F" w:rsidRPr="00BF7D65" w:rsidRDefault="00DD3B0F" w:rsidP="00153198">
            <w:pPr>
              <w:rPr>
                <w:color w:val="000000"/>
                <w:sz w:val="28"/>
                <w:szCs w:val="28"/>
              </w:rPr>
            </w:pPr>
            <w:r w:rsidRPr="00BF7D65">
              <w:rPr>
                <w:color w:val="000000"/>
                <w:sz w:val="28"/>
                <w:szCs w:val="28"/>
              </w:rPr>
              <w:t>АО "Арктикшельфнефтегаз"</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09656FFF" w14:textId="77777777" w:rsidR="00DD3B0F" w:rsidRPr="00BF7D65" w:rsidRDefault="00DD3B0F" w:rsidP="00153198">
            <w:pPr>
              <w:rPr>
                <w:color w:val="000000"/>
                <w:sz w:val="28"/>
                <w:szCs w:val="28"/>
              </w:rPr>
            </w:pPr>
            <w:r w:rsidRPr="00BF7D65">
              <w:rPr>
                <w:color w:val="000000"/>
                <w:sz w:val="28"/>
                <w:szCs w:val="28"/>
              </w:rPr>
              <w:t>5190412432</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138647F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868667A"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DEBCA" w14:textId="77777777" w:rsidR="00DD3B0F" w:rsidRPr="00655551" w:rsidRDefault="00DD3B0F" w:rsidP="00DD3B0F">
            <w:pPr>
              <w:jc w:val="center"/>
              <w:rPr>
                <w:color w:val="000000"/>
                <w:sz w:val="28"/>
                <w:szCs w:val="28"/>
              </w:rPr>
            </w:pPr>
            <w:r w:rsidRPr="00655551">
              <w:rPr>
                <w:color w:val="000000"/>
                <w:sz w:val="28"/>
                <w:szCs w:val="28"/>
              </w:rPr>
              <w:t>271</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30AB8292" w14:textId="77777777" w:rsidR="00DD3B0F" w:rsidRPr="00BF7D65" w:rsidRDefault="00DD3B0F" w:rsidP="00153198">
            <w:pPr>
              <w:rPr>
                <w:color w:val="000000"/>
                <w:sz w:val="28"/>
                <w:szCs w:val="28"/>
              </w:rPr>
            </w:pPr>
            <w:r w:rsidRPr="00BF7D65">
              <w:rPr>
                <w:color w:val="000000"/>
                <w:sz w:val="28"/>
                <w:szCs w:val="28"/>
              </w:rPr>
              <w:t>ООО "РН-ЦИР"</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3EBCDAE1" w14:textId="77777777" w:rsidR="00DD3B0F" w:rsidRPr="00BF7D65" w:rsidRDefault="00DD3B0F" w:rsidP="00153198">
            <w:pPr>
              <w:rPr>
                <w:color w:val="000000"/>
                <w:sz w:val="28"/>
                <w:szCs w:val="28"/>
              </w:rPr>
            </w:pPr>
            <w:r w:rsidRPr="00BF7D65">
              <w:rPr>
                <w:color w:val="000000"/>
                <w:sz w:val="28"/>
                <w:szCs w:val="28"/>
              </w:rPr>
              <w:t>7736223048</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6E25BA4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783FD4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83015CA" w14:textId="77777777" w:rsidR="00DD3B0F" w:rsidRPr="00655551" w:rsidRDefault="00DD3B0F" w:rsidP="00DD3B0F">
            <w:pPr>
              <w:jc w:val="center"/>
              <w:rPr>
                <w:color w:val="000000"/>
                <w:sz w:val="28"/>
                <w:szCs w:val="28"/>
              </w:rPr>
            </w:pPr>
            <w:r w:rsidRPr="00655551">
              <w:rPr>
                <w:color w:val="000000"/>
                <w:sz w:val="28"/>
                <w:szCs w:val="28"/>
              </w:rPr>
              <w:t>272</w:t>
            </w:r>
          </w:p>
        </w:tc>
        <w:tc>
          <w:tcPr>
            <w:tcW w:w="4434" w:type="dxa"/>
            <w:tcBorders>
              <w:top w:val="nil"/>
              <w:left w:val="nil"/>
              <w:bottom w:val="single" w:sz="4" w:space="0" w:color="000000"/>
              <w:right w:val="single" w:sz="4" w:space="0" w:color="000000"/>
            </w:tcBorders>
            <w:shd w:val="clear" w:color="auto" w:fill="auto"/>
            <w:noWrap/>
            <w:vAlign w:val="center"/>
          </w:tcPr>
          <w:p w14:paraId="07C09418" w14:textId="77777777" w:rsidR="00DD3B0F" w:rsidRPr="00BF7D65" w:rsidRDefault="00DD3B0F" w:rsidP="00153198">
            <w:pPr>
              <w:rPr>
                <w:color w:val="000000"/>
                <w:sz w:val="28"/>
                <w:szCs w:val="28"/>
              </w:rPr>
            </w:pPr>
            <w:r w:rsidRPr="00BF7D65">
              <w:rPr>
                <w:color w:val="000000"/>
                <w:sz w:val="28"/>
                <w:szCs w:val="28"/>
              </w:rPr>
              <w:t>ООО "ЦИР"</w:t>
            </w:r>
          </w:p>
        </w:tc>
        <w:tc>
          <w:tcPr>
            <w:tcW w:w="2316" w:type="dxa"/>
            <w:tcBorders>
              <w:top w:val="nil"/>
              <w:left w:val="nil"/>
              <w:bottom w:val="single" w:sz="4" w:space="0" w:color="000000"/>
              <w:right w:val="single" w:sz="4" w:space="0" w:color="auto"/>
            </w:tcBorders>
            <w:shd w:val="clear" w:color="auto" w:fill="auto"/>
            <w:noWrap/>
            <w:vAlign w:val="center"/>
          </w:tcPr>
          <w:p w14:paraId="01FE088E" w14:textId="77777777" w:rsidR="00DD3B0F" w:rsidRPr="00BF7D65" w:rsidRDefault="00DD3B0F" w:rsidP="00153198">
            <w:pPr>
              <w:rPr>
                <w:color w:val="000000"/>
                <w:sz w:val="28"/>
                <w:szCs w:val="28"/>
              </w:rPr>
            </w:pPr>
            <w:r w:rsidRPr="00BF7D65">
              <w:rPr>
                <w:color w:val="000000"/>
                <w:sz w:val="28"/>
                <w:szCs w:val="28"/>
              </w:rPr>
              <w:t>7736563647</w:t>
            </w:r>
          </w:p>
        </w:tc>
        <w:tc>
          <w:tcPr>
            <w:tcW w:w="2553" w:type="dxa"/>
            <w:tcBorders>
              <w:top w:val="nil"/>
              <w:left w:val="single" w:sz="4" w:space="0" w:color="auto"/>
              <w:bottom w:val="single" w:sz="4" w:space="0" w:color="000000"/>
              <w:right w:val="single" w:sz="4" w:space="0" w:color="000000"/>
            </w:tcBorders>
            <w:shd w:val="clear" w:color="auto" w:fill="auto"/>
          </w:tcPr>
          <w:p w14:paraId="099AED0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722F3A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D98BEE3" w14:textId="77777777" w:rsidR="00DD3B0F" w:rsidRPr="00655551" w:rsidRDefault="00DD3B0F" w:rsidP="00DD3B0F">
            <w:pPr>
              <w:jc w:val="center"/>
              <w:rPr>
                <w:color w:val="000000"/>
                <w:sz w:val="28"/>
                <w:szCs w:val="28"/>
              </w:rPr>
            </w:pPr>
            <w:r w:rsidRPr="00655551">
              <w:rPr>
                <w:color w:val="000000"/>
                <w:sz w:val="28"/>
                <w:szCs w:val="28"/>
              </w:rPr>
              <w:t>273</w:t>
            </w:r>
          </w:p>
        </w:tc>
        <w:tc>
          <w:tcPr>
            <w:tcW w:w="4434" w:type="dxa"/>
            <w:tcBorders>
              <w:top w:val="nil"/>
              <w:left w:val="nil"/>
              <w:bottom w:val="single" w:sz="4" w:space="0" w:color="000000"/>
              <w:right w:val="single" w:sz="4" w:space="0" w:color="000000"/>
            </w:tcBorders>
            <w:shd w:val="clear" w:color="auto" w:fill="auto"/>
            <w:noWrap/>
            <w:vAlign w:val="center"/>
          </w:tcPr>
          <w:p w14:paraId="27DFF234" w14:textId="77777777" w:rsidR="00DD3B0F" w:rsidRPr="00BF7D65" w:rsidRDefault="00DD3B0F" w:rsidP="00153198">
            <w:pPr>
              <w:rPr>
                <w:color w:val="000000"/>
                <w:sz w:val="28"/>
                <w:szCs w:val="28"/>
              </w:rPr>
            </w:pPr>
            <w:r w:rsidRPr="00BF7D65">
              <w:rPr>
                <w:color w:val="000000"/>
                <w:sz w:val="28"/>
                <w:szCs w:val="28"/>
              </w:rPr>
              <w:t>ООО "Ермак Нефтегаз"</w:t>
            </w:r>
          </w:p>
        </w:tc>
        <w:tc>
          <w:tcPr>
            <w:tcW w:w="2316" w:type="dxa"/>
            <w:tcBorders>
              <w:top w:val="nil"/>
              <w:left w:val="nil"/>
              <w:bottom w:val="single" w:sz="4" w:space="0" w:color="000000"/>
              <w:right w:val="single" w:sz="4" w:space="0" w:color="auto"/>
            </w:tcBorders>
            <w:shd w:val="clear" w:color="auto" w:fill="auto"/>
            <w:noWrap/>
            <w:vAlign w:val="center"/>
          </w:tcPr>
          <w:p w14:paraId="555B8E0E" w14:textId="77777777" w:rsidR="00DD3B0F" w:rsidRPr="00BF7D65" w:rsidRDefault="00DD3B0F" w:rsidP="00153198">
            <w:pPr>
              <w:rPr>
                <w:color w:val="000000"/>
                <w:sz w:val="28"/>
                <w:szCs w:val="28"/>
              </w:rPr>
            </w:pPr>
            <w:r w:rsidRPr="00BF7D65">
              <w:rPr>
                <w:color w:val="000000"/>
                <w:sz w:val="28"/>
                <w:szCs w:val="28"/>
              </w:rPr>
              <w:t>6501244577</w:t>
            </w:r>
          </w:p>
        </w:tc>
        <w:tc>
          <w:tcPr>
            <w:tcW w:w="2553" w:type="dxa"/>
            <w:tcBorders>
              <w:top w:val="nil"/>
              <w:left w:val="single" w:sz="4" w:space="0" w:color="auto"/>
              <w:bottom w:val="single" w:sz="4" w:space="0" w:color="000000"/>
              <w:right w:val="single" w:sz="4" w:space="0" w:color="000000"/>
            </w:tcBorders>
            <w:shd w:val="clear" w:color="auto" w:fill="auto"/>
          </w:tcPr>
          <w:p w14:paraId="34658EC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871837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2EB4B6D" w14:textId="77777777" w:rsidR="00DD3B0F" w:rsidRPr="00655551" w:rsidRDefault="00DD3B0F" w:rsidP="00DD3B0F">
            <w:pPr>
              <w:jc w:val="center"/>
              <w:rPr>
                <w:color w:val="000000"/>
                <w:sz w:val="28"/>
                <w:szCs w:val="28"/>
              </w:rPr>
            </w:pPr>
            <w:r w:rsidRPr="00655551">
              <w:rPr>
                <w:color w:val="000000"/>
                <w:sz w:val="28"/>
                <w:szCs w:val="28"/>
              </w:rPr>
              <w:t>274</w:t>
            </w:r>
          </w:p>
        </w:tc>
        <w:tc>
          <w:tcPr>
            <w:tcW w:w="4434" w:type="dxa"/>
            <w:tcBorders>
              <w:top w:val="nil"/>
              <w:left w:val="nil"/>
              <w:bottom w:val="single" w:sz="4" w:space="0" w:color="000000"/>
              <w:right w:val="single" w:sz="4" w:space="0" w:color="000000"/>
            </w:tcBorders>
            <w:shd w:val="clear" w:color="auto" w:fill="auto"/>
            <w:noWrap/>
            <w:vAlign w:val="center"/>
          </w:tcPr>
          <w:p w14:paraId="27B9800C" w14:textId="77777777" w:rsidR="00DD3B0F" w:rsidRPr="00BF7D65" w:rsidRDefault="00DD3B0F" w:rsidP="00153198">
            <w:pPr>
              <w:rPr>
                <w:color w:val="000000"/>
                <w:sz w:val="28"/>
                <w:szCs w:val="28"/>
              </w:rPr>
            </w:pPr>
            <w:r w:rsidRPr="00BF7D65">
              <w:rPr>
                <w:color w:val="000000"/>
                <w:sz w:val="28"/>
                <w:szCs w:val="28"/>
              </w:rPr>
              <w:t>ООО "Харампурнефтегаз"</w:t>
            </w:r>
          </w:p>
        </w:tc>
        <w:tc>
          <w:tcPr>
            <w:tcW w:w="2316" w:type="dxa"/>
            <w:tcBorders>
              <w:top w:val="nil"/>
              <w:left w:val="nil"/>
              <w:bottom w:val="single" w:sz="4" w:space="0" w:color="000000"/>
              <w:right w:val="single" w:sz="4" w:space="0" w:color="auto"/>
            </w:tcBorders>
            <w:shd w:val="clear" w:color="auto" w:fill="auto"/>
            <w:noWrap/>
            <w:vAlign w:val="center"/>
          </w:tcPr>
          <w:p w14:paraId="127211F9" w14:textId="77777777" w:rsidR="00DD3B0F" w:rsidRPr="00BF7D65" w:rsidRDefault="00DD3B0F" w:rsidP="00153198">
            <w:pPr>
              <w:rPr>
                <w:color w:val="000000"/>
                <w:sz w:val="28"/>
                <w:szCs w:val="28"/>
              </w:rPr>
            </w:pPr>
            <w:r w:rsidRPr="00BF7D65">
              <w:rPr>
                <w:color w:val="000000"/>
                <w:sz w:val="28"/>
                <w:szCs w:val="28"/>
              </w:rPr>
              <w:t>7536125117</w:t>
            </w:r>
          </w:p>
        </w:tc>
        <w:tc>
          <w:tcPr>
            <w:tcW w:w="2553" w:type="dxa"/>
            <w:tcBorders>
              <w:top w:val="nil"/>
              <w:left w:val="single" w:sz="4" w:space="0" w:color="auto"/>
              <w:bottom w:val="single" w:sz="4" w:space="0" w:color="000000"/>
              <w:right w:val="single" w:sz="4" w:space="0" w:color="000000"/>
            </w:tcBorders>
            <w:shd w:val="clear" w:color="auto" w:fill="auto"/>
          </w:tcPr>
          <w:p w14:paraId="3D28271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10EAB5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5CC3BD9" w14:textId="77777777" w:rsidR="00DD3B0F" w:rsidRPr="00655551" w:rsidRDefault="00DD3B0F" w:rsidP="00DD3B0F">
            <w:pPr>
              <w:jc w:val="center"/>
              <w:rPr>
                <w:color w:val="000000"/>
                <w:sz w:val="28"/>
                <w:szCs w:val="28"/>
              </w:rPr>
            </w:pPr>
            <w:r w:rsidRPr="00655551">
              <w:rPr>
                <w:color w:val="000000"/>
                <w:sz w:val="28"/>
                <w:szCs w:val="28"/>
              </w:rPr>
              <w:t>275</w:t>
            </w:r>
          </w:p>
        </w:tc>
        <w:tc>
          <w:tcPr>
            <w:tcW w:w="4434" w:type="dxa"/>
            <w:tcBorders>
              <w:top w:val="nil"/>
              <w:left w:val="nil"/>
              <w:bottom w:val="single" w:sz="4" w:space="0" w:color="000000"/>
              <w:right w:val="single" w:sz="4" w:space="0" w:color="000000"/>
            </w:tcBorders>
            <w:shd w:val="clear" w:color="auto" w:fill="auto"/>
            <w:noWrap/>
            <w:vAlign w:val="center"/>
          </w:tcPr>
          <w:p w14:paraId="4720DDB5" w14:textId="77777777" w:rsidR="00DD3B0F" w:rsidRPr="00BF7D65" w:rsidRDefault="00DD3B0F" w:rsidP="00153198">
            <w:pPr>
              <w:rPr>
                <w:color w:val="000000"/>
                <w:sz w:val="28"/>
                <w:szCs w:val="28"/>
              </w:rPr>
            </w:pPr>
            <w:r w:rsidRPr="00BF7D65">
              <w:rPr>
                <w:color w:val="000000"/>
                <w:sz w:val="28"/>
                <w:szCs w:val="28"/>
              </w:rPr>
              <w:t>ООО "РН-Региональные продажи"</w:t>
            </w:r>
          </w:p>
        </w:tc>
        <w:tc>
          <w:tcPr>
            <w:tcW w:w="2316" w:type="dxa"/>
            <w:tcBorders>
              <w:top w:val="nil"/>
              <w:left w:val="nil"/>
              <w:bottom w:val="single" w:sz="4" w:space="0" w:color="000000"/>
              <w:right w:val="single" w:sz="4" w:space="0" w:color="auto"/>
            </w:tcBorders>
            <w:shd w:val="clear" w:color="auto" w:fill="auto"/>
            <w:noWrap/>
            <w:vAlign w:val="center"/>
          </w:tcPr>
          <w:p w14:paraId="52E6357B" w14:textId="77777777" w:rsidR="00DD3B0F" w:rsidRPr="00BF7D65" w:rsidRDefault="00DD3B0F" w:rsidP="00153198">
            <w:pPr>
              <w:rPr>
                <w:color w:val="000000"/>
                <w:sz w:val="28"/>
                <w:szCs w:val="28"/>
              </w:rPr>
            </w:pPr>
            <w:r w:rsidRPr="00BF7D65">
              <w:rPr>
                <w:color w:val="000000"/>
                <w:sz w:val="28"/>
                <w:szCs w:val="28"/>
              </w:rPr>
              <w:t>2540178987</w:t>
            </w:r>
          </w:p>
        </w:tc>
        <w:tc>
          <w:tcPr>
            <w:tcW w:w="2553" w:type="dxa"/>
            <w:tcBorders>
              <w:top w:val="nil"/>
              <w:left w:val="single" w:sz="4" w:space="0" w:color="auto"/>
              <w:bottom w:val="single" w:sz="4" w:space="0" w:color="000000"/>
              <w:right w:val="single" w:sz="4" w:space="0" w:color="000000"/>
            </w:tcBorders>
            <w:shd w:val="clear" w:color="auto" w:fill="auto"/>
          </w:tcPr>
          <w:p w14:paraId="649E898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9A9565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AD07516" w14:textId="77777777" w:rsidR="00DD3B0F" w:rsidRPr="00655551" w:rsidRDefault="00DD3B0F" w:rsidP="00DD3B0F">
            <w:pPr>
              <w:jc w:val="center"/>
              <w:rPr>
                <w:color w:val="000000"/>
                <w:sz w:val="28"/>
                <w:szCs w:val="28"/>
              </w:rPr>
            </w:pPr>
            <w:r w:rsidRPr="00655551">
              <w:rPr>
                <w:color w:val="000000"/>
                <w:sz w:val="28"/>
                <w:szCs w:val="28"/>
              </w:rPr>
              <w:t>276</w:t>
            </w:r>
          </w:p>
        </w:tc>
        <w:tc>
          <w:tcPr>
            <w:tcW w:w="4434" w:type="dxa"/>
            <w:tcBorders>
              <w:top w:val="nil"/>
              <w:left w:val="nil"/>
              <w:bottom w:val="single" w:sz="4" w:space="0" w:color="000000"/>
              <w:right w:val="single" w:sz="4" w:space="0" w:color="000000"/>
            </w:tcBorders>
            <w:shd w:val="clear" w:color="auto" w:fill="auto"/>
            <w:noWrap/>
            <w:vAlign w:val="center"/>
          </w:tcPr>
          <w:p w14:paraId="4A289B38" w14:textId="77777777" w:rsidR="00DD3B0F" w:rsidRPr="00BF7D65" w:rsidRDefault="00DD3B0F" w:rsidP="00153198">
            <w:pPr>
              <w:rPr>
                <w:color w:val="000000"/>
                <w:sz w:val="28"/>
                <w:szCs w:val="28"/>
              </w:rPr>
            </w:pPr>
            <w:r w:rsidRPr="00BF7D65">
              <w:rPr>
                <w:color w:val="000000"/>
                <w:sz w:val="28"/>
                <w:szCs w:val="28"/>
              </w:rPr>
              <w:t>ООО "СКН"</w:t>
            </w:r>
          </w:p>
        </w:tc>
        <w:tc>
          <w:tcPr>
            <w:tcW w:w="2316" w:type="dxa"/>
            <w:tcBorders>
              <w:top w:val="nil"/>
              <w:left w:val="nil"/>
              <w:bottom w:val="single" w:sz="4" w:space="0" w:color="000000"/>
              <w:right w:val="single" w:sz="4" w:space="0" w:color="auto"/>
            </w:tcBorders>
            <w:shd w:val="clear" w:color="auto" w:fill="auto"/>
            <w:noWrap/>
            <w:vAlign w:val="center"/>
          </w:tcPr>
          <w:p w14:paraId="12D77F19" w14:textId="77777777" w:rsidR="00DD3B0F" w:rsidRPr="00BF7D65" w:rsidRDefault="00DD3B0F" w:rsidP="00153198">
            <w:pPr>
              <w:rPr>
                <w:color w:val="000000"/>
                <w:sz w:val="28"/>
                <w:szCs w:val="28"/>
              </w:rPr>
            </w:pPr>
            <w:r w:rsidRPr="00BF7D65">
              <w:rPr>
                <w:color w:val="000000"/>
                <w:sz w:val="28"/>
                <w:szCs w:val="28"/>
              </w:rPr>
              <w:t>4101150169</w:t>
            </w:r>
          </w:p>
        </w:tc>
        <w:tc>
          <w:tcPr>
            <w:tcW w:w="2553" w:type="dxa"/>
            <w:tcBorders>
              <w:top w:val="nil"/>
              <w:left w:val="single" w:sz="4" w:space="0" w:color="auto"/>
              <w:bottom w:val="single" w:sz="4" w:space="0" w:color="000000"/>
              <w:right w:val="single" w:sz="4" w:space="0" w:color="000000"/>
            </w:tcBorders>
            <w:shd w:val="clear" w:color="auto" w:fill="auto"/>
          </w:tcPr>
          <w:p w14:paraId="7033AE0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FCE1D1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061CF79" w14:textId="77777777" w:rsidR="00DD3B0F" w:rsidRPr="00655551" w:rsidRDefault="00DD3B0F" w:rsidP="00DD3B0F">
            <w:pPr>
              <w:jc w:val="center"/>
              <w:rPr>
                <w:color w:val="000000"/>
                <w:sz w:val="28"/>
                <w:szCs w:val="28"/>
              </w:rPr>
            </w:pPr>
            <w:r w:rsidRPr="00655551">
              <w:rPr>
                <w:color w:val="000000"/>
                <w:sz w:val="28"/>
                <w:szCs w:val="28"/>
              </w:rPr>
              <w:t>277</w:t>
            </w:r>
          </w:p>
        </w:tc>
        <w:tc>
          <w:tcPr>
            <w:tcW w:w="4434" w:type="dxa"/>
            <w:tcBorders>
              <w:top w:val="nil"/>
              <w:left w:val="nil"/>
              <w:bottom w:val="single" w:sz="4" w:space="0" w:color="000000"/>
              <w:right w:val="single" w:sz="4" w:space="0" w:color="000000"/>
            </w:tcBorders>
            <w:shd w:val="clear" w:color="auto" w:fill="auto"/>
            <w:noWrap/>
            <w:vAlign w:val="center"/>
          </w:tcPr>
          <w:p w14:paraId="03613193" w14:textId="77777777" w:rsidR="00DD3B0F" w:rsidRPr="00655551" w:rsidRDefault="00DD3B0F" w:rsidP="00153198">
            <w:pPr>
              <w:rPr>
                <w:color w:val="000000"/>
                <w:sz w:val="28"/>
                <w:szCs w:val="28"/>
                <w:lang w:val="en-US"/>
              </w:rPr>
            </w:pPr>
            <w:r w:rsidRPr="00655551">
              <w:rPr>
                <w:color w:val="000000"/>
                <w:sz w:val="28"/>
                <w:szCs w:val="28"/>
                <w:lang w:val="en-US"/>
              </w:rPr>
              <w:t>Rosneft JV Projects S.A.</w:t>
            </w:r>
          </w:p>
        </w:tc>
        <w:tc>
          <w:tcPr>
            <w:tcW w:w="2316" w:type="dxa"/>
            <w:tcBorders>
              <w:top w:val="nil"/>
              <w:left w:val="nil"/>
              <w:bottom w:val="single" w:sz="4" w:space="0" w:color="000000"/>
              <w:right w:val="single" w:sz="4" w:space="0" w:color="auto"/>
            </w:tcBorders>
            <w:shd w:val="clear" w:color="auto" w:fill="auto"/>
            <w:noWrap/>
            <w:vAlign w:val="center"/>
          </w:tcPr>
          <w:p w14:paraId="42B774FF" w14:textId="77777777" w:rsidR="00DD3B0F" w:rsidRPr="00BF7D65" w:rsidRDefault="00DD3B0F" w:rsidP="00153198">
            <w:pPr>
              <w:rPr>
                <w:color w:val="000000"/>
                <w:sz w:val="28"/>
                <w:szCs w:val="28"/>
              </w:rPr>
            </w:pPr>
            <w:r w:rsidRPr="00BF7D65">
              <w:rPr>
                <w:color w:val="000000"/>
                <w:sz w:val="28"/>
                <w:szCs w:val="28"/>
              </w:rPr>
              <w:t>20122203523</w:t>
            </w:r>
          </w:p>
        </w:tc>
        <w:tc>
          <w:tcPr>
            <w:tcW w:w="2553" w:type="dxa"/>
            <w:tcBorders>
              <w:top w:val="nil"/>
              <w:left w:val="single" w:sz="4" w:space="0" w:color="auto"/>
              <w:bottom w:val="single" w:sz="4" w:space="0" w:color="000000"/>
              <w:right w:val="single" w:sz="4" w:space="0" w:color="000000"/>
            </w:tcBorders>
            <w:shd w:val="clear" w:color="auto" w:fill="auto"/>
          </w:tcPr>
          <w:p w14:paraId="1310350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C0448F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13EB7E6" w14:textId="77777777" w:rsidR="00DD3B0F" w:rsidRPr="00655551" w:rsidRDefault="00DD3B0F" w:rsidP="00DD3B0F">
            <w:pPr>
              <w:jc w:val="center"/>
              <w:rPr>
                <w:color w:val="000000"/>
                <w:sz w:val="28"/>
                <w:szCs w:val="28"/>
              </w:rPr>
            </w:pPr>
            <w:r w:rsidRPr="00655551">
              <w:rPr>
                <w:color w:val="000000"/>
                <w:sz w:val="28"/>
                <w:szCs w:val="28"/>
              </w:rPr>
              <w:t>278</w:t>
            </w:r>
          </w:p>
        </w:tc>
        <w:tc>
          <w:tcPr>
            <w:tcW w:w="4434" w:type="dxa"/>
            <w:tcBorders>
              <w:top w:val="nil"/>
              <w:left w:val="nil"/>
              <w:bottom w:val="single" w:sz="4" w:space="0" w:color="000000"/>
              <w:right w:val="single" w:sz="4" w:space="0" w:color="000000"/>
            </w:tcBorders>
            <w:shd w:val="clear" w:color="auto" w:fill="auto"/>
            <w:noWrap/>
            <w:vAlign w:val="center"/>
          </w:tcPr>
          <w:p w14:paraId="6E21C366" w14:textId="77777777" w:rsidR="00DD3B0F" w:rsidRPr="00655551" w:rsidRDefault="00DD3B0F" w:rsidP="00153198">
            <w:pPr>
              <w:rPr>
                <w:color w:val="000000"/>
                <w:sz w:val="28"/>
                <w:szCs w:val="28"/>
                <w:lang w:val="en-US"/>
              </w:rPr>
            </w:pPr>
            <w:r w:rsidRPr="00655551">
              <w:rPr>
                <w:color w:val="000000"/>
                <w:sz w:val="28"/>
                <w:szCs w:val="28"/>
                <w:lang w:val="en-US"/>
              </w:rPr>
              <w:t>Rosneft European Holdings S.A.</w:t>
            </w:r>
          </w:p>
        </w:tc>
        <w:tc>
          <w:tcPr>
            <w:tcW w:w="2316" w:type="dxa"/>
            <w:tcBorders>
              <w:top w:val="nil"/>
              <w:left w:val="nil"/>
              <w:bottom w:val="single" w:sz="4" w:space="0" w:color="000000"/>
              <w:right w:val="single" w:sz="4" w:space="0" w:color="auto"/>
            </w:tcBorders>
            <w:shd w:val="clear" w:color="auto" w:fill="auto"/>
            <w:noWrap/>
            <w:vAlign w:val="center"/>
          </w:tcPr>
          <w:p w14:paraId="20521FE2" w14:textId="77777777" w:rsidR="00DD3B0F" w:rsidRPr="00BF7D65" w:rsidRDefault="00DD3B0F" w:rsidP="00153198">
            <w:pPr>
              <w:rPr>
                <w:color w:val="000000"/>
                <w:sz w:val="28"/>
                <w:szCs w:val="28"/>
              </w:rPr>
            </w:pPr>
            <w:r w:rsidRPr="00BF7D65">
              <w:rPr>
                <w:color w:val="000000"/>
                <w:sz w:val="28"/>
                <w:szCs w:val="28"/>
              </w:rPr>
              <w:t>20122203604</w:t>
            </w:r>
          </w:p>
        </w:tc>
        <w:tc>
          <w:tcPr>
            <w:tcW w:w="2553" w:type="dxa"/>
            <w:tcBorders>
              <w:top w:val="nil"/>
              <w:left w:val="single" w:sz="4" w:space="0" w:color="auto"/>
              <w:bottom w:val="single" w:sz="4" w:space="0" w:color="000000"/>
              <w:right w:val="single" w:sz="4" w:space="0" w:color="000000"/>
            </w:tcBorders>
            <w:shd w:val="clear" w:color="auto" w:fill="auto"/>
          </w:tcPr>
          <w:p w14:paraId="099DF67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A7C50A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B70AFA9" w14:textId="77777777" w:rsidR="00DD3B0F" w:rsidRPr="00655551" w:rsidRDefault="00DD3B0F" w:rsidP="00DD3B0F">
            <w:pPr>
              <w:jc w:val="center"/>
              <w:rPr>
                <w:color w:val="000000"/>
                <w:sz w:val="28"/>
                <w:szCs w:val="28"/>
              </w:rPr>
            </w:pPr>
            <w:r w:rsidRPr="00655551">
              <w:rPr>
                <w:color w:val="000000"/>
                <w:sz w:val="28"/>
                <w:szCs w:val="28"/>
              </w:rPr>
              <w:t>279</w:t>
            </w:r>
          </w:p>
        </w:tc>
        <w:tc>
          <w:tcPr>
            <w:tcW w:w="4434" w:type="dxa"/>
            <w:tcBorders>
              <w:top w:val="nil"/>
              <w:left w:val="nil"/>
              <w:bottom w:val="single" w:sz="4" w:space="0" w:color="000000"/>
              <w:right w:val="single" w:sz="4" w:space="0" w:color="000000"/>
            </w:tcBorders>
            <w:shd w:val="clear" w:color="auto" w:fill="auto"/>
            <w:noWrap/>
            <w:vAlign w:val="center"/>
          </w:tcPr>
          <w:p w14:paraId="4D0F9E24" w14:textId="77777777" w:rsidR="00DD3B0F" w:rsidRPr="00BF7D65" w:rsidRDefault="00DD3B0F" w:rsidP="00153198">
            <w:pPr>
              <w:rPr>
                <w:color w:val="000000"/>
                <w:sz w:val="28"/>
                <w:szCs w:val="28"/>
              </w:rPr>
            </w:pPr>
            <w:r w:rsidRPr="00BF7D65">
              <w:rPr>
                <w:color w:val="000000"/>
                <w:sz w:val="28"/>
                <w:szCs w:val="28"/>
              </w:rPr>
              <w:t>ООО "Таас-Юрях Нефтегазодобыча"</w:t>
            </w:r>
          </w:p>
        </w:tc>
        <w:tc>
          <w:tcPr>
            <w:tcW w:w="2316" w:type="dxa"/>
            <w:tcBorders>
              <w:top w:val="nil"/>
              <w:left w:val="nil"/>
              <w:bottom w:val="single" w:sz="4" w:space="0" w:color="000000"/>
              <w:right w:val="single" w:sz="4" w:space="0" w:color="auto"/>
            </w:tcBorders>
            <w:shd w:val="clear" w:color="auto" w:fill="auto"/>
            <w:noWrap/>
            <w:vAlign w:val="center"/>
          </w:tcPr>
          <w:p w14:paraId="6B32AA4F" w14:textId="77777777" w:rsidR="00DD3B0F" w:rsidRPr="00BF7D65" w:rsidRDefault="00DD3B0F" w:rsidP="00153198">
            <w:pPr>
              <w:rPr>
                <w:color w:val="000000"/>
                <w:sz w:val="28"/>
                <w:szCs w:val="28"/>
              </w:rPr>
            </w:pPr>
            <w:r w:rsidRPr="00BF7D65">
              <w:rPr>
                <w:color w:val="000000"/>
                <w:sz w:val="28"/>
                <w:szCs w:val="28"/>
              </w:rPr>
              <w:t>1433015633</w:t>
            </w:r>
          </w:p>
        </w:tc>
        <w:tc>
          <w:tcPr>
            <w:tcW w:w="2553" w:type="dxa"/>
            <w:tcBorders>
              <w:top w:val="nil"/>
              <w:left w:val="single" w:sz="4" w:space="0" w:color="auto"/>
              <w:bottom w:val="single" w:sz="4" w:space="0" w:color="000000"/>
              <w:right w:val="single" w:sz="4" w:space="0" w:color="000000"/>
            </w:tcBorders>
            <w:shd w:val="clear" w:color="auto" w:fill="auto"/>
          </w:tcPr>
          <w:p w14:paraId="11BC93B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BB1620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E2F5A87" w14:textId="77777777" w:rsidR="00DD3B0F" w:rsidRPr="00655551" w:rsidRDefault="00DD3B0F" w:rsidP="00DD3B0F">
            <w:pPr>
              <w:jc w:val="center"/>
              <w:rPr>
                <w:color w:val="000000"/>
                <w:sz w:val="28"/>
                <w:szCs w:val="28"/>
              </w:rPr>
            </w:pPr>
            <w:r w:rsidRPr="00655551">
              <w:rPr>
                <w:color w:val="000000"/>
                <w:sz w:val="28"/>
                <w:szCs w:val="28"/>
              </w:rPr>
              <w:t>280</w:t>
            </w:r>
          </w:p>
        </w:tc>
        <w:tc>
          <w:tcPr>
            <w:tcW w:w="4434" w:type="dxa"/>
            <w:tcBorders>
              <w:top w:val="nil"/>
              <w:left w:val="nil"/>
              <w:bottom w:val="single" w:sz="4" w:space="0" w:color="000000"/>
              <w:right w:val="single" w:sz="4" w:space="0" w:color="000000"/>
            </w:tcBorders>
            <w:shd w:val="clear" w:color="auto" w:fill="auto"/>
            <w:noWrap/>
            <w:vAlign w:val="center"/>
          </w:tcPr>
          <w:p w14:paraId="59B0E5E7" w14:textId="77777777" w:rsidR="00DD3B0F" w:rsidRPr="00BF7D65" w:rsidRDefault="00DD3B0F" w:rsidP="00153198">
            <w:pPr>
              <w:rPr>
                <w:color w:val="000000"/>
                <w:sz w:val="28"/>
                <w:szCs w:val="28"/>
              </w:rPr>
            </w:pPr>
            <w:r w:rsidRPr="00BF7D65">
              <w:rPr>
                <w:color w:val="000000"/>
                <w:sz w:val="28"/>
                <w:szCs w:val="28"/>
              </w:rPr>
              <w:t>RN CARDIUM OIL INC.</w:t>
            </w:r>
          </w:p>
        </w:tc>
        <w:tc>
          <w:tcPr>
            <w:tcW w:w="2316" w:type="dxa"/>
            <w:tcBorders>
              <w:top w:val="nil"/>
              <w:left w:val="nil"/>
              <w:bottom w:val="single" w:sz="4" w:space="0" w:color="000000"/>
              <w:right w:val="single" w:sz="4" w:space="0" w:color="auto"/>
            </w:tcBorders>
            <w:shd w:val="clear" w:color="auto" w:fill="auto"/>
            <w:noWrap/>
            <w:vAlign w:val="center"/>
          </w:tcPr>
          <w:p w14:paraId="7270A83B" w14:textId="77777777" w:rsidR="00DD3B0F" w:rsidRPr="00BF7D65" w:rsidRDefault="00DD3B0F" w:rsidP="00153198">
            <w:pPr>
              <w:rPr>
                <w:color w:val="000000"/>
                <w:sz w:val="28"/>
                <w:szCs w:val="28"/>
              </w:rPr>
            </w:pPr>
            <w:r w:rsidRPr="00BF7D65">
              <w:rPr>
                <w:color w:val="000000"/>
                <w:sz w:val="28"/>
                <w:szCs w:val="28"/>
              </w:rPr>
              <w:t>824660302</w:t>
            </w:r>
          </w:p>
        </w:tc>
        <w:tc>
          <w:tcPr>
            <w:tcW w:w="2553" w:type="dxa"/>
            <w:tcBorders>
              <w:top w:val="nil"/>
              <w:left w:val="single" w:sz="4" w:space="0" w:color="auto"/>
              <w:bottom w:val="single" w:sz="4" w:space="0" w:color="000000"/>
              <w:right w:val="single" w:sz="4" w:space="0" w:color="000000"/>
            </w:tcBorders>
            <w:shd w:val="clear" w:color="auto" w:fill="auto"/>
          </w:tcPr>
          <w:p w14:paraId="66F2CD0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F3A6BC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F0AC5D8" w14:textId="77777777" w:rsidR="00DD3B0F" w:rsidRPr="00655551" w:rsidRDefault="00DD3B0F" w:rsidP="00DD3B0F">
            <w:pPr>
              <w:jc w:val="center"/>
              <w:rPr>
                <w:color w:val="000000"/>
                <w:sz w:val="28"/>
                <w:szCs w:val="28"/>
              </w:rPr>
            </w:pPr>
            <w:r w:rsidRPr="00655551">
              <w:rPr>
                <w:color w:val="000000"/>
                <w:sz w:val="28"/>
                <w:szCs w:val="28"/>
              </w:rPr>
              <w:t>281</w:t>
            </w:r>
          </w:p>
        </w:tc>
        <w:tc>
          <w:tcPr>
            <w:tcW w:w="4434" w:type="dxa"/>
            <w:tcBorders>
              <w:top w:val="nil"/>
              <w:left w:val="nil"/>
              <w:bottom w:val="single" w:sz="4" w:space="0" w:color="000000"/>
              <w:right w:val="single" w:sz="4" w:space="0" w:color="000000"/>
            </w:tcBorders>
            <w:shd w:val="clear" w:color="auto" w:fill="auto"/>
            <w:noWrap/>
            <w:vAlign w:val="center"/>
          </w:tcPr>
          <w:p w14:paraId="4B54A963" w14:textId="77777777" w:rsidR="00DD3B0F" w:rsidRPr="00BF7D65" w:rsidRDefault="00DD3B0F" w:rsidP="00153198">
            <w:pPr>
              <w:rPr>
                <w:color w:val="000000"/>
                <w:sz w:val="28"/>
                <w:szCs w:val="28"/>
              </w:rPr>
            </w:pPr>
            <w:r w:rsidRPr="00BF7D65">
              <w:rPr>
                <w:color w:val="000000"/>
                <w:sz w:val="28"/>
                <w:szCs w:val="28"/>
              </w:rPr>
              <w:t>АО "РН-Влакра"</w:t>
            </w:r>
          </w:p>
        </w:tc>
        <w:tc>
          <w:tcPr>
            <w:tcW w:w="2316" w:type="dxa"/>
            <w:tcBorders>
              <w:top w:val="nil"/>
              <w:left w:val="nil"/>
              <w:bottom w:val="single" w:sz="4" w:space="0" w:color="000000"/>
              <w:right w:val="single" w:sz="4" w:space="0" w:color="auto"/>
            </w:tcBorders>
            <w:shd w:val="clear" w:color="auto" w:fill="auto"/>
            <w:noWrap/>
            <w:vAlign w:val="center"/>
          </w:tcPr>
          <w:p w14:paraId="09F32478" w14:textId="77777777" w:rsidR="00DD3B0F" w:rsidRPr="00BF7D65" w:rsidRDefault="00DD3B0F" w:rsidP="00153198">
            <w:pPr>
              <w:rPr>
                <w:color w:val="000000"/>
                <w:sz w:val="28"/>
                <w:szCs w:val="28"/>
              </w:rPr>
            </w:pPr>
            <w:r w:rsidRPr="00BF7D65">
              <w:rPr>
                <w:color w:val="000000"/>
                <w:sz w:val="28"/>
                <w:szCs w:val="28"/>
              </w:rPr>
              <w:t>7725636702</w:t>
            </w:r>
          </w:p>
        </w:tc>
        <w:tc>
          <w:tcPr>
            <w:tcW w:w="2553" w:type="dxa"/>
            <w:tcBorders>
              <w:top w:val="nil"/>
              <w:left w:val="single" w:sz="4" w:space="0" w:color="auto"/>
              <w:bottom w:val="single" w:sz="4" w:space="0" w:color="000000"/>
              <w:right w:val="single" w:sz="4" w:space="0" w:color="000000"/>
            </w:tcBorders>
            <w:shd w:val="clear" w:color="auto" w:fill="auto"/>
          </w:tcPr>
          <w:p w14:paraId="4FCAB97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B18A13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F450E00" w14:textId="77777777" w:rsidR="00DD3B0F" w:rsidRPr="00655551" w:rsidRDefault="00DD3B0F" w:rsidP="00DD3B0F">
            <w:pPr>
              <w:jc w:val="center"/>
              <w:rPr>
                <w:color w:val="000000"/>
                <w:sz w:val="28"/>
                <w:szCs w:val="28"/>
              </w:rPr>
            </w:pPr>
            <w:r w:rsidRPr="00655551">
              <w:rPr>
                <w:color w:val="000000"/>
                <w:sz w:val="28"/>
                <w:szCs w:val="28"/>
              </w:rPr>
              <w:t>282</w:t>
            </w:r>
          </w:p>
        </w:tc>
        <w:tc>
          <w:tcPr>
            <w:tcW w:w="4434" w:type="dxa"/>
            <w:tcBorders>
              <w:top w:val="nil"/>
              <w:left w:val="nil"/>
              <w:bottom w:val="single" w:sz="4" w:space="0" w:color="000000"/>
              <w:right w:val="single" w:sz="4" w:space="0" w:color="000000"/>
            </w:tcBorders>
            <w:shd w:val="clear" w:color="auto" w:fill="auto"/>
            <w:noWrap/>
            <w:vAlign w:val="center"/>
          </w:tcPr>
          <w:p w14:paraId="473700FF" w14:textId="77777777" w:rsidR="00DD3B0F" w:rsidRPr="00BF7D65" w:rsidRDefault="00DD3B0F" w:rsidP="00153198">
            <w:pPr>
              <w:rPr>
                <w:color w:val="000000"/>
                <w:sz w:val="28"/>
                <w:szCs w:val="28"/>
              </w:rPr>
            </w:pPr>
            <w:r w:rsidRPr="00BF7D65">
              <w:rPr>
                <w:color w:val="000000"/>
                <w:sz w:val="28"/>
                <w:szCs w:val="28"/>
              </w:rPr>
              <w:t>Neftegaz America Onshore LP</w:t>
            </w:r>
          </w:p>
        </w:tc>
        <w:tc>
          <w:tcPr>
            <w:tcW w:w="2316" w:type="dxa"/>
            <w:tcBorders>
              <w:top w:val="nil"/>
              <w:left w:val="nil"/>
              <w:bottom w:val="single" w:sz="4" w:space="0" w:color="000000"/>
              <w:right w:val="single" w:sz="4" w:space="0" w:color="auto"/>
            </w:tcBorders>
            <w:shd w:val="clear" w:color="auto" w:fill="auto"/>
            <w:noWrap/>
            <w:vAlign w:val="center"/>
          </w:tcPr>
          <w:p w14:paraId="242E1F2A" w14:textId="77777777" w:rsidR="00DD3B0F" w:rsidRPr="00BF7D65" w:rsidRDefault="00DD3B0F" w:rsidP="00153198">
            <w:pPr>
              <w:rPr>
                <w:color w:val="000000"/>
                <w:sz w:val="28"/>
                <w:szCs w:val="28"/>
              </w:rPr>
            </w:pPr>
            <w:r w:rsidRPr="00BF7D65">
              <w:rPr>
                <w:color w:val="000000"/>
                <w:sz w:val="28"/>
                <w:szCs w:val="28"/>
              </w:rPr>
              <w:t>45-4696749</w:t>
            </w:r>
          </w:p>
        </w:tc>
        <w:tc>
          <w:tcPr>
            <w:tcW w:w="2553" w:type="dxa"/>
            <w:tcBorders>
              <w:top w:val="nil"/>
              <w:left w:val="single" w:sz="4" w:space="0" w:color="auto"/>
              <w:bottom w:val="single" w:sz="4" w:space="0" w:color="000000"/>
              <w:right w:val="single" w:sz="4" w:space="0" w:color="000000"/>
            </w:tcBorders>
            <w:shd w:val="clear" w:color="auto" w:fill="auto"/>
          </w:tcPr>
          <w:p w14:paraId="186E50A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7CDA95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AEE45B9" w14:textId="77777777" w:rsidR="00DD3B0F" w:rsidRPr="00655551" w:rsidRDefault="00DD3B0F" w:rsidP="00DD3B0F">
            <w:pPr>
              <w:jc w:val="center"/>
              <w:rPr>
                <w:color w:val="000000"/>
                <w:sz w:val="28"/>
                <w:szCs w:val="28"/>
              </w:rPr>
            </w:pPr>
            <w:r w:rsidRPr="00655551">
              <w:rPr>
                <w:color w:val="000000"/>
                <w:sz w:val="28"/>
                <w:szCs w:val="28"/>
              </w:rPr>
              <w:t>283</w:t>
            </w:r>
          </w:p>
        </w:tc>
        <w:tc>
          <w:tcPr>
            <w:tcW w:w="4434" w:type="dxa"/>
            <w:tcBorders>
              <w:top w:val="nil"/>
              <w:left w:val="nil"/>
              <w:bottom w:val="single" w:sz="4" w:space="0" w:color="000000"/>
              <w:right w:val="single" w:sz="4" w:space="0" w:color="000000"/>
            </w:tcBorders>
            <w:shd w:val="clear" w:color="auto" w:fill="auto"/>
            <w:noWrap/>
            <w:vAlign w:val="center"/>
          </w:tcPr>
          <w:p w14:paraId="01F5BCA0" w14:textId="77777777" w:rsidR="00DD3B0F" w:rsidRPr="00BF7D65" w:rsidRDefault="00DD3B0F" w:rsidP="00153198">
            <w:pPr>
              <w:rPr>
                <w:color w:val="000000"/>
                <w:sz w:val="28"/>
                <w:szCs w:val="28"/>
              </w:rPr>
            </w:pPr>
            <w:r w:rsidRPr="00BF7D65">
              <w:rPr>
                <w:color w:val="000000"/>
                <w:sz w:val="28"/>
                <w:szCs w:val="28"/>
              </w:rPr>
              <w:t>Neftegaz America LLC</w:t>
            </w:r>
          </w:p>
        </w:tc>
        <w:tc>
          <w:tcPr>
            <w:tcW w:w="2316" w:type="dxa"/>
            <w:tcBorders>
              <w:top w:val="nil"/>
              <w:left w:val="nil"/>
              <w:bottom w:val="single" w:sz="4" w:space="0" w:color="000000"/>
              <w:right w:val="single" w:sz="4" w:space="0" w:color="auto"/>
            </w:tcBorders>
            <w:shd w:val="clear" w:color="auto" w:fill="auto"/>
            <w:noWrap/>
            <w:vAlign w:val="center"/>
          </w:tcPr>
          <w:p w14:paraId="4B52079D" w14:textId="77777777" w:rsidR="00DD3B0F" w:rsidRPr="00BF7D65" w:rsidRDefault="00DD3B0F" w:rsidP="00153198">
            <w:pPr>
              <w:rPr>
                <w:color w:val="000000"/>
                <w:sz w:val="28"/>
                <w:szCs w:val="28"/>
              </w:rPr>
            </w:pPr>
            <w:r w:rsidRPr="00BF7D65">
              <w:rPr>
                <w:color w:val="000000"/>
                <w:sz w:val="28"/>
                <w:szCs w:val="28"/>
              </w:rPr>
              <w:t>45-4695833</w:t>
            </w:r>
          </w:p>
        </w:tc>
        <w:tc>
          <w:tcPr>
            <w:tcW w:w="2553" w:type="dxa"/>
            <w:tcBorders>
              <w:top w:val="nil"/>
              <w:left w:val="single" w:sz="4" w:space="0" w:color="auto"/>
              <w:bottom w:val="single" w:sz="4" w:space="0" w:color="000000"/>
              <w:right w:val="single" w:sz="4" w:space="0" w:color="000000"/>
            </w:tcBorders>
            <w:shd w:val="clear" w:color="auto" w:fill="auto"/>
          </w:tcPr>
          <w:p w14:paraId="24FAE27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1C5B9E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7E679D3" w14:textId="77777777" w:rsidR="00DD3B0F" w:rsidRPr="00655551" w:rsidRDefault="00DD3B0F" w:rsidP="00DD3B0F">
            <w:pPr>
              <w:jc w:val="center"/>
              <w:rPr>
                <w:color w:val="000000"/>
                <w:sz w:val="28"/>
                <w:szCs w:val="28"/>
              </w:rPr>
            </w:pPr>
            <w:r w:rsidRPr="00655551">
              <w:rPr>
                <w:color w:val="000000"/>
                <w:sz w:val="28"/>
                <w:szCs w:val="28"/>
              </w:rPr>
              <w:t>284</w:t>
            </w:r>
          </w:p>
        </w:tc>
        <w:tc>
          <w:tcPr>
            <w:tcW w:w="4434" w:type="dxa"/>
            <w:tcBorders>
              <w:top w:val="nil"/>
              <w:left w:val="nil"/>
              <w:bottom w:val="single" w:sz="4" w:space="0" w:color="000000"/>
              <w:right w:val="single" w:sz="4" w:space="0" w:color="000000"/>
            </w:tcBorders>
            <w:shd w:val="clear" w:color="auto" w:fill="auto"/>
            <w:noWrap/>
            <w:vAlign w:val="center"/>
          </w:tcPr>
          <w:p w14:paraId="1FDC59DD" w14:textId="77777777" w:rsidR="00DD3B0F" w:rsidRPr="00BF7D65" w:rsidRDefault="00DD3B0F" w:rsidP="00153198">
            <w:pPr>
              <w:rPr>
                <w:color w:val="000000"/>
                <w:sz w:val="28"/>
                <w:szCs w:val="28"/>
              </w:rPr>
            </w:pPr>
            <w:r w:rsidRPr="00BF7D65">
              <w:rPr>
                <w:color w:val="000000"/>
                <w:sz w:val="28"/>
                <w:szCs w:val="28"/>
              </w:rPr>
              <w:t>Neftegaz America Shelf LP</w:t>
            </w:r>
          </w:p>
        </w:tc>
        <w:tc>
          <w:tcPr>
            <w:tcW w:w="2316" w:type="dxa"/>
            <w:tcBorders>
              <w:top w:val="nil"/>
              <w:left w:val="nil"/>
              <w:bottom w:val="single" w:sz="4" w:space="0" w:color="000000"/>
              <w:right w:val="single" w:sz="4" w:space="0" w:color="auto"/>
            </w:tcBorders>
            <w:shd w:val="clear" w:color="auto" w:fill="auto"/>
            <w:noWrap/>
            <w:vAlign w:val="center"/>
          </w:tcPr>
          <w:p w14:paraId="63702E54" w14:textId="77777777" w:rsidR="00DD3B0F" w:rsidRPr="00BF7D65" w:rsidRDefault="00DD3B0F" w:rsidP="00153198">
            <w:pPr>
              <w:rPr>
                <w:color w:val="000000"/>
                <w:sz w:val="28"/>
                <w:szCs w:val="28"/>
              </w:rPr>
            </w:pPr>
            <w:r w:rsidRPr="00BF7D65">
              <w:rPr>
                <w:color w:val="000000"/>
                <w:sz w:val="28"/>
                <w:szCs w:val="28"/>
              </w:rPr>
              <w:t>80-0790943</w:t>
            </w:r>
          </w:p>
        </w:tc>
        <w:tc>
          <w:tcPr>
            <w:tcW w:w="2553" w:type="dxa"/>
            <w:tcBorders>
              <w:top w:val="nil"/>
              <w:left w:val="single" w:sz="4" w:space="0" w:color="auto"/>
              <w:bottom w:val="single" w:sz="4" w:space="0" w:color="000000"/>
              <w:right w:val="single" w:sz="4" w:space="0" w:color="000000"/>
            </w:tcBorders>
            <w:shd w:val="clear" w:color="auto" w:fill="auto"/>
          </w:tcPr>
          <w:p w14:paraId="61AE2B7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B1511D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97AF9E3" w14:textId="77777777" w:rsidR="00DD3B0F" w:rsidRPr="00655551" w:rsidRDefault="00DD3B0F" w:rsidP="00DD3B0F">
            <w:pPr>
              <w:jc w:val="center"/>
              <w:rPr>
                <w:color w:val="000000"/>
                <w:sz w:val="28"/>
                <w:szCs w:val="28"/>
              </w:rPr>
            </w:pPr>
            <w:r w:rsidRPr="00655551">
              <w:rPr>
                <w:color w:val="000000"/>
                <w:sz w:val="28"/>
                <w:szCs w:val="28"/>
              </w:rPr>
              <w:t>285</w:t>
            </w:r>
          </w:p>
        </w:tc>
        <w:tc>
          <w:tcPr>
            <w:tcW w:w="4434" w:type="dxa"/>
            <w:tcBorders>
              <w:top w:val="nil"/>
              <w:left w:val="nil"/>
              <w:bottom w:val="single" w:sz="4" w:space="0" w:color="000000"/>
              <w:right w:val="single" w:sz="4" w:space="0" w:color="000000"/>
            </w:tcBorders>
            <w:shd w:val="clear" w:color="auto" w:fill="auto"/>
            <w:noWrap/>
            <w:vAlign w:val="center"/>
          </w:tcPr>
          <w:p w14:paraId="0DD1613E" w14:textId="77777777" w:rsidR="00DD3B0F" w:rsidRPr="00BF7D65" w:rsidRDefault="00DD3B0F" w:rsidP="00153198">
            <w:pPr>
              <w:rPr>
                <w:color w:val="000000"/>
                <w:sz w:val="28"/>
                <w:szCs w:val="28"/>
              </w:rPr>
            </w:pPr>
            <w:r w:rsidRPr="00BF7D65">
              <w:rPr>
                <w:color w:val="000000"/>
                <w:sz w:val="28"/>
                <w:szCs w:val="28"/>
              </w:rPr>
              <w:t>Neftegaz Holding America Limited</w:t>
            </w:r>
          </w:p>
        </w:tc>
        <w:tc>
          <w:tcPr>
            <w:tcW w:w="2316" w:type="dxa"/>
            <w:tcBorders>
              <w:top w:val="nil"/>
              <w:left w:val="nil"/>
              <w:bottom w:val="single" w:sz="4" w:space="0" w:color="000000"/>
              <w:right w:val="single" w:sz="4" w:space="0" w:color="auto"/>
            </w:tcBorders>
            <w:shd w:val="clear" w:color="auto" w:fill="auto"/>
            <w:noWrap/>
            <w:vAlign w:val="center"/>
          </w:tcPr>
          <w:p w14:paraId="348C50F4" w14:textId="77777777" w:rsidR="00DD3B0F" w:rsidRPr="00BF7D65" w:rsidRDefault="00DD3B0F" w:rsidP="00153198">
            <w:pPr>
              <w:rPr>
                <w:color w:val="000000"/>
                <w:sz w:val="28"/>
                <w:szCs w:val="28"/>
              </w:rPr>
            </w:pPr>
            <w:r w:rsidRPr="00BF7D65">
              <w:rPr>
                <w:color w:val="000000"/>
                <w:sz w:val="28"/>
                <w:szCs w:val="28"/>
              </w:rPr>
              <w:t>30-0721474</w:t>
            </w:r>
          </w:p>
        </w:tc>
        <w:tc>
          <w:tcPr>
            <w:tcW w:w="2553" w:type="dxa"/>
            <w:tcBorders>
              <w:top w:val="nil"/>
              <w:left w:val="single" w:sz="4" w:space="0" w:color="auto"/>
              <w:bottom w:val="single" w:sz="4" w:space="0" w:color="000000"/>
              <w:right w:val="single" w:sz="4" w:space="0" w:color="000000"/>
            </w:tcBorders>
            <w:shd w:val="clear" w:color="auto" w:fill="auto"/>
          </w:tcPr>
          <w:p w14:paraId="060A7AC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896EF0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25A2E03" w14:textId="77777777" w:rsidR="00DD3B0F" w:rsidRPr="00655551" w:rsidRDefault="00DD3B0F" w:rsidP="00DD3B0F">
            <w:pPr>
              <w:jc w:val="center"/>
              <w:rPr>
                <w:color w:val="000000"/>
                <w:sz w:val="28"/>
                <w:szCs w:val="28"/>
              </w:rPr>
            </w:pPr>
            <w:r w:rsidRPr="00655551">
              <w:rPr>
                <w:color w:val="000000"/>
                <w:sz w:val="28"/>
                <w:szCs w:val="28"/>
              </w:rPr>
              <w:t>286</w:t>
            </w:r>
          </w:p>
        </w:tc>
        <w:tc>
          <w:tcPr>
            <w:tcW w:w="4434" w:type="dxa"/>
            <w:tcBorders>
              <w:top w:val="nil"/>
              <w:left w:val="nil"/>
              <w:bottom w:val="single" w:sz="4" w:space="0" w:color="000000"/>
              <w:right w:val="single" w:sz="4" w:space="0" w:color="000000"/>
            </w:tcBorders>
            <w:shd w:val="clear" w:color="auto" w:fill="auto"/>
            <w:noWrap/>
            <w:vAlign w:val="center"/>
          </w:tcPr>
          <w:p w14:paraId="68A3F8D0" w14:textId="77777777" w:rsidR="00DD3B0F" w:rsidRPr="00BF7D65" w:rsidRDefault="00DD3B0F" w:rsidP="00153198">
            <w:pPr>
              <w:rPr>
                <w:color w:val="000000"/>
                <w:sz w:val="28"/>
                <w:szCs w:val="28"/>
              </w:rPr>
            </w:pPr>
            <w:r w:rsidRPr="00BF7D65">
              <w:rPr>
                <w:color w:val="000000"/>
                <w:sz w:val="28"/>
                <w:szCs w:val="28"/>
              </w:rPr>
              <w:t>Pinktaknada Consultants Limited</w:t>
            </w:r>
          </w:p>
        </w:tc>
        <w:tc>
          <w:tcPr>
            <w:tcW w:w="2316" w:type="dxa"/>
            <w:tcBorders>
              <w:top w:val="nil"/>
              <w:left w:val="nil"/>
              <w:bottom w:val="single" w:sz="4" w:space="0" w:color="000000"/>
              <w:right w:val="single" w:sz="4" w:space="0" w:color="auto"/>
            </w:tcBorders>
            <w:shd w:val="clear" w:color="auto" w:fill="auto"/>
            <w:noWrap/>
            <w:vAlign w:val="center"/>
          </w:tcPr>
          <w:p w14:paraId="758D2797"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4334B88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E36C34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15CA1EE" w14:textId="77777777" w:rsidR="00DD3B0F" w:rsidRPr="00655551" w:rsidRDefault="00DD3B0F" w:rsidP="00DD3B0F">
            <w:pPr>
              <w:jc w:val="center"/>
              <w:rPr>
                <w:color w:val="000000"/>
                <w:sz w:val="28"/>
                <w:szCs w:val="28"/>
              </w:rPr>
            </w:pPr>
            <w:r w:rsidRPr="00655551">
              <w:rPr>
                <w:color w:val="000000"/>
                <w:sz w:val="28"/>
                <w:szCs w:val="28"/>
              </w:rPr>
              <w:t>287</w:t>
            </w:r>
          </w:p>
        </w:tc>
        <w:tc>
          <w:tcPr>
            <w:tcW w:w="4434" w:type="dxa"/>
            <w:tcBorders>
              <w:top w:val="nil"/>
              <w:left w:val="nil"/>
              <w:bottom w:val="single" w:sz="4" w:space="0" w:color="000000"/>
              <w:right w:val="single" w:sz="4" w:space="0" w:color="000000"/>
            </w:tcBorders>
            <w:shd w:val="clear" w:color="auto" w:fill="auto"/>
            <w:noWrap/>
            <w:vAlign w:val="center"/>
          </w:tcPr>
          <w:p w14:paraId="49BCFEC1" w14:textId="77777777" w:rsidR="00DD3B0F" w:rsidRPr="00BF7D65" w:rsidRDefault="00DD3B0F" w:rsidP="00153198">
            <w:pPr>
              <w:rPr>
                <w:color w:val="000000"/>
                <w:sz w:val="28"/>
                <w:szCs w:val="28"/>
              </w:rPr>
            </w:pPr>
            <w:r w:rsidRPr="00BF7D65">
              <w:rPr>
                <w:color w:val="000000"/>
                <w:sz w:val="28"/>
                <w:szCs w:val="28"/>
              </w:rPr>
              <w:t>ZNF Holdings Limited</w:t>
            </w:r>
          </w:p>
        </w:tc>
        <w:tc>
          <w:tcPr>
            <w:tcW w:w="2316" w:type="dxa"/>
            <w:tcBorders>
              <w:top w:val="nil"/>
              <w:left w:val="nil"/>
              <w:bottom w:val="single" w:sz="4" w:space="0" w:color="000000"/>
              <w:right w:val="single" w:sz="4" w:space="0" w:color="auto"/>
            </w:tcBorders>
            <w:shd w:val="clear" w:color="auto" w:fill="auto"/>
            <w:noWrap/>
            <w:vAlign w:val="center"/>
          </w:tcPr>
          <w:p w14:paraId="7285FD0A"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19495B0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9D64BA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5EE9EE4" w14:textId="77777777" w:rsidR="00DD3B0F" w:rsidRPr="00655551" w:rsidRDefault="00DD3B0F" w:rsidP="00DD3B0F">
            <w:pPr>
              <w:jc w:val="center"/>
              <w:rPr>
                <w:color w:val="000000"/>
                <w:sz w:val="28"/>
                <w:szCs w:val="28"/>
              </w:rPr>
            </w:pPr>
            <w:r w:rsidRPr="00655551">
              <w:rPr>
                <w:color w:val="000000"/>
                <w:sz w:val="28"/>
                <w:szCs w:val="28"/>
              </w:rPr>
              <w:t>288</w:t>
            </w:r>
          </w:p>
        </w:tc>
        <w:tc>
          <w:tcPr>
            <w:tcW w:w="4434" w:type="dxa"/>
            <w:tcBorders>
              <w:top w:val="nil"/>
              <w:left w:val="nil"/>
              <w:bottom w:val="single" w:sz="4" w:space="0" w:color="000000"/>
              <w:right w:val="single" w:sz="4" w:space="0" w:color="000000"/>
            </w:tcBorders>
            <w:shd w:val="clear" w:color="auto" w:fill="auto"/>
            <w:noWrap/>
            <w:vAlign w:val="center"/>
          </w:tcPr>
          <w:p w14:paraId="2E523C5D" w14:textId="77777777" w:rsidR="00DD3B0F" w:rsidRPr="00BF7D65" w:rsidRDefault="00DD3B0F" w:rsidP="00153198">
            <w:pPr>
              <w:rPr>
                <w:color w:val="000000"/>
                <w:sz w:val="28"/>
                <w:szCs w:val="28"/>
              </w:rPr>
            </w:pPr>
            <w:r w:rsidRPr="00BF7D65">
              <w:rPr>
                <w:color w:val="000000"/>
                <w:sz w:val="28"/>
                <w:szCs w:val="28"/>
              </w:rPr>
              <w:t>Lecaz Holdings Limited</w:t>
            </w:r>
          </w:p>
        </w:tc>
        <w:tc>
          <w:tcPr>
            <w:tcW w:w="2316" w:type="dxa"/>
            <w:tcBorders>
              <w:top w:val="nil"/>
              <w:left w:val="nil"/>
              <w:bottom w:val="single" w:sz="4" w:space="0" w:color="000000"/>
              <w:right w:val="single" w:sz="4" w:space="0" w:color="auto"/>
            </w:tcBorders>
            <w:shd w:val="clear" w:color="auto" w:fill="auto"/>
            <w:noWrap/>
            <w:vAlign w:val="center"/>
          </w:tcPr>
          <w:p w14:paraId="23E283B8"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43E3EBB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41062E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D204743" w14:textId="77777777" w:rsidR="00DD3B0F" w:rsidRPr="00655551" w:rsidRDefault="00DD3B0F" w:rsidP="00DD3B0F">
            <w:pPr>
              <w:jc w:val="center"/>
              <w:rPr>
                <w:color w:val="000000"/>
                <w:sz w:val="28"/>
                <w:szCs w:val="28"/>
              </w:rPr>
            </w:pPr>
            <w:r w:rsidRPr="00655551">
              <w:rPr>
                <w:color w:val="000000"/>
                <w:sz w:val="28"/>
                <w:szCs w:val="28"/>
              </w:rPr>
              <w:t>289</w:t>
            </w:r>
          </w:p>
        </w:tc>
        <w:tc>
          <w:tcPr>
            <w:tcW w:w="4434" w:type="dxa"/>
            <w:tcBorders>
              <w:top w:val="nil"/>
              <w:left w:val="nil"/>
              <w:bottom w:val="single" w:sz="4" w:space="0" w:color="000000"/>
              <w:right w:val="single" w:sz="4" w:space="0" w:color="000000"/>
            </w:tcBorders>
            <w:shd w:val="clear" w:color="auto" w:fill="auto"/>
            <w:noWrap/>
            <w:vAlign w:val="center"/>
          </w:tcPr>
          <w:p w14:paraId="6A5AC521" w14:textId="77777777" w:rsidR="00DD3B0F" w:rsidRPr="00BF7D65" w:rsidRDefault="00DD3B0F" w:rsidP="00153198">
            <w:pPr>
              <w:rPr>
                <w:color w:val="000000"/>
                <w:sz w:val="28"/>
                <w:szCs w:val="28"/>
              </w:rPr>
            </w:pPr>
            <w:r w:rsidRPr="00BF7D65">
              <w:rPr>
                <w:color w:val="000000"/>
                <w:sz w:val="28"/>
                <w:szCs w:val="28"/>
              </w:rPr>
              <w:t>NBI Trading Limited</w:t>
            </w:r>
          </w:p>
        </w:tc>
        <w:tc>
          <w:tcPr>
            <w:tcW w:w="2316" w:type="dxa"/>
            <w:tcBorders>
              <w:top w:val="nil"/>
              <w:left w:val="nil"/>
              <w:bottom w:val="single" w:sz="4" w:space="0" w:color="000000"/>
              <w:right w:val="single" w:sz="4" w:space="0" w:color="auto"/>
            </w:tcBorders>
            <w:shd w:val="clear" w:color="auto" w:fill="auto"/>
            <w:noWrap/>
            <w:vAlign w:val="center"/>
          </w:tcPr>
          <w:p w14:paraId="3749837E" w14:textId="77777777" w:rsidR="00DD3B0F" w:rsidRPr="00BF7D65" w:rsidRDefault="00DD3B0F" w:rsidP="00153198">
            <w:pPr>
              <w:rPr>
                <w:color w:val="000000"/>
                <w:sz w:val="28"/>
                <w:szCs w:val="28"/>
              </w:rPr>
            </w:pPr>
            <w:r w:rsidRPr="00BF7D65">
              <w:rPr>
                <w:color w:val="000000"/>
                <w:sz w:val="28"/>
                <w:szCs w:val="28"/>
              </w:rPr>
              <w:t>12112627A</w:t>
            </w:r>
          </w:p>
        </w:tc>
        <w:tc>
          <w:tcPr>
            <w:tcW w:w="2553" w:type="dxa"/>
            <w:tcBorders>
              <w:top w:val="nil"/>
              <w:left w:val="single" w:sz="4" w:space="0" w:color="auto"/>
              <w:bottom w:val="single" w:sz="4" w:space="0" w:color="000000"/>
              <w:right w:val="single" w:sz="4" w:space="0" w:color="000000"/>
            </w:tcBorders>
            <w:shd w:val="clear" w:color="auto" w:fill="auto"/>
          </w:tcPr>
          <w:p w14:paraId="1A463FF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032C31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3AF545E" w14:textId="77777777" w:rsidR="00DD3B0F" w:rsidRPr="00655551" w:rsidRDefault="00DD3B0F" w:rsidP="00DD3B0F">
            <w:pPr>
              <w:jc w:val="center"/>
              <w:rPr>
                <w:color w:val="000000"/>
                <w:sz w:val="28"/>
                <w:szCs w:val="28"/>
              </w:rPr>
            </w:pPr>
            <w:r w:rsidRPr="00655551">
              <w:rPr>
                <w:color w:val="000000"/>
                <w:sz w:val="28"/>
                <w:szCs w:val="28"/>
              </w:rPr>
              <w:t>290</w:t>
            </w:r>
          </w:p>
        </w:tc>
        <w:tc>
          <w:tcPr>
            <w:tcW w:w="4434" w:type="dxa"/>
            <w:tcBorders>
              <w:top w:val="nil"/>
              <w:left w:val="nil"/>
              <w:bottom w:val="single" w:sz="4" w:space="0" w:color="000000"/>
              <w:right w:val="single" w:sz="4" w:space="0" w:color="000000"/>
            </w:tcBorders>
            <w:shd w:val="clear" w:color="auto" w:fill="auto"/>
            <w:noWrap/>
            <w:vAlign w:val="center"/>
          </w:tcPr>
          <w:p w14:paraId="08447E2E" w14:textId="77777777" w:rsidR="00DD3B0F" w:rsidRPr="00BF7D65" w:rsidRDefault="00DD3B0F" w:rsidP="00153198">
            <w:pPr>
              <w:rPr>
                <w:color w:val="000000"/>
                <w:sz w:val="28"/>
                <w:szCs w:val="28"/>
              </w:rPr>
            </w:pPr>
            <w:r w:rsidRPr="00BF7D65">
              <w:rPr>
                <w:color w:val="000000"/>
                <w:sz w:val="28"/>
                <w:szCs w:val="28"/>
              </w:rPr>
              <w:t>ООО "Реестр-РН"</w:t>
            </w:r>
          </w:p>
        </w:tc>
        <w:tc>
          <w:tcPr>
            <w:tcW w:w="2316" w:type="dxa"/>
            <w:tcBorders>
              <w:top w:val="nil"/>
              <w:left w:val="nil"/>
              <w:bottom w:val="single" w:sz="4" w:space="0" w:color="000000"/>
              <w:right w:val="single" w:sz="4" w:space="0" w:color="auto"/>
            </w:tcBorders>
            <w:shd w:val="clear" w:color="auto" w:fill="auto"/>
            <w:noWrap/>
            <w:vAlign w:val="center"/>
          </w:tcPr>
          <w:p w14:paraId="46A970FE" w14:textId="77777777" w:rsidR="00DD3B0F" w:rsidRPr="00BF7D65" w:rsidRDefault="00DD3B0F" w:rsidP="00153198">
            <w:pPr>
              <w:rPr>
                <w:color w:val="000000"/>
                <w:sz w:val="28"/>
                <w:szCs w:val="28"/>
              </w:rPr>
            </w:pPr>
            <w:r w:rsidRPr="00BF7D65">
              <w:rPr>
                <w:color w:val="000000"/>
                <w:sz w:val="28"/>
                <w:szCs w:val="28"/>
              </w:rPr>
              <w:t>7705397301</w:t>
            </w:r>
          </w:p>
        </w:tc>
        <w:tc>
          <w:tcPr>
            <w:tcW w:w="2553" w:type="dxa"/>
            <w:tcBorders>
              <w:top w:val="nil"/>
              <w:left w:val="single" w:sz="4" w:space="0" w:color="auto"/>
              <w:bottom w:val="single" w:sz="4" w:space="0" w:color="000000"/>
              <w:right w:val="single" w:sz="4" w:space="0" w:color="000000"/>
            </w:tcBorders>
            <w:shd w:val="clear" w:color="auto" w:fill="auto"/>
          </w:tcPr>
          <w:p w14:paraId="6D60A8A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A44430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674356F" w14:textId="77777777" w:rsidR="00DD3B0F" w:rsidRPr="00655551" w:rsidRDefault="00DD3B0F" w:rsidP="00DD3B0F">
            <w:pPr>
              <w:jc w:val="center"/>
              <w:rPr>
                <w:color w:val="000000"/>
                <w:sz w:val="28"/>
                <w:szCs w:val="28"/>
              </w:rPr>
            </w:pPr>
            <w:r w:rsidRPr="00655551">
              <w:rPr>
                <w:color w:val="000000"/>
                <w:sz w:val="28"/>
                <w:szCs w:val="28"/>
              </w:rPr>
              <w:t>291</w:t>
            </w:r>
          </w:p>
        </w:tc>
        <w:tc>
          <w:tcPr>
            <w:tcW w:w="4434" w:type="dxa"/>
            <w:tcBorders>
              <w:top w:val="nil"/>
              <w:left w:val="nil"/>
              <w:bottom w:val="single" w:sz="4" w:space="0" w:color="000000"/>
              <w:right w:val="single" w:sz="4" w:space="0" w:color="000000"/>
            </w:tcBorders>
            <w:shd w:val="clear" w:color="auto" w:fill="auto"/>
            <w:noWrap/>
            <w:vAlign w:val="center"/>
          </w:tcPr>
          <w:p w14:paraId="5332AD81" w14:textId="77777777" w:rsidR="00DD3B0F" w:rsidRPr="00BF7D65" w:rsidRDefault="00DD3B0F" w:rsidP="00153198">
            <w:pPr>
              <w:rPr>
                <w:color w:val="000000"/>
                <w:sz w:val="28"/>
                <w:szCs w:val="28"/>
              </w:rPr>
            </w:pPr>
            <w:r w:rsidRPr="00BF7D65">
              <w:rPr>
                <w:color w:val="000000"/>
                <w:sz w:val="28"/>
                <w:szCs w:val="28"/>
              </w:rPr>
              <w:t>ЗАО "Авиационно-топливная компания"</w:t>
            </w:r>
          </w:p>
        </w:tc>
        <w:tc>
          <w:tcPr>
            <w:tcW w:w="2316" w:type="dxa"/>
            <w:tcBorders>
              <w:top w:val="nil"/>
              <w:left w:val="nil"/>
              <w:bottom w:val="single" w:sz="4" w:space="0" w:color="000000"/>
              <w:right w:val="single" w:sz="4" w:space="0" w:color="auto"/>
            </w:tcBorders>
            <w:shd w:val="clear" w:color="auto" w:fill="auto"/>
            <w:noWrap/>
            <w:vAlign w:val="center"/>
          </w:tcPr>
          <w:p w14:paraId="5A3700F5" w14:textId="77777777" w:rsidR="00DD3B0F" w:rsidRPr="00BF7D65" w:rsidRDefault="00DD3B0F" w:rsidP="00153198">
            <w:pPr>
              <w:rPr>
                <w:color w:val="000000"/>
                <w:sz w:val="28"/>
                <w:szCs w:val="28"/>
              </w:rPr>
            </w:pPr>
            <w:r w:rsidRPr="00BF7D65">
              <w:rPr>
                <w:color w:val="000000"/>
                <w:sz w:val="28"/>
                <w:szCs w:val="28"/>
              </w:rPr>
              <w:t>7729689568</w:t>
            </w:r>
          </w:p>
        </w:tc>
        <w:tc>
          <w:tcPr>
            <w:tcW w:w="2553" w:type="dxa"/>
            <w:tcBorders>
              <w:top w:val="nil"/>
              <w:left w:val="single" w:sz="4" w:space="0" w:color="auto"/>
              <w:bottom w:val="single" w:sz="4" w:space="0" w:color="000000"/>
              <w:right w:val="single" w:sz="4" w:space="0" w:color="000000"/>
            </w:tcBorders>
            <w:shd w:val="clear" w:color="auto" w:fill="auto"/>
          </w:tcPr>
          <w:p w14:paraId="0B2CA1B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651901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7CCCFDE" w14:textId="77777777" w:rsidR="00DD3B0F" w:rsidRPr="00655551" w:rsidRDefault="00DD3B0F" w:rsidP="00DD3B0F">
            <w:pPr>
              <w:jc w:val="center"/>
              <w:rPr>
                <w:color w:val="000000"/>
                <w:sz w:val="28"/>
                <w:szCs w:val="28"/>
              </w:rPr>
            </w:pPr>
            <w:r w:rsidRPr="00655551">
              <w:rPr>
                <w:color w:val="000000"/>
                <w:sz w:val="28"/>
                <w:szCs w:val="28"/>
              </w:rPr>
              <w:t>292</w:t>
            </w:r>
          </w:p>
        </w:tc>
        <w:tc>
          <w:tcPr>
            <w:tcW w:w="4434" w:type="dxa"/>
            <w:tcBorders>
              <w:top w:val="nil"/>
              <w:left w:val="nil"/>
              <w:bottom w:val="single" w:sz="4" w:space="0" w:color="000000"/>
              <w:right w:val="single" w:sz="4" w:space="0" w:color="000000"/>
            </w:tcBorders>
            <w:shd w:val="clear" w:color="auto" w:fill="auto"/>
            <w:noWrap/>
            <w:vAlign w:val="center"/>
          </w:tcPr>
          <w:p w14:paraId="474F4D71" w14:textId="77777777" w:rsidR="00DD3B0F" w:rsidRPr="00BF7D65" w:rsidRDefault="00DD3B0F" w:rsidP="00153198">
            <w:pPr>
              <w:rPr>
                <w:color w:val="000000"/>
                <w:sz w:val="28"/>
                <w:szCs w:val="28"/>
              </w:rPr>
            </w:pPr>
            <w:r w:rsidRPr="00BF7D65">
              <w:rPr>
                <w:color w:val="000000"/>
                <w:sz w:val="28"/>
                <w:szCs w:val="28"/>
              </w:rPr>
              <w:t>ЗАО "ТЗС"</w:t>
            </w:r>
          </w:p>
        </w:tc>
        <w:tc>
          <w:tcPr>
            <w:tcW w:w="2316" w:type="dxa"/>
            <w:tcBorders>
              <w:top w:val="nil"/>
              <w:left w:val="nil"/>
              <w:bottom w:val="single" w:sz="4" w:space="0" w:color="000000"/>
              <w:right w:val="single" w:sz="4" w:space="0" w:color="auto"/>
            </w:tcBorders>
            <w:shd w:val="clear" w:color="auto" w:fill="auto"/>
            <w:noWrap/>
            <w:vAlign w:val="center"/>
          </w:tcPr>
          <w:p w14:paraId="485AC111" w14:textId="77777777" w:rsidR="00DD3B0F" w:rsidRPr="00BF7D65" w:rsidRDefault="00DD3B0F" w:rsidP="00153198">
            <w:pPr>
              <w:rPr>
                <w:color w:val="000000"/>
                <w:sz w:val="28"/>
                <w:szCs w:val="28"/>
              </w:rPr>
            </w:pPr>
            <w:r w:rsidRPr="00BF7D65">
              <w:rPr>
                <w:color w:val="000000"/>
                <w:sz w:val="28"/>
                <w:szCs w:val="28"/>
              </w:rPr>
              <w:t>7732538030</w:t>
            </w:r>
          </w:p>
        </w:tc>
        <w:tc>
          <w:tcPr>
            <w:tcW w:w="2553" w:type="dxa"/>
            <w:tcBorders>
              <w:top w:val="nil"/>
              <w:left w:val="single" w:sz="4" w:space="0" w:color="auto"/>
              <w:bottom w:val="single" w:sz="4" w:space="0" w:color="000000"/>
              <w:right w:val="single" w:sz="4" w:space="0" w:color="000000"/>
            </w:tcBorders>
            <w:shd w:val="clear" w:color="auto" w:fill="auto"/>
          </w:tcPr>
          <w:p w14:paraId="5CAD7AE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 xml:space="preserve">ст.105.1 </w:t>
            </w:r>
            <w:r w:rsidRPr="009869EC">
              <w:rPr>
                <w:color w:val="000000"/>
                <w:sz w:val="28"/>
                <w:szCs w:val="28"/>
              </w:rPr>
              <w:lastRenderedPageBreak/>
              <w:t>НК РФ, п.2, пп. 3</w:t>
            </w:r>
          </w:p>
        </w:tc>
      </w:tr>
      <w:tr w:rsidR="00DD3B0F" w:rsidRPr="00E7379F" w14:paraId="0AFD7B4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211B2D4" w14:textId="77777777" w:rsidR="00DD3B0F" w:rsidRPr="00655551" w:rsidRDefault="00DD3B0F" w:rsidP="00DD3B0F">
            <w:pPr>
              <w:jc w:val="center"/>
              <w:rPr>
                <w:color w:val="000000"/>
                <w:sz w:val="28"/>
                <w:szCs w:val="28"/>
              </w:rPr>
            </w:pPr>
            <w:r w:rsidRPr="00655551">
              <w:rPr>
                <w:color w:val="000000"/>
                <w:sz w:val="28"/>
                <w:szCs w:val="28"/>
              </w:rPr>
              <w:lastRenderedPageBreak/>
              <w:t>293</w:t>
            </w:r>
          </w:p>
        </w:tc>
        <w:tc>
          <w:tcPr>
            <w:tcW w:w="4434" w:type="dxa"/>
            <w:tcBorders>
              <w:top w:val="nil"/>
              <w:left w:val="nil"/>
              <w:bottom w:val="single" w:sz="4" w:space="0" w:color="000000"/>
              <w:right w:val="single" w:sz="4" w:space="0" w:color="000000"/>
            </w:tcBorders>
            <w:shd w:val="clear" w:color="auto" w:fill="auto"/>
            <w:noWrap/>
            <w:vAlign w:val="center"/>
          </w:tcPr>
          <w:p w14:paraId="7C0614C7" w14:textId="77777777" w:rsidR="00DD3B0F" w:rsidRPr="00BF7D65" w:rsidRDefault="00DD3B0F" w:rsidP="00153198">
            <w:pPr>
              <w:rPr>
                <w:color w:val="000000"/>
                <w:sz w:val="28"/>
                <w:szCs w:val="28"/>
              </w:rPr>
            </w:pPr>
            <w:r w:rsidRPr="00BF7D65">
              <w:rPr>
                <w:color w:val="000000"/>
                <w:sz w:val="28"/>
                <w:szCs w:val="28"/>
              </w:rPr>
              <w:t>ООО "Полярный терминал"</w:t>
            </w:r>
          </w:p>
        </w:tc>
        <w:tc>
          <w:tcPr>
            <w:tcW w:w="2316" w:type="dxa"/>
            <w:tcBorders>
              <w:top w:val="nil"/>
              <w:left w:val="nil"/>
              <w:bottom w:val="single" w:sz="4" w:space="0" w:color="000000"/>
              <w:right w:val="single" w:sz="4" w:space="0" w:color="auto"/>
            </w:tcBorders>
            <w:shd w:val="clear" w:color="auto" w:fill="auto"/>
            <w:noWrap/>
            <w:vAlign w:val="center"/>
          </w:tcPr>
          <w:p w14:paraId="1058051E" w14:textId="77777777" w:rsidR="00DD3B0F" w:rsidRPr="00BF7D65" w:rsidRDefault="00DD3B0F" w:rsidP="00153198">
            <w:pPr>
              <w:rPr>
                <w:color w:val="000000"/>
                <w:sz w:val="28"/>
                <w:szCs w:val="28"/>
              </w:rPr>
            </w:pPr>
            <w:r w:rsidRPr="00BF7D65">
              <w:rPr>
                <w:color w:val="000000"/>
                <w:sz w:val="28"/>
                <w:szCs w:val="28"/>
              </w:rPr>
              <w:t>5190185540</w:t>
            </w:r>
          </w:p>
        </w:tc>
        <w:tc>
          <w:tcPr>
            <w:tcW w:w="2553" w:type="dxa"/>
            <w:tcBorders>
              <w:top w:val="nil"/>
              <w:left w:val="single" w:sz="4" w:space="0" w:color="auto"/>
              <w:bottom w:val="single" w:sz="4" w:space="0" w:color="000000"/>
              <w:right w:val="single" w:sz="4" w:space="0" w:color="000000"/>
            </w:tcBorders>
            <w:shd w:val="clear" w:color="auto" w:fill="auto"/>
          </w:tcPr>
          <w:p w14:paraId="1BC90CD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A48F01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96E3179" w14:textId="77777777" w:rsidR="00DD3B0F" w:rsidRPr="00655551" w:rsidRDefault="00DD3B0F" w:rsidP="00DD3B0F">
            <w:pPr>
              <w:jc w:val="center"/>
              <w:rPr>
                <w:color w:val="000000"/>
                <w:sz w:val="28"/>
                <w:szCs w:val="28"/>
              </w:rPr>
            </w:pPr>
            <w:r w:rsidRPr="00655551">
              <w:rPr>
                <w:color w:val="000000"/>
                <w:sz w:val="28"/>
                <w:szCs w:val="28"/>
              </w:rPr>
              <w:t>294</w:t>
            </w:r>
          </w:p>
        </w:tc>
        <w:tc>
          <w:tcPr>
            <w:tcW w:w="4434" w:type="dxa"/>
            <w:tcBorders>
              <w:top w:val="nil"/>
              <w:left w:val="nil"/>
              <w:bottom w:val="single" w:sz="4" w:space="0" w:color="000000"/>
              <w:right w:val="single" w:sz="4" w:space="0" w:color="000000"/>
            </w:tcBorders>
            <w:shd w:val="clear" w:color="auto" w:fill="auto"/>
            <w:noWrap/>
            <w:vAlign w:val="center"/>
          </w:tcPr>
          <w:p w14:paraId="536CC606" w14:textId="77777777" w:rsidR="00DD3B0F" w:rsidRPr="00BF7D65" w:rsidRDefault="00DD3B0F" w:rsidP="00153198">
            <w:pPr>
              <w:rPr>
                <w:color w:val="000000"/>
                <w:sz w:val="28"/>
                <w:szCs w:val="28"/>
              </w:rPr>
            </w:pPr>
            <w:r w:rsidRPr="00BF7D65">
              <w:rPr>
                <w:color w:val="000000"/>
                <w:sz w:val="28"/>
                <w:szCs w:val="28"/>
              </w:rPr>
              <w:t>ООО "РН-ГАЗ"</w:t>
            </w:r>
          </w:p>
        </w:tc>
        <w:tc>
          <w:tcPr>
            <w:tcW w:w="2316" w:type="dxa"/>
            <w:tcBorders>
              <w:top w:val="nil"/>
              <w:left w:val="nil"/>
              <w:bottom w:val="single" w:sz="4" w:space="0" w:color="000000"/>
              <w:right w:val="single" w:sz="4" w:space="0" w:color="auto"/>
            </w:tcBorders>
            <w:shd w:val="clear" w:color="auto" w:fill="auto"/>
            <w:noWrap/>
            <w:vAlign w:val="center"/>
          </w:tcPr>
          <w:p w14:paraId="0EF5B092" w14:textId="77777777" w:rsidR="00DD3B0F" w:rsidRPr="00BF7D65" w:rsidRDefault="00DD3B0F" w:rsidP="00153198">
            <w:pPr>
              <w:rPr>
                <w:color w:val="000000"/>
                <w:sz w:val="28"/>
                <w:szCs w:val="28"/>
              </w:rPr>
            </w:pPr>
            <w:r w:rsidRPr="00BF7D65">
              <w:rPr>
                <w:color w:val="000000"/>
                <w:sz w:val="28"/>
                <w:szCs w:val="28"/>
              </w:rPr>
              <w:t>8911018906</w:t>
            </w:r>
          </w:p>
        </w:tc>
        <w:tc>
          <w:tcPr>
            <w:tcW w:w="2553" w:type="dxa"/>
            <w:tcBorders>
              <w:top w:val="nil"/>
              <w:left w:val="single" w:sz="4" w:space="0" w:color="auto"/>
              <w:bottom w:val="single" w:sz="4" w:space="0" w:color="000000"/>
              <w:right w:val="single" w:sz="4" w:space="0" w:color="000000"/>
            </w:tcBorders>
            <w:shd w:val="clear" w:color="auto" w:fill="auto"/>
          </w:tcPr>
          <w:p w14:paraId="0283831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E41F7B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B2F3099" w14:textId="77777777" w:rsidR="00DD3B0F" w:rsidRPr="00655551" w:rsidRDefault="00DD3B0F" w:rsidP="00DD3B0F">
            <w:pPr>
              <w:jc w:val="center"/>
              <w:rPr>
                <w:color w:val="000000"/>
                <w:sz w:val="28"/>
                <w:szCs w:val="28"/>
              </w:rPr>
            </w:pPr>
            <w:r w:rsidRPr="00655551">
              <w:rPr>
                <w:color w:val="000000"/>
                <w:sz w:val="28"/>
                <w:szCs w:val="28"/>
              </w:rPr>
              <w:t>295</w:t>
            </w:r>
          </w:p>
        </w:tc>
        <w:tc>
          <w:tcPr>
            <w:tcW w:w="4434" w:type="dxa"/>
            <w:tcBorders>
              <w:top w:val="nil"/>
              <w:left w:val="nil"/>
              <w:bottom w:val="single" w:sz="4" w:space="0" w:color="000000"/>
              <w:right w:val="single" w:sz="4" w:space="0" w:color="000000"/>
            </w:tcBorders>
            <w:shd w:val="clear" w:color="auto" w:fill="auto"/>
            <w:noWrap/>
            <w:vAlign w:val="center"/>
          </w:tcPr>
          <w:p w14:paraId="4C681552" w14:textId="77777777" w:rsidR="00DD3B0F" w:rsidRPr="00BF7D65" w:rsidRDefault="00DD3B0F" w:rsidP="00153198">
            <w:pPr>
              <w:rPr>
                <w:color w:val="000000"/>
                <w:sz w:val="28"/>
                <w:szCs w:val="28"/>
              </w:rPr>
            </w:pPr>
            <w:r w:rsidRPr="00BF7D65">
              <w:rPr>
                <w:color w:val="000000"/>
                <w:sz w:val="28"/>
                <w:szCs w:val="28"/>
              </w:rPr>
              <w:t>ЗАО "Пургаз"</w:t>
            </w:r>
          </w:p>
        </w:tc>
        <w:tc>
          <w:tcPr>
            <w:tcW w:w="2316" w:type="dxa"/>
            <w:tcBorders>
              <w:top w:val="nil"/>
              <w:left w:val="nil"/>
              <w:bottom w:val="single" w:sz="4" w:space="0" w:color="000000"/>
              <w:right w:val="single" w:sz="4" w:space="0" w:color="auto"/>
            </w:tcBorders>
            <w:shd w:val="clear" w:color="auto" w:fill="auto"/>
            <w:noWrap/>
            <w:vAlign w:val="center"/>
          </w:tcPr>
          <w:p w14:paraId="5006BAC6" w14:textId="77777777" w:rsidR="00DD3B0F" w:rsidRPr="00BF7D65" w:rsidRDefault="00DD3B0F" w:rsidP="00153198">
            <w:pPr>
              <w:rPr>
                <w:color w:val="000000"/>
                <w:sz w:val="28"/>
                <w:szCs w:val="28"/>
              </w:rPr>
            </w:pPr>
            <w:r w:rsidRPr="00BF7D65">
              <w:rPr>
                <w:color w:val="000000"/>
                <w:sz w:val="28"/>
                <w:szCs w:val="28"/>
              </w:rPr>
              <w:t>8913000816</w:t>
            </w:r>
          </w:p>
        </w:tc>
        <w:tc>
          <w:tcPr>
            <w:tcW w:w="2553" w:type="dxa"/>
            <w:tcBorders>
              <w:top w:val="nil"/>
              <w:left w:val="single" w:sz="4" w:space="0" w:color="auto"/>
              <w:bottom w:val="single" w:sz="4" w:space="0" w:color="000000"/>
              <w:right w:val="single" w:sz="4" w:space="0" w:color="000000"/>
            </w:tcBorders>
            <w:shd w:val="clear" w:color="auto" w:fill="auto"/>
          </w:tcPr>
          <w:p w14:paraId="2D38272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E94612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3C97323" w14:textId="77777777" w:rsidR="00DD3B0F" w:rsidRPr="00655551" w:rsidRDefault="00DD3B0F" w:rsidP="00DD3B0F">
            <w:pPr>
              <w:jc w:val="center"/>
              <w:rPr>
                <w:color w:val="000000"/>
                <w:sz w:val="28"/>
                <w:szCs w:val="28"/>
              </w:rPr>
            </w:pPr>
            <w:r w:rsidRPr="00655551">
              <w:rPr>
                <w:color w:val="000000"/>
                <w:sz w:val="28"/>
                <w:szCs w:val="28"/>
              </w:rPr>
              <w:t>296</w:t>
            </w:r>
          </w:p>
        </w:tc>
        <w:tc>
          <w:tcPr>
            <w:tcW w:w="4434" w:type="dxa"/>
            <w:tcBorders>
              <w:top w:val="nil"/>
              <w:left w:val="nil"/>
              <w:bottom w:val="single" w:sz="4" w:space="0" w:color="000000"/>
              <w:right w:val="single" w:sz="4" w:space="0" w:color="000000"/>
            </w:tcBorders>
            <w:shd w:val="clear" w:color="auto" w:fill="auto"/>
            <w:noWrap/>
            <w:vAlign w:val="center"/>
          </w:tcPr>
          <w:p w14:paraId="0252D405" w14:textId="77777777" w:rsidR="00DD3B0F" w:rsidRPr="00BF7D65" w:rsidRDefault="00DD3B0F" w:rsidP="00153198">
            <w:pPr>
              <w:rPr>
                <w:color w:val="000000"/>
                <w:sz w:val="28"/>
                <w:szCs w:val="28"/>
              </w:rPr>
            </w:pPr>
            <w:r w:rsidRPr="00BF7D65">
              <w:rPr>
                <w:color w:val="000000"/>
                <w:sz w:val="28"/>
                <w:szCs w:val="28"/>
              </w:rPr>
              <w:t>АО "Братскэкогаз"</w:t>
            </w:r>
          </w:p>
        </w:tc>
        <w:tc>
          <w:tcPr>
            <w:tcW w:w="2316" w:type="dxa"/>
            <w:tcBorders>
              <w:top w:val="nil"/>
              <w:left w:val="nil"/>
              <w:bottom w:val="single" w:sz="4" w:space="0" w:color="000000"/>
              <w:right w:val="single" w:sz="4" w:space="0" w:color="auto"/>
            </w:tcBorders>
            <w:shd w:val="clear" w:color="auto" w:fill="auto"/>
            <w:noWrap/>
            <w:vAlign w:val="center"/>
          </w:tcPr>
          <w:p w14:paraId="3E9C702D" w14:textId="77777777" w:rsidR="00DD3B0F" w:rsidRPr="00BF7D65" w:rsidRDefault="00DD3B0F" w:rsidP="00153198">
            <w:pPr>
              <w:rPr>
                <w:color w:val="000000"/>
                <w:sz w:val="28"/>
                <w:szCs w:val="28"/>
              </w:rPr>
            </w:pPr>
            <w:r w:rsidRPr="00BF7D65">
              <w:rPr>
                <w:color w:val="000000"/>
                <w:sz w:val="28"/>
                <w:szCs w:val="28"/>
              </w:rPr>
              <w:t>3803101611</w:t>
            </w:r>
          </w:p>
        </w:tc>
        <w:tc>
          <w:tcPr>
            <w:tcW w:w="2553" w:type="dxa"/>
            <w:tcBorders>
              <w:top w:val="nil"/>
              <w:left w:val="single" w:sz="4" w:space="0" w:color="auto"/>
              <w:bottom w:val="single" w:sz="4" w:space="0" w:color="000000"/>
              <w:right w:val="single" w:sz="4" w:space="0" w:color="000000"/>
            </w:tcBorders>
            <w:shd w:val="clear" w:color="auto" w:fill="auto"/>
          </w:tcPr>
          <w:p w14:paraId="1288363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42D962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D5FDD19" w14:textId="77777777" w:rsidR="00DD3B0F" w:rsidRPr="00655551" w:rsidRDefault="00DD3B0F" w:rsidP="00DD3B0F">
            <w:pPr>
              <w:jc w:val="center"/>
              <w:rPr>
                <w:color w:val="000000"/>
                <w:sz w:val="28"/>
                <w:szCs w:val="28"/>
              </w:rPr>
            </w:pPr>
            <w:r w:rsidRPr="00655551">
              <w:rPr>
                <w:color w:val="000000"/>
                <w:sz w:val="28"/>
                <w:szCs w:val="28"/>
              </w:rPr>
              <w:t>297</w:t>
            </w:r>
          </w:p>
        </w:tc>
        <w:tc>
          <w:tcPr>
            <w:tcW w:w="4434" w:type="dxa"/>
            <w:tcBorders>
              <w:top w:val="nil"/>
              <w:left w:val="nil"/>
              <w:bottom w:val="single" w:sz="4" w:space="0" w:color="000000"/>
              <w:right w:val="single" w:sz="4" w:space="0" w:color="000000"/>
            </w:tcBorders>
            <w:shd w:val="clear" w:color="auto" w:fill="auto"/>
            <w:noWrap/>
            <w:vAlign w:val="center"/>
          </w:tcPr>
          <w:p w14:paraId="11B1F04F" w14:textId="77777777" w:rsidR="00DD3B0F" w:rsidRPr="00BF7D65" w:rsidRDefault="00DD3B0F" w:rsidP="00153198">
            <w:pPr>
              <w:rPr>
                <w:color w:val="000000"/>
                <w:sz w:val="28"/>
                <w:szCs w:val="28"/>
              </w:rPr>
            </w:pPr>
            <w:r w:rsidRPr="00BF7D65">
              <w:rPr>
                <w:color w:val="000000"/>
                <w:sz w:val="28"/>
                <w:szCs w:val="28"/>
              </w:rPr>
              <w:t>АО "Регионгаз-инвест"</w:t>
            </w:r>
          </w:p>
        </w:tc>
        <w:tc>
          <w:tcPr>
            <w:tcW w:w="2316" w:type="dxa"/>
            <w:tcBorders>
              <w:top w:val="nil"/>
              <w:left w:val="nil"/>
              <w:bottom w:val="single" w:sz="4" w:space="0" w:color="000000"/>
              <w:right w:val="single" w:sz="4" w:space="0" w:color="auto"/>
            </w:tcBorders>
            <w:shd w:val="clear" w:color="auto" w:fill="auto"/>
            <w:noWrap/>
            <w:vAlign w:val="center"/>
          </w:tcPr>
          <w:p w14:paraId="725CD3A6" w14:textId="77777777" w:rsidR="00DD3B0F" w:rsidRPr="00BF7D65" w:rsidRDefault="00DD3B0F" w:rsidP="00153198">
            <w:pPr>
              <w:rPr>
                <w:color w:val="000000"/>
                <w:sz w:val="28"/>
                <w:szCs w:val="28"/>
              </w:rPr>
            </w:pPr>
            <w:r w:rsidRPr="00BF7D65">
              <w:rPr>
                <w:color w:val="000000"/>
                <w:sz w:val="28"/>
                <w:szCs w:val="28"/>
              </w:rPr>
              <w:t>6659075136</w:t>
            </w:r>
          </w:p>
        </w:tc>
        <w:tc>
          <w:tcPr>
            <w:tcW w:w="2553" w:type="dxa"/>
            <w:tcBorders>
              <w:top w:val="nil"/>
              <w:left w:val="single" w:sz="4" w:space="0" w:color="auto"/>
              <w:bottom w:val="single" w:sz="4" w:space="0" w:color="000000"/>
              <w:right w:val="single" w:sz="4" w:space="0" w:color="000000"/>
            </w:tcBorders>
            <w:shd w:val="clear" w:color="auto" w:fill="auto"/>
          </w:tcPr>
          <w:p w14:paraId="6E30760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94B30E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3E74B3C" w14:textId="77777777" w:rsidR="00DD3B0F" w:rsidRPr="00655551" w:rsidRDefault="00DD3B0F" w:rsidP="00DD3B0F">
            <w:pPr>
              <w:jc w:val="center"/>
              <w:rPr>
                <w:color w:val="000000"/>
                <w:sz w:val="28"/>
                <w:szCs w:val="28"/>
              </w:rPr>
            </w:pPr>
            <w:r w:rsidRPr="00655551">
              <w:rPr>
                <w:color w:val="000000"/>
                <w:sz w:val="28"/>
                <w:szCs w:val="28"/>
              </w:rPr>
              <w:t>298</w:t>
            </w:r>
          </w:p>
        </w:tc>
        <w:tc>
          <w:tcPr>
            <w:tcW w:w="4434" w:type="dxa"/>
            <w:tcBorders>
              <w:top w:val="nil"/>
              <w:left w:val="nil"/>
              <w:bottom w:val="single" w:sz="4" w:space="0" w:color="000000"/>
              <w:right w:val="single" w:sz="4" w:space="0" w:color="000000"/>
            </w:tcBorders>
            <w:shd w:val="clear" w:color="auto" w:fill="auto"/>
            <w:noWrap/>
            <w:vAlign w:val="center"/>
          </w:tcPr>
          <w:p w14:paraId="0B3E258D" w14:textId="77777777" w:rsidR="00DD3B0F" w:rsidRPr="00BF7D65" w:rsidRDefault="00DD3B0F" w:rsidP="00153198">
            <w:pPr>
              <w:rPr>
                <w:color w:val="000000"/>
                <w:sz w:val="28"/>
                <w:szCs w:val="28"/>
              </w:rPr>
            </w:pPr>
            <w:r w:rsidRPr="00BF7D65">
              <w:rPr>
                <w:color w:val="000000"/>
                <w:sz w:val="28"/>
                <w:szCs w:val="28"/>
              </w:rPr>
              <w:t>АО "Уралсевергаз"</w:t>
            </w:r>
          </w:p>
        </w:tc>
        <w:tc>
          <w:tcPr>
            <w:tcW w:w="2316" w:type="dxa"/>
            <w:tcBorders>
              <w:top w:val="nil"/>
              <w:left w:val="nil"/>
              <w:bottom w:val="single" w:sz="4" w:space="0" w:color="000000"/>
              <w:right w:val="single" w:sz="4" w:space="0" w:color="auto"/>
            </w:tcBorders>
            <w:shd w:val="clear" w:color="auto" w:fill="auto"/>
            <w:noWrap/>
            <w:vAlign w:val="center"/>
          </w:tcPr>
          <w:p w14:paraId="6A33434C" w14:textId="77777777" w:rsidR="00DD3B0F" w:rsidRPr="00BF7D65" w:rsidRDefault="00DD3B0F" w:rsidP="00153198">
            <w:pPr>
              <w:rPr>
                <w:color w:val="000000"/>
                <w:sz w:val="28"/>
                <w:szCs w:val="28"/>
              </w:rPr>
            </w:pPr>
            <w:r w:rsidRPr="00BF7D65">
              <w:rPr>
                <w:color w:val="000000"/>
                <w:sz w:val="28"/>
                <w:szCs w:val="28"/>
              </w:rPr>
              <w:t>6604008860</w:t>
            </w:r>
          </w:p>
        </w:tc>
        <w:tc>
          <w:tcPr>
            <w:tcW w:w="2553" w:type="dxa"/>
            <w:tcBorders>
              <w:top w:val="nil"/>
              <w:left w:val="single" w:sz="4" w:space="0" w:color="auto"/>
              <w:bottom w:val="single" w:sz="4" w:space="0" w:color="000000"/>
              <w:right w:val="single" w:sz="4" w:space="0" w:color="000000"/>
            </w:tcBorders>
            <w:shd w:val="clear" w:color="auto" w:fill="auto"/>
          </w:tcPr>
          <w:p w14:paraId="4BA9B9D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537444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4A0699B" w14:textId="77777777" w:rsidR="00DD3B0F" w:rsidRPr="00655551" w:rsidRDefault="00DD3B0F" w:rsidP="00DD3B0F">
            <w:pPr>
              <w:jc w:val="center"/>
              <w:rPr>
                <w:color w:val="000000"/>
                <w:sz w:val="28"/>
                <w:szCs w:val="28"/>
              </w:rPr>
            </w:pPr>
            <w:r w:rsidRPr="00655551">
              <w:rPr>
                <w:color w:val="000000"/>
                <w:sz w:val="28"/>
                <w:szCs w:val="28"/>
              </w:rPr>
              <w:t>299</w:t>
            </w:r>
          </w:p>
        </w:tc>
        <w:tc>
          <w:tcPr>
            <w:tcW w:w="4434" w:type="dxa"/>
            <w:tcBorders>
              <w:top w:val="nil"/>
              <w:left w:val="nil"/>
              <w:bottom w:val="single" w:sz="4" w:space="0" w:color="000000"/>
              <w:right w:val="single" w:sz="4" w:space="0" w:color="000000"/>
            </w:tcBorders>
            <w:shd w:val="clear" w:color="auto" w:fill="auto"/>
            <w:noWrap/>
            <w:vAlign w:val="center"/>
          </w:tcPr>
          <w:p w14:paraId="79004F06" w14:textId="77777777" w:rsidR="00DD3B0F" w:rsidRPr="00BF7D65" w:rsidRDefault="00DD3B0F" w:rsidP="00153198">
            <w:pPr>
              <w:rPr>
                <w:color w:val="000000"/>
                <w:sz w:val="28"/>
                <w:szCs w:val="28"/>
              </w:rPr>
            </w:pPr>
            <w:r w:rsidRPr="00BF7D65">
              <w:rPr>
                <w:color w:val="000000"/>
                <w:sz w:val="28"/>
                <w:szCs w:val="28"/>
              </w:rPr>
              <w:t>АО "РЦ Урала"</w:t>
            </w:r>
          </w:p>
        </w:tc>
        <w:tc>
          <w:tcPr>
            <w:tcW w:w="2316" w:type="dxa"/>
            <w:tcBorders>
              <w:top w:val="nil"/>
              <w:left w:val="nil"/>
              <w:bottom w:val="single" w:sz="4" w:space="0" w:color="000000"/>
              <w:right w:val="single" w:sz="4" w:space="0" w:color="auto"/>
            </w:tcBorders>
            <w:shd w:val="clear" w:color="auto" w:fill="auto"/>
            <w:noWrap/>
            <w:vAlign w:val="center"/>
          </w:tcPr>
          <w:p w14:paraId="1BE492B7" w14:textId="77777777" w:rsidR="00DD3B0F" w:rsidRPr="00BF7D65" w:rsidRDefault="00DD3B0F" w:rsidP="00153198">
            <w:pPr>
              <w:rPr>
                <w:color w:val="000000"/>
                <w:sz w:val="28"/>
                <w:szCs w:val="28"/>
              </w:rPr>
            </w:pPr>
            <w:r w:rsidRPr="00BF7D65">
              <w:rPr>
                <w:color w:val="000000"/>
                <w:sz w:val="28"/>
                <w:szCs w:val="28"/>
              </w:rPr>
              <w:t>6659190330</w:t>
            </w:r>
          </w:p>
        </w:tc>
        <w:tc>
          <w:tcPr>
            <w:tcW w:w="2553" w:type="dxa"/>
            <w:tcBorders>
              <w:top w:val="nil"/>
              <w:left w:val="single" w:sz="4" w:space="0" w:color="auto"/>
              <w:bottom w:val="single" w:sz="4" w:space="0" w:color="000000"/>
              <w:right w:val="single" w:sz="4" w:space="0" w:color="000000"/>
            </w:tcBorders>
            <w:shd w:val="clear" w:color="auto" w:fill="auto"/>
          </w:tcPr>
          <w:p w14:paraId="2ADD41E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FBC629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443BC40" w14:textId="77777777" w:rsidR="00DD3B0F" w:rsidRPr="00655551" w:rsidRDefault="00DD3B0F" w:rsidP="00DD3B0F">
            <w:pPr>
              <w:jc w:val="center"/>
              <w:rPr>
                <w:color w:val="000000"/>
                <w:sz w:val="28"/>
                <w:szCs w:val="28"/>
              </w:rPr>
            </w:pPr>
            <w:r w:rsidRPr="00655551">
              <w:rPr>
                <w:color w:val="000000"/>
                <w:sz w:val="28"/>
                <w:szCs w:val="28"/>
              </w:rPr>
              <w:t>300</w:t>
            </w:r>
          </w:p>
        </w:tc>
        <w:tc>
          <w:tcPr>
            <w:tcW w:w="4434" w:type="dxa"/>
            <w:tcBorders>
              <w:top w:val="nil"/>
              <w:left w:val="nil"/>
              <w:bottom w:val="single" w:sz="4" w:space="0" w:color="000000"/>
              <w:right w:val="single" w:sz="4" w:space="0" w:color="000000"/>
            </w:tcBorders>
            <w:shd w:val="clear" w:color="auto" w:fill="auto"/>
            <w:noWrap/>
            <w:vAlign w:val="center"/>
          </w:tcPr>
          <w:p w14:paraId="2599B646" w14:textId="77777777" w:rsidR="00DD3B0F" w:rsidRPr="00BF7D65" w:rsidRDefault="00DD3B0F" w:rsidP="00153198">
            <w:pPr>
              <w:rPr>
                <w:color w:val="000000"/>
                <w:sz w:val="28"/>
                <w:szCs w:val="28"/>
              </w:rPr>
            </w:pPr>
            <w:r w:rsidRPr="00BF7D65">
              <w:rPr>
                <w:color w:val="000000"/>
                <w:sz w:val="28"/>
                <w:szCs w:val="28"/>
              </w:rPr>
              <w:t>АО "Сибнефтегаз"</w:t>
            </w:r>
          </w:p>
        </w:tc>
        <w:tc>
          <w:tcPr>
            <w:tcW w:w="2316" w:type="dxa"/>
            <w:tcBorders>
              <w:top w:val="nil"/>
              <w:left w:val="nil"/>
              <w:bottom w:val="single" w:sz="4" w:space="0" w:color="000000"/>
              <w:right w:val="single" w:sz="4" w:space="0" w:color="auto"/>
            </w:tcBorders>
            <w:shd w:val="clear" w:color="auto" w:fill="auto"/>
            <w:noWrap/>
            <w:vAlign w:val="center"/>
          </w:tcPr>
          <w:p w14:paraId="14F258CD" w14:textId="77777777" w:rsidR="00DD3B0F" w:rsidRPr="00BF7D65" w:rsidRDefault="00DD3B0F" w:rsidP="00153198">
            <w:pPr>
              <w:rPr>
                <w:color w:val="000000"/>
                <w:sz w:val="28"/>
                <w:szCs w:val="28"/>
              </w:rPr>
            </w:pPr>
            <w:r w:rsidRPr="00BF7D65">
              <w:rPr>
                <w:color w:val="000000"/>
                <w:sz w:val="28"/>
                <w:szCs w:val="28"/>
              </w:rPr>
              <w:t>8904005920</w:t>
            </w:r>
          </w:p>
        </w:tc>
        <w:tc>
          <w:tcPr>
            <w:tcW w:w="2553" w:type="dxa"/>
            <w:tcBorders>
              <w:top w:val="nil"/>
              <w:left w:val="single" w:sz="4" w:space="0" w:color="auto"/>
              <w:bottom w:val="single" w:sz="4" w:space="0" w:color="000000"/>
              <w:right w:val="single" w:sz="4" w:space="0" w:color="000000"/>
            </w:tcBorders>
            <w:shd w:val="clear" w:color="auto" w:fill="auto"/>
          </w:tcPr>
          <w:p w14:paraId="30455AE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83F684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91F60E6" w14:textId="77777777" w:rsidR="00DD3B0F" w:rsidRPr="00655551" w:rsidRDefault="00DD3B0F" w:rsidP="00DD3B0F">
            <w:pPr>
              <w:jc w:val="center"/>
              <w:rPr>
                <w:color w:val="000000"/>
                <w:sz w:val="28"/>
                <w:szCs w:val="28"/>
              </w:rPr>
            </w:pPr>
            <w:r w:rsidRPr="00655551">
              <w:rPr>
                <w:color w:val="000000"/>
                <w:sz w:val="28"/>
                <w:szCs w:val="28"/>
              </w:rPr>
              <w:t>301</w:t>
            </w:r>
          </w:p>
        </w:tc>
        <w:tc>
          <w:tcPr>
            <w:tcW w:w="4434" w:type="dxa"/>
            <w:tcBorders>
              <w:top w:val="nil"/>
              <w:left w:val="nil"/>
              <w:bottom w:val="single" w:sz="4" w:space="0" w:color="000000"/>
              <w:right w:val="single" w:sz="4" w:space="0" w:color="000000"/>
            </w:tcBorders>
            <w:shd w:val="clear" w:color="auto" w:fill="auto"/>
            <w:noWrap/>
            <w:vAlign w:val="center"/>
          </w:tcPr>
          <w:p w14:paraId="33D51ED0" w14:textId="77777777" w:rsidR="00DD3B0F" w:rsidRPr="00BF7D65" w:rsidRDefault="00DD3B0F" w:rsidP="00153198">
            <w:pPr>
              <w:rPr>
                <w:color w:val="000000"/>
                <w:sz w:val="28"/>
                <w:szCs w:val="28"/>
              </w:rPr>
            </w:pPr>
            <w:r w:rsidRPr="00BF7D65">
              <w:rPr>
                <w:color w:val="000000"/>
                <w:sz w:val="28"/>
                <w:szCs w:val="28"/>
              </w:rPr>
              <w:t>ООО "Восток Ойл"</w:t>
            </w:r>
          </w:p>
        </w:tc>
        <w:tc>
          <w:tcPr>
            <w:tcW w:w="2316" w:type="dxa"/>
            <w:tcBorders>
              <w:top w:val="nil"/>
              <w:left w:val="nil"/>
              <w:bottom w:val="single" w:sz="4" w:space="0" w:color="000000"/>
              <w:right w:val="single" w:sz="4" w:space="0" w:color="auto"/>
            </w:tcBorders>
            <w:shd w:val="clear" w:color="auto" w:fill="auto"/>
            <w:noWrap/>
            <w:vAlign w:val="center"/>
          </w:tcPr>
          <w:p w14:paraId="120BE170" w14:textId="77777777" w:rsidR="00DD3B0F" w:rsidRPr="00BF7D65" w:rsidRDefault="00DD3B0F" w:rsidP="00153198">
            <w:pPr>
              <w:rPr>
                <w:color w:val="000000"/>
                <w:sz w:val="28"/>
                <w:szCs w:val="28"/>
              </w:rPr>
            </w:pPr>
            <w:r w:rsidRPr="00BF7D65">
              <w:rPr>
                <w:color w:val="000000"/>
                <w:sz w:val="28"/>
                <w:szCs w:val="28"/>
              </w:rPr>
              <w:t>7727568649</w:t>
            </w:r>
          </w:p>
        </w:tc>
        <w:tc>
          <w:tcPr>
            <w:tcW w:w="2553" w:type="dxa"/>
            <w:tcBorders>
              <w:top w:val="nil"/>
              <w:left w:val="single" w:sz="4" w:space="0" w:color="auto"/>
              <w:bottom w:val="single" w:sz="4" w:space="0" w:color="000000"/>
              <w:right w:val="single" w:sz="4" w:space="0" w:color="000000"/>
            </w:tcBorders>
            <w:shd w:val="clear" w:color="auto" w:fill="auto"/>
          </w:tcPr>
          <w:p w14:paraId="6CD4514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5ED4EF4"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0A1A5" w14:textId="77777777" w:rsidR="00DD3B0F" w:rsidRPr="00655551" w:rsidRDefault="00DD3B0F" w:rsidP="00DD3B0F">
            <w:pPr>
              <w:jc w:val="center"/>
              <w:rPr>
                <w:color w:val="000000"/>
                <w:sz w:val="28"/>
                <w:szCs w:val="28"/>
              </w:rPr>
            </w:pPr>
            <w:r w:rsidRPr="00655551">
              <w:rPr>
                <w:color w:val="000000"/>
                <w:sz w:val="28"/>
                <w:szCs w:val="28"/>
              </w:rPr>
              <w:t>302</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7E960AB5" w14:textId="77777777" w:rsidR="00DD3B0F" w:rsidRPr="00BF7D65" w:rsidRDefault="00DD3B0F" w:rsidP="00153198">
            <w:pPr>
              <w:rPr>
                <w:color w:val="000000"/>
                <w:sz w:val="28"/>
                <w:szCs w:val="28"/>
              </w:rPr>
            </w:pPr>
            <w:r w:rsidRPr="00BF7D65">
              <w:rPr>
                <w:color w:val="000000"/>
                <w:sz w:val="28"/>
                <w:szCs w:val="28"/>
              </w:rPr>
              <w:t>SIA "ITERA Latvija"</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5D25C4CD" w14:textId="77777777" w:rsidR="00DD3B0F" w:rsidRPr="00BF7D65" w:rsidRDefault="00DD3B0F" w:rsidP="00153198">
            <w:pPr>
              <w:rPr>
                <w:color w:val="000000"/>
                <w:sz w:val="28"/>
                <w:szCs w:val="28"/>
              </w:rPr>
            </w:pPr>
            <w:r>
              <w:rPr>
                <w:color w:val="000000"/>
                <w:sz w:val="28"/>
                <w:szCs w:val="28"/>
              </w:rPr>
              <w:t>-</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0CFBE0D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858F08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BFABEFB" w14:textId="77777777" w:rsidR="00DD3B0F" w:rsidRPr="00655551" w:rsidRDefault="00DD3B0F" w:rsidP="00DD3B0F">
            <w:pPr>
              <w:jc w:val="center"/>
              <w:rPr>
                <w:color w:val="000000"/>
                <w:sz w:val="28"/>
                <w:szCs w:val="28"/>
              </w:rPr>
            </w:pPr>
            <w:r w:rsidRPr="00655551">
              <w:rPr>
                <w:color w:val="000000"/>
                <w:sz w:val="28"/>
                <w:szCs w:val="28"/>
              </w:rPr>
              <w:t>303</w:t>
            </w:r>
          </w:p>
        </w:tc>
        <w:tc>
          <w:tcPr>
            <w:tcW w:w="4434" w:type="dxa"/>
            <w:tcBorders>
              <w:top w:val="nil"/>
              <w:left w:val="nil"/>
              <w:bottom w:val="single" w:sz="4" w:space="0" w:color="000000"/>
              <w:right w:val="single" w:sz="4" w:space="0" w:color="000000"/>
            </w:tcBorders>
            <w:shd w:val="clear" w:color="auto" w:fill="auto"/>
            <w:noWrap/>
            <w:vAlign w:val="center"/>
          </w:tcPr>
          <w:p w14:paraId="0D7D82F2" w14:textId="77777777" w:rsidR="00DD3B0F" w:rsidRPr="00BF7D65" w:rsidRDefault="00DD3B0F" w:rsidP="00153198">
            <w:pPr>
              <w:rPr>
                <w:color w:val="000000"/>
                <w:sz w:val="28"/>
                <w:szCs w:val="28"/>
              </w:rPr>
            </w:pPr>
            <w:r w:rsidRPr="00BF7D65">
              <w:rPr>
                <w:color w:val="000000"/>
                <w:sz w:val="28"/>
                <w:szCs w:val="28"/>
              </w:rPr>
              <w:t>Davonte Holding Limited</w:t>
            </w:r>
          </w:p>
        </w:tc>
        <w:tc>
          <w:tcPr>
            <w:tcW w:w="2316" w:type="dxa"/>
            <w:tcBorders>
              <w:top w:val="nil"/>
              <w:left w:val="nil"/>
              <w:bottom w:val="single" w:sz="4" w:space="0" w:color="000000"/>
              <w:right w:val="single" w:sz="4" w:space="0" w:color="auto"/>
            </w:tcBorders>
            <w:shd w:val="clear" w:color="auto" w:fill="auto"/>
            <w:noWrap/>
            <w:vAlign w:val="center"/>
          </w:tcPr>
          <w:p w14:paraId="231536C9" w14:textId="77777777" w:rsidR="00DD3B0F" w:rsidRPr="00BF7D65" w:rsidRDefault="00DD3B0F" w:rsidP="00153198">
            <w:pPr>
              <w:rPr>
                <w:color w:val="000000"/>
                <w:sz w:val="28"/>
                <w:szCs w:val="28"/>
              </w:rPr>
            </w:pPr>
            <w:r w:rsidRPr="00BF7D65">
              <w:rPr>
                <w:color w:val="000000"/>
                <w:sz w:val="28"/>
                <w:szCs w:val="28"/>
              </w:rPr>
              <w:t>12183703C</w:t>
            </w:r>
          </w:p>
        </w:tc>
        <w:tc>
          <w:tcPr>
            <w:tcW w:w="2553" w:type="dxa"/>
            <w:tcBorders>
              <w:top w:val="nil"/>
              <w:left w:val="single" w:sz="4" w:space="0" w:color="auto"/>
              <w:bottom w:val="single" w:sz="4" w:space="0" w:color="000000"/>
              <w:right w:val="single" w:sz="4" w:space="0" w:color="000000"/>
            </w:tcBorders>
            <w:shd w:val="clear" w:color="auto" w:fill="auto"/>
          </w:tcPr>
          <w:p w14:paraId="7FE391A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DF4907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70FE13A" w14:textId="77777777" w:rsidR="00DD3B0F" w:rsidRPr="00655551" w:rsidRDefault="00DD3B0F" w:rsidP="00DD3B0F">
            <w:pPr>
              <w:jc w:val="center"/>
              <w:rPr>
                <w:color w:val="000000"/>
                <w:sz w:val="28"/>
                <w:szCs w:val="28"/>
              </w:rPr>
            </w:pPr>
            <w:r w:rsidRPr="00655551">
              <w:rPr>
                <w:color w:val="000000"/>
                <w:sz w:val="28"/>
                <w:szCs w:val="28"/>
              </w:rPr>
              <w:t>304</w:t>
            </w:r>
          </w:p>
        </w:tc>
        <w:tc>
          <w:tcPr>
            <w:tcW w:w="4434" w:type="dxa"/>
            <w:tcBorders>
              <w:top w:val="nil"/>
              <w:left w:val="nil"/>
              <w:bottom w:val="single" w:sz="4" w:space="0" w:color="000000"/>
              <w:right w:val="single" w:sz="4" w:space="0" w:color="000000"/>
            </w:tcBorders>
            <w:shd w:val="clear" w:color="auto" w:fill="auto"/>
            <w:noWrap/>
            <w:vAlign w:val="center"/>
          </w:tcPr>
          <w:p w14:paraId="67404FC6" w14:textId="77777777" w:rsidR="00DD3B0F" w:rsidRPr="00BF7D65" w:rsidRDefault="00DD3B0F" w:rsidP="00153198">
            <w:pPr>
              <w:rPr>
                <w:color w:val="000000"/>
                <w:sz w:val="28"/>
                <w:szCs w:val="28"/>
              </w:rPr>
            </w:pPr>
            <w:r w:rsidRPr="00BF7D65">
              <w:rPr>
                <w:color w:val="000000"/>
                <w:sz w:val="28"/>
                <w:szCs w:val="28"/>
              </w:rPr>
              <w:t>Rosneft Overseas SA</w:t>
            </w:r>
          </w:p>
        </w:tc>
        <w:tc>
          <w:tcPr>
            <w:tcW w:w="2316" w:type="dxa"/>
            <w:tcBorders>
              <w:top w:val="nil"/>
              <w:left w:val="nil"/>
              <w:bottom w:val="single" w:sz="4" w:space="0" w:color="000000"/>
              <w:right w:val="single" w:sz="4" w:space="0" w:color="auto"/>
            </w:tcBorders>
            <w:shd w:val="clear" w:color="auto" w:fill="auto"/>
            <w:noWrap/>
            <w:vAlign w:val="center"/>
          </w:tcPr>
          <w:p w14:paraId="294159BD" w14:textId="77777777" w:rsidR="00DD3B0F" w:rsidRPr="00BF7D65" w:rsidRDefault="00DD3B0F" w:rsidP="00153198">
            <w:pPr>
              <w:rPr>
                <w:color w:val="000000"/>
                <w:sz w:val="28"/>
                <w:szCs w:val="28"/>
              </w:rPr>
            </w:pPr>
            <w:r w:rsidRPr="00BF7D65">
              <w:rPr>
                <w:color w:val="000000"/>
                <w:sz w:val="28"/>
                <w:szCs w:val="28"/>
              </w:rPr>
              <w:t>060.758.038/PM1</w:t>
            </w:r>
          </w:p>
        </w:tc>
        <w:tc>
          <w:tcPr>
            <w:tcW w:w="2553" w:type="dxa"/>
            <w:tcBorders>
              <w:top w:val="nil"/>
              <w:left w:val="single" w:sz="4" w:space="0" w:color="auto"/>
              <w:bottom w:val="single" w:sz="4" w:space="0" w:color="000000"/>
              <w:right w:val="single" w:sz="4" w:space="0" w:color="000000"/>
            </w:tcBorders>
            <w:shd w:val="clear" w:color="auto" w:fill="auto"/>
          </w:tcPr>
          <w:p w14:paraId="4B1C765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F3FD6C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A5618AA" w14:textId="77777777" w:rsidR="00DD3B0F" w:rsidRPr="00655551" w:rsidRDefault="00DD3B0F" w:rsidP="00DD3B0F">
            <w:pPr>
              <w:jc w:val="center"/>
              <w:rPr>
                <w:color w:val="000000"/>
                <w:sz w:val="28"/>
                <w:szCs w:val="28"/>
              </w:rPr>
            </w:pPr>
            <w:r w:rsidRPr="00655551">
              <w:rPr>
                <w:color w:val="000000"/>
                <w:sz w:val="28"/>
                <w:szCs w:val="28"/>
              </w:rPr>
              <w:t>305</w:t>
            </w:r>
          </w:p>
        </w:tc>
        <w:tc>
          <w:tcPr>
            <w:tcW w:w="4434" w:type="dxa"/>
            <w:tcBorders>
              <w:top w:val="nil"/>
              <w:left w:val="nil"/>
              <w:bottom w:val="single" w:sz="4" w:space="0" w:color="000000"/>
              <w:right w:val="single" w:sz="4" w:space="0" w:color="000000"/>
            </w:tcBorders>
            <w:shd w:val="clear" w:color="auto" w:fill="auto"/>
            <w:noWrap/>
            <w:vAlign w:val="center"/>
          </w:tcPr>
          <w:p w14:paraId="63FD14E3" w14:textId="77777777" w:rsidR="00DD3B0F" w:rsidRPr="00BF7D65" w:rsidRDefault="00DD3B0F" w:rsidP="00153198">
            <w:pPr>
              <w:rPr>
                <w:color w:val="000000"/>
                <w:sz w:val="28"/>
                <w:szCs w:val="28"/>
              </w:rPr>
            </w:pPr>
            <w:r w:rsidRPr="00BF7D65">
              <w:rPr>
                <w:color w:val="000000"/>
                <w:sz w:val="28"/>
                <w:szCs w:val="28"/>
              </w:rPr>
              <w:t>RN Nordic Oil AS</w:t>
            </w:r>
          </w:p>
        </w:tc>
        <w:tc>
          <w:tcPr>
            <w:tcW w:w="2316" w:type="dxa"/>
            <w:tcBorders>
              <w:top w:val="nil"/>
              <w:left w:val="nil"/>
              <w:bottom w:val="single" w:sz="4" w:space="0" w:color="000000"/>
              <w:right w:val="single" w:sz="4" w:space="0" w:color="auto"/>
            </w:tcBorders>
            <w:shd w:val="clear" w:color="auto" w:fill="auto"/>
            <w:noWrap/>
            <w:vAlign w:val="center"/>
          </w:tcPr>
          <w:p w14:paraId="7F172E37" w14:textId="77777777" w:rsidR="00DD3B0F" w:rsidRPr="00BF7D65" w:rsidRDefault="00DD3B0F" w:rsidP="00153198">
            <w:pPr>
              <w:rPr>
                <w:color w:val="000000"/>
                <w:sz w:val="28"/>
                <w:szCs w:val="28"/>
              </w:rPr>
            </w:pPr>
            <w:r w:rsidRPr="00BF7D65">
              <w:rPr>
                <w:color w:val="000000"/>
                <w:sz w:val="28"/>
                <w:szCs w:val="28"/>
              </w:rPr>
              <w:t>998 433 223</w:t>
            </w:r>
          </w:p>
        </w:tc>
        <w:tc>
          <w:tcPr>
            <w:tcW w:w="2553" w:type="dxa"/>
            <w:tcBorders>
              <w:top w:val="nil"/>
              <w:left w:val="single" w:sz="4" w:space="0" w:color="auto"/>
              <w:bottom w:val="single" w:sz="4" w:space="0" w:color="000000"/>
              <w:right w:val="single" w:sz="4" w:space="0" w:color="000000"/>
            </w:tcBorders>
            <w:shd w:val="clear" w:color="auto" w:fill="auto"/>
          </w:tcPr>
          <w:p w14:paraId="3754E77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694793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F20873C" w14:textId="77777777" w:rsidR="00DD3B0F" w:rsidRPr="00655551" w:rsidRDefault="00DD3B0F" w:rsidP="00DD3B0F">
            <w:pPr>
              <w:jc w:val="center"/>
              <w:rPr>
                <w:color w:val="000000"/>
                <w:sz w:val="28"/>
                <w:szCs w:val="28"/>
              </w:rPr>
            </w:pPr>
            <w:r w:rsidRPr="00655551">
              <w:rPr>
                <w:color w:val="000000"/>
                <w:sz w:val="28"/>
                <w:szCs w:val="28"/>
              </w:rPr>
              <w:t>306</w:t>
            </w:r>
          </w:p>
        </w:tc>
        <w:tc>
          <w:tcPr>
            <w:tcW w:w="4434" w:type="dxa"/>
            <w:tcBorders>
              <w:top w:val="nil"/>
              <w:left w:val="nil"/>
              <w:bottom w:val="single" w:sz="4" w:space="0" w:color="000000"/>
              <w:right w:val="single" w:sz="4" w:space="0" w:color="000000"/>
            </w:tcBorders>
            <w:shd w:val="clear" w:color="auto" w:fill="auto"/>
            <w:noWrap/>
            <w:vAlign w:val="center"/>
          </w:tcPr>
          <w:p w14:paraId="7DF0DFEF" w14:textId="77777777" w:rsidR="00DD3B0F" w:rsidRPr="00BF7D65" w:rsidRDefault="00DD3B0F" w:rsidP="00153198">
            <w:pPr>
              <w:rPr>
                <w:color w:val="000000"/>
                <w:sz w:val="28"/>
                <w:szCs w:val="28"/>
              </w:rPr>
            </w:pPr>
            <w:r w:rsidRPr="00BF7D65">
              <w:rPr>
                <w:color w:val="000000"/>
                <w:sz w:val="28"/>
                <w:szCs w:val="28"/>
              </w:rPr>
              <w:t>АО "Оренбургнефть"</w:t>
            </w:r>
          </w:p>
        </w:tc>
        <w:tc>
          <w:tcPr>
            <w:tcW w:w="2316" w:type="dxa"/>
            <w:tcBorders>
              <w:top w:val="nil"/>
              <w:left w:val="nil"/>
              <w:bottom w:val="single" w:sz="4" w:space="0" w:color="000000"/>
              <w:right w:val="single" w:sz="4" w:space="0" w:color="auto"/>
            </w:tcBorders>
            <w:shd w:val="clear" w:color="auto" w:fill="auto"/>
            <w:noWrap/>
            <w:vAlign w:val="center"/>
          </w:tcPr>
          <w:p w14:paraId="1CCBDD8B" w14:textId="77777777" w:rsidR="00DD3B0F" w:rsidRPr="00BF7D65" w:rsidRDefault="00DD3B0F" w:rsidP="00153198">
            <w:pPr>
              <w:rPr>
                <w:color w:val="000000"/>
                <w:sz w:val="28"/>
                <w:szCs w:val="28"/>
              </w:rPr>
            </w:pPr>
            <w:r w:rsidRPr="00BF7D65">
              <w:rPr>
                <w:color w:val="000000"/>
                <w:sz w:val="28"/>
                <w:szCs w:val="28"/>
              </w:rPr>
              <w:t>5612002469</w:t>
            </w:r>
          </w:p>
        </w:tc>
        <w:tc>
          <w:tcPr>
            <w:tcW w:w="2553" w:type="dxa"/>
            <w:tcBorders>
              <w:top w:val="nil"/>
              <w:left w:val="single" w:sz="4" w:space="0" w:color="auto"/>
              <w:bottom w:val="single" w:sz="4" w:space="0" w:color="000000"/>
              <w:right w:val="single" w:sz="4" w:space="0" w:color="000000"/>
            </w:tcBorders>
            <w:shd w:val="clear" w:color="auto" w:fill="auto"/>
          </w:tcPr>
          <w:p w14:paraId="53FEF1F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5D354B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8FB7545" w14:textId="77777777" w:rsidR="00DD3B0F" w:rsidRPr="00655551" w:rsidRDefault="00DD3B0F" w:rsidP="00DD3B0F">
            <w:pPr>
              <w:jc w:val="center"/>
              <w:rPr>
                <w:color w:val="000000"/>
                <w:sz w:val="28"/>
                <w:szCs w:val="28"/>
              </w:rPr>
            </w:pPr>
            <w:r w:rsidRPr="00655551">
              <w:rPr>
                <w:color w:val="000000"/>
                <w:sz w:val="28"/>
                <w:szCs w:val="28"/>
              </w:rPr>
              <w:t>307</w:t>
            </w:r>
          </w:p>
        </w:tc>
        <w:tc>
          <w:tcPr>
            <w:tcW w:w="4434" w:type="dxa"/>
            <w:tcBorders>
              <w:top w:val="nil"/>
              <w:left w:val="nil"/>
              <w:bottom w:val="single" w:sz="4" w:space="0" w:color="000000"/>
              <w:right w:val="single" w:sz="4" w:space="0" w:color="000000"/>
            </w:tcBorders>
            <w:shd w:val="clear" w:color="auto" w:fill="auto"/>
            <w:noWrap/>
            <w:vAlign w:val="center"/>
          </w:tcPr>
          <w:p w14:paraId="21CEB1C2" w14:textId="77777777" w:rsidR="00DD3B0F" w:rsidRPr="00BF7D65" w:rsidRDefault="00DD3B0F" w:rsidP="00153198">
            <w:pPr>
              <w:rPr>
                <w:color w:val="000000"/>
                <w:sz w:val="28"/>
                <w:szCs w:val="28"/>
              </w:rPr>
            </w:pPr>
            <w:r w:rsidRPr="00BF7D65">
              <w:rPr>
                <w:color w:val="000000"/>
                <w:sz w:val="28"/>
                <w:szCs w:val="28"/>
              </w:rPr>
              <w:t>ООО "Северо-Варьеганское"</w:t>
            </w:r>
          </w:p>
        </w:tc>
        <w:tc>
          <w:tcPr>
            <w:tcW w:w="2316" w:type="dxa"/>
            <w:tcBorders>
              <w:top w:val="nil"/>
              <w:left w:val="nil"/>
              <w:bottom w:val="single" w:sz="4" w:space="0" w:color="000000"/>
              <w:right w:val="single" w:sz="4" w:space="0" w:color="auto"/>
            </w:tcBorders>
            <w:shd w:val="clear" w:color="auto" w:fill="auto"/>
            <w:noWrap/>
            <w:vAlign w:val="center"/>
          </w:tcPr>
          <w:p w14:paraId="11862337" w14:textId="77777777" w:rsidR="00DD3B0F" w:rsidRPr="00BF7D65" w:rsidRDefault="00DD3B0F" w:rsidP="00153198">
            <w:pPr>
              <w:rPr>
                <w:color w:val="000000"/>
                <w:sz w:val="28"/>
                <w:szCs w:val="28"/>
              </w:rPr>
            </w:pPr>
            <w:r w:rsidRPr="00BF7D65">
              <w:rPr>
                <w:color w:val="000000"/>
                <w:sz w:val="28"/>
                <w:szCs w:val="28"/>
              </w:rPr>
              <w:t>8603157278</w:t>
            </w:r>
          </w:p>
        </w:tc>
        <w:tc>
          <w:tcPr>
            <w:tcW w:w="2553" w:type="dxa"/>
            <w:tcBorders>
              <w:top w:val="nil"/>
              <w:left w:val="single" w:sz="4" w:space="0" w:color="auto"/>
              <w:bottom w:val="single" w:sz="4" w:space="0" w:color="000000"/>
              <w:right w:val="single" w:sz="4" w:space="0" w:color="000000"/>
            </w:tcBorders>
            <w:shd w:val="clear" w:color="auto" w:fill="auto"/>
          </w:tcPr>
          <w:p w14:paraId="6201B03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B5EEBF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766365E" w14:textId="77777777" w:rsidR="00DD3B0F" w:rsidRPr="00655551" w:rsidRDefault="00DD3B0F" w:rsidP="00DD3B0F">
            <w:pPr>
              <w:jc w:val="center"/>
              <w:rPr>
                <w:color w:val="000000"/>
                <w:sz w:val="28"/>
                <w:szCs w:val="28"/>
              </w:rPr>
            </w:pPr>
            <w:r w:rsidRPr="00655551">
              <w:rPr>
                <w:color w:val="000000"/>
                <w:sz w:val="28"/>
                <w:szCs w:val="28"/>
              </w:rPr>
              <w:t>308</w:t>
            </w:r>
          </w:p>
        </w:tc>
        <w:tc>
          <w:tcPr>
            <w:tcW w:w="4434" w:type="dxa"/>
            <w:tcBorders>
              <w:top w:val="nil"/>
              <w:left w:val="nil"/>
              <w:bottom w:val="single" w:sz="4" w:space="0" w:color="000000"/>
              <w:right w:val="single" w:sz="4" w:space="0" w:color="000000"/>
            </w:tcBorders>
            <w:shd w:val="clear" w:color="auto" w:fill="auto"/>
            <w:noWrap/>
            <w:vAlign w:val="center"/>
          </w:tcPr>
          <w:p w14:paraId="3740830C" w14:textId="77777777" w:rsidR="00DD3B0F" w:rsidRPr="00BF7D65" w:rsidRDefault="00DD3B0F" w:rsidP="00153198">
            <w:pPr>
              <w:rPr>
                <w:color w:val="000000"/>
                <w:sz w:val="28"/>
                <w:szCs w:val="28"/>
              </w:rPr>
            </w:pPr>
            <w:r w:rsidRPr="00BF7D65">
              <w:rPr>
                <w:color w:val="000000"/>
                <w:sz w:val="28"/>
                <w:szCs w:val="28"/>
              </w:rPr>
              <w:t>АО "Рязаньнефтепродукт"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40F04777" w14:textId="77777777" w:rsidR="00DD3B0F" w:rsidRPr="00BF7D65" w:rsidRDefault="00DD3B0F" w:rsidP="00153198">
            <w:pPr>
              <w:rPr>
                <w:color w:val="000000"/>
                <w:sz w:val="28"/>
                <w:szCs w:val="28"/>
              </w:rPr>
            </w:pPr>
            <w:r w:rsidRPr="00BF7D65">
              <w:rPr>
                <w:color w:val="000000"/>
                <w:sz w:val="28"/>
                <w:szCs w:val="28"/>
              </w:rPr>
              <w:t>6227004160</w:t>
            </w:r>
          </w:p>
        </w:tc>
        <w:tc>
          <w:tcPr>
            <w:tcW w:w="2553" w:type="dxa"/>
            <w:tcBorders>
              <w:top w:val="nil"/>
              <w:left w:val="single" w:sz="4" w:space="0" w:color="auto"/>
              <w:bottom w:val="single" w:sz="4" w:space="0" w:color="000000"/>
              <w:right w:val="single" w:sz="4" w:space="0" w:color="000000"/>
            </w:tcBorders>
            <w:shd w:val="clear" w:color="auto" w:fill="auto"/>
          </w:tcPr>
          <w:p w14:paraId="5CF26D7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06B7A0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38E3160" w14:textId="77777777" w:rsidR="00DD3B0F" w:rsidRPr="00655551" w:rsidRDefault="00DD3B0F" w:rsidP="00DD3B0F">
            <w:pPr>
              <w:jc w:val="center"/>
              <w:rPr>
                <w:color w:val="000000"/>
                <w:sz w:val="28"/>
                <w:szCs w:val="28"/>
              </w:rPr>
            </w:pPr>
            <w:r w:rsidRPr="00655551">
              <w:rPr>
                <w:color w:val="000000"/>
                <w:sz w:val="28"/>
                <w:szCs w:val="28"/>
              </w:rPr>
              <w:t>309</w:t>
            </w:r>
          </w:p>
        </w:tc>
        <w:tc>
          <w:tcPr>
            <w:tcW w:w="4434" w:type="dxa"/>
            <w:tcBorders>
              <w:top w:val="nil"/>
              <w:left w:val="nil"/>
              <w:bottom w:val="single" w:sz="4" w:space="0" w:color="000000"/>
              <w:right w:val="single" w:sz="4" w:space="0" w:color="000000"/>
            </w:tcBorders>
            <w:shd w:val="clear" w:color="auto" w:fill="auto"/>
            <w:noWrap/>
            <w:vAlign w:val="center"/>
          </w:tcPr>
          <w:p w14:paraId="61090BE3" w14:textId="77777777" w:rsidR="00DD3B0F" w:rsidRPr="00BF7D65" w:rsidRDefault="00DD3B0F" w:rsidP="00153198">
            <w:pPr>
              <w:rPr>
                <w:color w:val="000000"/>
                <w:sz w:val="28"/>
                <w:szCs w:val="28"/>
              </w:rPr>
            </w:pPr>
            <w:r w:rsidRPr="00BF7D65">
              <w:rPr>
                <w:color w:val="000000"/>
                <w:sz w:val="28"/>
                <w:szCs w:val="28"/>
              </w:rPr>
              <w:t>АО "Калуганефтепродукт"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3319DF67" w14:textId="77777777" w:rsidR="00DD3B0F" w:rsidRPr="00BF7D65" w:rsidRDefault="00DD3B0F" w:rsidP="00153198">
            <w:pPr>
              <w:rPr>
                <w:color w:val="000000"/>
                <w:sz w:val="28"/>
                <w:szCs w:val="28"/>
              </w:rPr>
            </w:pPr>
            <w:r w:rsidRPr="00BF7D65">
              <w:rPr>
                <w:color w:val="000000"/>
                <w:sz w:val="28"/>
                <w:szCs w:val="28"/>
              </w:rPr>
              <w:t>4029001011</w:t>
            </w:r>
          </w:p>
        </w:tc>
        <w:tc>
          <w:tcPr>
            <w:tcW w:w="2553" w:type="dxa"/>
            <w:tcBorders>
              <w:top w:val="nil"/>
              <w:left w:val="single" w:sz="4" w:space="0" w:color="auto"/>
              <w:bottom w:val="single" w:sz="4" w:space="0" w:color="000000"/>
              <w:right w:val="single" w:sz="4" w:space="0" w:color="000000"/>
            </w:tcBorders>
            <w:shd w:val="clear" w:color="auto" w:fill="auto"/>
          </w:tcPr>
          <w:p w14:paraId="029C476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22252A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63643CD" w14:textId="77777777" w:rsidR="00DD3B0F" w:rsidRPr="00655551" w:rsidRDefault="00DD3B0F" w:rsidP="00DD3B0F">
            <w:pPr>
              <w:jc w:val="center"/>
              <w:rPr>
                <w:color w:val="000000"/>
                <w:sz w:val="28"/>
                <w:szCs w:val="28"/>
              </w:rPr>
            </w:pPr>
            <w:r w:rsidRPr="00655551">
              <w:rPr>
                <w:color w:val="000000"/>
                <w:sz w:val="28"/>
                <w:szCs w:val="28"/>
              </w:rPr>
              <w:t>310</w:t>
            </w:r>
          </w:p>
        </w:tc>
        <w:tc>
          <w:tcPr>
            <w:tcW w:w="4434" w:type="dxa"/>
            <w:tcBorders>
              <w:top w:val="nil"/>
              <w:left w:val="nil"/>
              <w:bottom w:val="single" w:sz="4" w:space="0" w:color="000000"/>
              <w:right w:val="single" w:sz="4" w:space="0" w:color="000000"/>
            </w:tcBorders>
            <w:shd w:val="clear" w:color="auto" w:fill="auto"/>
            <w:noWrap/>
            <w:vAlign w:val="center"/>
          </w:tcPr>
          <w:p w14:paraId="1AD402B7" w14:textId="77777777" w:rsidR="00DD3B0F" w:rsidRPr="00BF7D65" w:rsidRDefault="00DD3B0F" w:rsidP="00153198">
            <w:pPr>
              <w:rPr>
                <w:color w:val="000000"/>
                <w:sz w:val="28"/>
                <w:szCs w:val="28"/>
              </w:rPr>
            </w:pPr>
            <w:r w:rsidRPr="00BF7D65">
              <w:rPr>
                <w:color w:val="000000"/>
                <w:sz w:val="28"/>
                <w:szCs w:val="28"/>
              </w:rPr>
              <w:t>АО "Карелиянефтепродукт"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5278E80B" w14:textId="77777777" w:rsidR="00DD3B0F" w:rsidRPr="00BF7D65" w:rsidRDefault="00DD3B0F" w:rsidP="00153198">
            <w:pPr>
              <w:rPr>
                <w:color w:val="000000"/>
                <w:sz w:val="28"/>
                <w:szCs w:val="28"/>
              </w:rPr>
            </w:pPr>
            <w:r w:rsidRPr="00BF7D65">
              <w:rPr>
                <w:color w:val="000000"/>
                <w:sz w:val="28"/>
                <w:szCs w:val="28"/>
              </w:rPr>
              <w:t>1001011293</w:t>
            </w:r>
          </w:p>
        </w:tc>
        <w:tc>
          <w:tcPr>
            <w:tcW w:w="2553" w:type="dxa"/>
            <w:tcBorders>
              <w:top w:val="nil"/>
              <w:left w:val="single" w:sz="4" w:space="0" w:color="auto"/>
              <w:bottom w:val="single" w:sz="4" w:space="0" w:color="000000"/>
              <w:right w:val="single" w:sz="4" w:space="0" w:color="000000"/>
            </w:tcBorders>
            <w:shd w:val="clear" w:color="auto" w:fill="auto"/>
          </w:tcPr>
          <w:p w14:paraId="036AC55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01FA71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9CACB81" w14:textId="77777777" w:rsidR="00DD3B0F" w:rsidRPr="00655551" w:rsidRDefault="00DD3B0F" w:rsidP="00DD3B0F">
            <w:pPr>
              <w:jc w:val="center"/>
              <w:rPr>
                <w:color w:val="000000"/>
                <w:sz w:val="28"/>
                <w:szCs w:val="28"/>
              </w:rPr>
            </w:pPr>
            <w:r w:rsidRPr="00655551">
              <w:rPr>
                <w:color w:val="000000"/>
                <w:sz w:val="28"/>
                <w:szCs w:val="28"/>
              </w:rPr>
              <w:t>311</w:t>
            </w:r>
          </w:p>
        </w:tc>
        <w:tc>
          <w:tcPr>
            <w:tcW w:w="4434" w:type="dxa"/>
            <w:tcBorders>
              <w:top w:val="nil"/>
              <w:left w:val="nil"/>
              <w:bottom w:val="single" w:sz="4" w:space="0" w:color="000000"/>
              <w:right w:val="single" w:sz="4" w:space="0" w:color="000000"/>
            </w:tcBorders>
            <w:shd w:val="clear" w:color="auto" w:fill="auto"/>
            <w:noWrap/>
            <w:vAlign w:val="center"/>
          </w:tcPr>
          <w:p w14:paraId="23EDFC17" w14:textId="77777777" w:rsidR="00DD3B0F" w:rsidRPr="00BF7D65" w:rsidRDefault="00DD3B0F" w:rsidP="00153198">
            <w:pPr>
              <w:rPr>
                <w:color w:val="000000"/>
                <w:sz w:val="28"/>
                <w:szCs w:val="28"/>
              </w:rPr>
            </w:pPr>
            <w:r w:rsidRPr="00BF7D65">
              <w:rPr>
                <w:color w:val="000000"/>
                <w:sz w:val="28"/>
                <w:szCs w:val="28"/>
              </w:rPr>
              <w:t>ООО "РН-Черноземье"</w:t>
            </w:r>
          </w:p>
        </w:tc>
        <w:tc>
          <w:tcPr>
            <w:tcW w:w="2316" w:type="dxa"/>
            <w:tcBorders>
              <w:top w:val="nil"/>
              <w:left w:val="nil"/>
              <w:bottom w:val="single" w:sz="4" w:space="0" w:color="000000"/>
              <w:right w:val="single" w:sz="4" w:space="0" w:color="auto"/>
            </w:tcBorders>
            <w:shd w:val="clear" w:color="auto" w:fill="auto"/>
            <w:noWrap/>
            <w:vAlign w:val="center"/>
          </w:tcPr>
          <w:p w14:paraId="7BECCB3B" w14:textId="77777777" w:rsidR="00DD3B0F" w:rsidRPr="00BF7D65" w:rsidRDefault="00DD3B0F" w:rsidP="00153198">
            <w:pPr>
              <w:rPr>
                <w:color w:val="000000"/>
                <w:sz w:val="28"/>
                <w:szCs w:val="28"/>
              </w:rPr>
            </w:pPr>
            <w:r w:rsidRPr="00BF7D65">
              <w:rPr>
                <w:color w:val="000000"/>
                <w:sz w:val="28"/>
                <w:szCs w:val="28"/>
              </w:rPr>
              <w:t>4629046705</w:t>
            </w:r>
          </w:p>
        </w:tc>
        <w:tc>
          <w:tcPr>
            <w:tcW w:w="2553" w:type="dxa"/>
            <w:tcBorders>
              <w:top w:val="nil"/>
              <w:left w:val="single" w:sz="4" w:space="0" w:color="auto"/>
              <w:bottom w:val="single" w:sz="4" w:space="0" w:color="000000"/>
              <w:right w:val="single" w:sz="4" w:space="0" w:color="000000"/>
            </w:tcBorders>
            <w:shd w:val="clear" w:color="auto" w:fill="auto"/>
          </w:tcPr>
          <w:p w14:paraId="463D7E3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4E3BEB8"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B315F" w14:textId="77777777" w:rsidR="00DD3B0F" w:rsidRPr="00655551" w:rsidRDefault="00DD3B0F" w:rsidP="00DD3B0F">
            <w:pPr>
              <w:jc w:val="center"/>
              <w:rPr>
                <w:color w:val="000000"/>
                <w:sz w:val="28"/>
                <w:szCs w:val="28"/>
              </w:rPr>
            </w:pPr>
            <w:r w:rsidRPr="00655551">
              <w:rPr>
                <w:color w:val="000000"/>
                <w:sz w:val="28"/>
                <w:szCs w:val="28"/>
              </w:rPr>
              <w:t>312</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5A81CC92" w14:textId="77777777" w:rsidR="00DD3B0F" w:rsidRPr="00BF7D65" w:rsidRDefault="00DD3B0F" w:rsidP="00153198">
            <w:pPr>
              <w:rPr>
                <w:color w:val="000000"/>
                <w:sz w:val="28"/>
                <w:szCs w:val="28"/>
              </w:rPr>
            </w:pPr>
            <w:r w:rsidRPr="00BF7D65">
              <w:rPr>
                <w:color w:val="000000"/>
                <w:sz w:val="28"/>
                <w:szCs w:val="28"/>
              </w:rPr>
              <w:t>АО "ЕЭСнК"</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4091ECAF" w14:textId="77777777" w:rsidR="00DD3B0F" w:rsidRPr="00BF7D65" w:rsidRDefault="00DD3B0F" w:rsidP="00153198">
            <w:pPr>
              <w:rPr>
                <w:color w:val="000000"/>
                <w:sz w:val="28"/>
                <w:szCs w:val="28"/>
              </w:rPr>
            </w:pPr>
            <w:r w:rsidRPr="00BF7D65">
              <w:rPr>
                <w:color w:val="000000"/>
                <w:sz w:val="28"/>
                <w:szCs w:val="28"/>
              </w:rPr>
              <w:t>7727232575</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3931C1C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017812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01860FF" w14:textId="77777777" w:rsidR="00DD3B0F" w:rsidRPr="00655551" w:rsidRDefault="00DD3B0F" w:rsidP="00DD3B0F">
            <w:pPr>
              <w:jc w:val="center"/>
              <w:rPr>
                <w:color w:val="000000"/>
                <w:sz w:val="28"/>
                <w:szCs w:val="28"/>
              </w:rPr>
            </w:pPr>
            <w:r w:rsidRPr="00655551">
              <w:rPr>
                <w:color w:val="000000"/>
                <w:sz w:val="28"/>
                <w:szCs w:val="28"/>
              </w:rPr>
              <w:t>313</w:t>
            </w:r>
          </w:p>
        </w:tc>
        <w:tc>
          <w:tcPr>
            <w:tcW w:w="4434" w:type="dxa"/>
            <w:tcBorders>
              <w:top w:val="nil"/>
              <w:left w:val="nil"/>
              <w:bottom w:val="single" w:sz="4" w:space="0" w:color="000000"/>
              <w:right w:val="single" w:sz="4" w:space="0" w:color="000000"/>
            </w:tcBorders>
            <w:shd w:val="clear" w:color="auto" w:fill="auto"/>
            <w:noWrap/>
            <w:vAlign w:val="center"/>
          </w:tcPr>
          <w:p w14:paraId="724E13C4" w14:textId="77777777" w:rsidR="00DD3B0F" w:rsidRPr="00BF7D65" w:rsidRDefault="00DD3B0F" w:rsidP="00153198">
            <w:pPr>
              <w:rPr>
                <w:color w:val="000000"/>
                <w:sz w:val="28"/>
                <w:szCs w:val="28"/>
              </w:rPr>
            </w:pPr>
            <w:r w:rsidRPr="00BF7D65">
              <w:rPr>
                <w:color w:val="000000"/>
                <w:sz w:val="28"/>
                <w:szCs w:val="28"/>
              </w:rPr>
              <w:t>ООО "Тагульское"</w:t>
            </w:r>
          </w:p>
        </w:tc>
        <w:tc>
          <w:tcPr>
            <w:tcW w:w="2316" w:type="dxa"/>
            <w:tcBorders>
              <w:top w:val="nil"/>
              <w:left w:val="nil"/>
              <w:bottom w:val="single" w:sz="4" w:space="0" w:color="000000"/>
              <w:right w:val="single" w:sz="4" w:space="0" w:color="auto"/>
            </w:tcBorders>
            <w:shd w:val="clear" w:color="auto" w:fill="auto"/>
            <w:noWrap/>
            <w:vAlign w:val="center"/>
          </w:tcPr>
          <w:p w14:paraId="38592D3B" w14:textId="77777777" w:rsidR="00DD3B0F" w:rsidRPr="00BF7D65" w:rsidRDefault="00DD3B0F" w:rsidP="00153198">
            <w:pPr>
              <w:rPr>
                <w:color w:val="000000"/>
                <w:sz w:val="28"/>
                <w:szCs w:val="28"/>
              </w:rPr>
            </w:pPr>
            <w:r w:rsidRPr="00BF7D65">
              <w:rPr>
                <w:color w:val="000000"/>
                <w:sz w:val="28"/>
                <w:szCs w:val="28"/>
              </w:rPr>
              <w:t>2464051552</w:t>
            </w:r>
          </w:p>
        </w:tc>
        <w:tc>
          <w:tcPr>
            <w:tcW w:w="2553" w:type="dxa"/>
            <w:tcBorders>
              <w:top w:val="nil"/>
              <w:left w:val="single" w:sz="4" w:space="0" w:color="auto"/>
              <w:bottom w:val="single" w:sz="4" w:space="0" w:color="000000"/>
              <w:right w:val="single" w:sz="4" w:space="0" w:color="000000"/>
            </w:tcBorders>
            <w:shd w:val="clear" w:color="auto" w:fill="auto"/>
          </w:tcPr>
          <w:p w14:paraId="502900F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87ED5E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0C20165" w14:textId="77777777" w:rsidR="00DD3B0F" w:rsidRPr="00655551" w:rsidRDefault="00DD3B0F" w:rsidP="00DD3B0F">
            <w:pPr>
              <w:jc w:val="center"/>
              <w:rPr>
                <w:color w:val="000000"/>
                <w:sz w:val="28"/>
                <w:szCs w:val="28"/>
              </w:rPr>
            </w:pPr>
            <w:r w:rsidRPr="00655551">
              <w:rPr>
                <w:color w:val="000000"/>
                <w:sz w:val="28"/>
                <w:szCs w:val="28"/>
              </w:rPr>
              <w:t>314</w:t>
            </w:r>
          </w:p>
        </w:tc>
        <w:tc>
          <w:tcPr>
            <w:tcW w:w="4434" w:type="dxa"/>
            <w:tcBorders>
              <w:top w:val="nil"/>
              <w:left w:val="nil"/>
              <w:bottom w:val="single" w:sz="4" w:space="0" w:color="000000"/>
              <w:right w:val="single" w:sz="4" w:space="0" w:color="000000"/>
            </w:tcBorders>
            <w:shd w:val="clear" w:color="auto" w:fill="auto"/>
            <w:noWrap/>
            <w:vAlign w:val="center"/>
          </w:tcPr>
          <w:p w14:paraId="1DBC45D4" w14:textId="77777777" w:rsidR="00DD3B0F" w:rsidRPr="00BF7D65" w:rsidRDefault="00DD3B0F" w:rsidP="00153198">
            <w:pPr>
              <w:rPr>
                <w:color w:val="000000"/>
                <w:sz w:val="28"/>
                <w:szCs w:val="28"/>
              </w:rPr>
            </w:pPr>
            <w:r w:rsidRPr="00BF7D65">
              <w:rPr>
                <w:color w:val="000000"/>
                <w:sz w:val="28"/>
                <w:szCs w:val="28"/>
              </w:rPr>
              <w:t>ООО "РН-Уватнефтегаз"</w:t>
            </w:r>
          </w:p>
        </w:tc>
        <w:tc>
          <w:tcPr>
            <w:tcW w:w="2316" w:type="dxa"/>
            <w:tcBorders>
              <w:top w:val="nil"/>
              <w:left w:val="nil"/>
              <w:bottom w:val="single" w:sz="4" w:space="0" w:color="000000"/>
              <w:right w:val="single" w:sz="4" w:space="0" w:color="auto"/>
            </w:tcBorders>
            <w:shd w:val="clear" w:color="auto" w:fill="auto"/>
            <w:noWrap/>
            <w:vAlign w:val="center"/>
          </w:tcPr>
          <w:p w14:paraId="5ACF8A17" w14:textId="77777777" w:rsidR="00DD3B0F" w:rsidRPr="00BF7D65" w:rsidRDefault="00DD3B0F" w:rsidP="00153198">
            <w:pPr>
              <w:rPr>
                <w:color w:val="000000"/>
                <w:sz w:val="28"/>
                <w:szCs w:val="28"/>
              </w:rPr>
            </w:pPr>
            <w:r w:rsidRPr="00BF7D65">
              <w:rPr>
                <w:color w:val="000000"/>
                <w:sz w:val="28"/>
                <w:szCs w:val="28"/>
              </w:rPr>
              <w:t>7225003194</w:t>
            </w:r>
          </w:p>
        </w:tc>
        <w:tc>
          <w:tcPr>
            <w:tcW w:w="2553" w:type="dxa"/>
            <w:tcBorders>
              <w:top w:val="nil"/>
              <w:left w:val="single" w:sz="4" w:space="0" w:color="auto"/>
              <w:bottom w:val="single" w:sz="4" w:space="0" w:color="000000"/>
              <w:right w:val="single" w:sz="4" w:space="0" w:color="000000"/>
            </w:tcBorders>
            <w:shd w:val="clear" w:color="auto" w:fill="auto"/>
          </w:tcPr>
          <w:p w14:paraId="66F1776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DE1BE2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4E1DCB0" w14:textId="77777777" w:rsidR="00DD3B0F" w:rsidRPr="00655551" w:rsidRDefault="00DD3B0F" w:rsidP="00DD3B0F">
            <w:pPr>
              <w:jc w:val="center"/>
              <w:rPr>
                <w:color w:val="000000"/>
                <w:sz w:val="28"/>
                <w:szCs w:val="28"/>
              </w:rPr>
            </w:pPr>
            <w:r w:rsidRPr="00655551">
              <w:rPr>
                <w:color w:val="000000"/>
                <w:sz w:val="28"/>
                <w:szCs w:val="28"/>
              </w:rPr>
              <w:t>315</w:t>
            </w:r>
          </w:p>
        </w:tc>
        <w:tc>
          <w:tcPr>
            <w:tcW w:w="4434" w:type="dxa"/>
            <w:tcBorders>
              <w:top w:val="nil"/>
              <w:left w:val="nil"/>
              <w:bottom w:val="single" w:sz="4" w:space="0" w:color="000000"/>
              <w:right w:val="single" w:sz="4" w:space="0" w:color="000000"/>
            </w:tcBorders>
            <w:shd w:val="clear" w:color="auto" w:fill="auto"/>
            <w:noWrap/>
            <w:vAlign w:val="center"/>
          </w:tcPr>
          <w:p w14:paraId="37DBFB85" w14:textId="77777777" w:rsidR="00DD3B0F" w:rsidRPr="00BF7D65" w:rsidRDefault="00DD3B0F" w:rsidP="00153198">
            <w:pPr>
              <w:rPr>
                <w:color w:val="000000"/>
                <w:sz w:val="28"/>
                <w:szCs w:val="28"/>
              </w:rPr>
            </w:pPr>
            <w:r w:rsidRPr="00BF7D65">
              <w:rPr>
                <w:color w:val="000000"/>
                <w:sz w:val="28"/>
                <w:szCs w:val="28"/>
              </w:rPr>
              <w:t>ПАО "Туланефтепродукт"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0D4CDDE8" w14:textId="77777777" w:rsidR="00DD3B0F" w:rsidRPr="00BF7D65" w:rsidRDefault="00DD3B0F" w:rsidP="00153198">
            <w:pPr>
              <w:rPr>
                <w:color w:val="000000"/>
                <w:sz w:val="28"/>
                <w:szCs w:val="28"/>
              </w:rPr>
            </w:pPr>
            <w:r w:rsidRPr="00BF7D65">
              <w:rPr>
                <w:color w:val="000000"/>
                <w:sz w:val="28"/>
                <w:szCs w:val="28"/>
              </w:rPr>
              <w:t>7107036789</w:t>
            </w:r>
          </w:p>
        </w:tc>
        <w:tc>
          <w:tcPr>
            <w:tcW w:w="2553" w:type="dxa"/>
            <w:tcBorders>
              <w:top w:val="nil"/>
              <w:left w:val="single" w:sz="4" w:space="0" w:color="auto"/>
              <w:bottom w:val="single" w:sz="4" w:space="0" w:color="000000"/>
              <w:right w:val="single" w:sz="4" w:space="0" w:color="000000"/>
            </w:tcBorders>
            <w:shd w:val="clear" w:color="auto" w:fill="auto"/>
          </w:tcPr>
          <w:p w14:paraId="58E9D6C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A72DC4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847BB0C" w14:textId="77777777" w:rsidR="00DD3B0F" w:rsidRPr="00655551" w:rsidRDefault="00DD3B0F" w:rsidP="00DD3B0F">
            <w:pPr>
              <w:jc w:val="center"/>
              <w:rPr>
                <w:color w:val="000000"/>
                <w:sz w:val="28"/>
                <w:szCs w:val="28"/>
              </w:rPr>
            </w:pPr>
            <w:r w:rsidRPr="00655551">
              <w:rPr>
                <w:color w:val="000000"/>
                <w:sz w:val="28"/>
                <w:szCs w:val="28"/>
              </w:rPr>
              <w:t>316</w:t>
            </w:r>
          </w:p>
        </w:tc>
        <w:tc>
          <w:tcPr>
            <w:tcW w:w="4434" w:type="dxa"/>
            <w:tcBorders>
              <w:top w:val="nil"/>
              <w:left w:val="nil"/>
              <w:bottom w:val="single" w:sz="4" w:space="0" w:color="000000"/>
              <w:right w:val="single" w:sz="4" w:space="0" w:color="000000"/>
            </w:tcBorders>
            <w:shd w:val="clear" w:color="auto" w:fill="auto"/>
            <w:noWrap/>
            <w:vAlign w:val="center"/>
          </w:tcPr>
          <w:p w14:paraId="72DFAB00" w14:textId="77777777" w:rsidR="00DD3B0F" w:rsidRPr="00BF7D65" w:rsidRDefault="00DD3B0F" w:rsidP="00153198">
            <w:pPr>
              <w:rPr>
                <w:color w:val="000000"/>
                <w:sz w:val="28"/>
                <w:szCs w:val="28"/>
              </w:rPr>
            </w:pPr>
            <w:r w:rsidRPr="00BF7D65">
              <w:rPr>
                <w:color w:val="000000"/>
                <w:sz w:val="28"/>
                <w:szCs w:val="28"/>
              </w:rPr>
              <w:t>АО "РНПК"</w:t>
            </w:r>
          </w:p>
        </w:tc>
        <w:tc>
          <w:tcPr>
            <w:tcW w:w="2316" w:type="dxa"/>
            <w:tcBorders>
              <w:top w:val="nil"/>
              <w:left w:val="nil"/>
              <w:bottom w:val="single" w:sz="4" w:space="0" w:color="000000"/>
              <w:right w:val="single" w:sz="4" w:space="0" w:color="auto"/>
            </w:tcBorders>
            <w:shd w:val="clear" w:color="auto" w:fill="auto"/>
            <w:noWrap/>
            <w:vAlign w:val="center"/>
          </w:tcPr>
          <w:p w14:paraId="09B011B8" w14:textId="77777777" w:rsidR="00DD3B0F" w:rsidRPr="00BF7D65" w:rsidRDefault="00DD3B0F" w:rsidP="00153198">
            <w:pPr>
              <w:rPr>
                <w:color w:val="000000"/>
                <w:sz w:val="28"/>
                <w:szCs w:val="28"/>
              </w:rPr>
            </w:pPr>
            <w:r w:rsidRPr="00BF7D65">
              <w:rPr>
                <w:color w:val="000000"/>
                <w:sz w:val="28"/>
                <w:szCs w:val="28"/>
              </w:rPr>
              <w:t>6227007322</w:t>
            </w:r>
          </w:p>
        </w:tc>
        <w:tc>
          <w:tcPr>
            <w:tcW w:w="2553" w:type="dxa"/>
            <w:tcBorders>
              <w:top w:val="nil"/>
              <w:left w:val="single" w:sz="4" w:space="0" w:color="auto"/>
              <w:bottom w:val="single" w:sz="4" w:space="0" w:color="000000"/>
              <w:right w:val="single" w:sz="4" w:space="0" w:color="000000"/>
            </w:tcBorders>
            <w:shd w:val="clear" w:color="auto" w:fill="auto"/>
          </w:tcPr>
          <w:p w14:paraId="42A476E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112F2AB"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87D02" w14:textId="77777777" w:rsidR="00DD3B0F" w:rsidRPr="00655551" w:rsidRDefault="00DD3B0F" w:rsidP="00DD3B0F">
            <w:pPr>
              <w:jc w:val="center"/>
              <w:rPr>
                <w:color w:val="000000"/>
                <w:sz w:val="28"/>
                <w:szCs w:val="28"/>
              </w:rPr>
            </w:pPr>
            <w:r w:rsidRPr="00655551">
              <w:rPr>
                <w:color w:val="000000"/>
                <w:sz w:val="28"/>
                <w:szCs w:val="28"/>
              </w:rPr>
              <w:t>317</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206095F0" w14:textId="77777777" w:rsidR="00DD3B0F" w:rsidRPr="00BF7D65" w:rsidRDefault="00DD3B0F" w:rsidP="00153198">
            <w:pPr>
              <w:rPr>
                <w:color w:val="000000"/>
                <w:sz w:val="28"/>
                <w:szCs w:val="28"/>
              </w:rPr>
            </w:pPr>
            <w:r w:rsidRPr="00BF7D65">
              <w:rPr>
                <w:color w:val="000000"/>
                <w:sz w:val="28"/>
                <w:szCs w:val="28"/>
              </w:rPr>
              <w:t>АО "ПКЭК"</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3464D45B" w14:textId="77777777" w:rsidR="00DD3B0F" w:rsidRPr="00BF7D65" w:rsidRDefault="00DD3B0F" w:rsidP="00153198">
            <w:pPr>
              <w:rPr>
                <w:color w:val="000000"/>
                <w:sz w:val="28"/>
                <w:szCs w:val="28"/>
              </w:rPr>
            </w:pPr>
            <w:r w:rsidRPr="00BF7D65">
              <w:rPr>
                <w:color w:val="000000"/>
                <w:sz w:val="28"/>
                <w:szCs w:val="28"/>
              </w:rPr>
              <w:t>7707126064</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1B337B6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16F1D5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EF45D70" w14:textId="77777777" w:rsidR="00DD3B0F" w:rsidRPr="00655551" w:rsidRDefault="00DD3B0F" w:rsidP="00DD3B0F">
            <w:pPr>
              <w:jc w:val="center"/>
              <w:rPr>
                <w:color w:val="000000"/>
                <w:sz w:val="28"/>
                <w:szCs w:val="28"/>
              </w:rPr>
            </w:pPr>
            <w:r w:rsidRPr="00655551">
              <w:rPr>
                <w:color w:val="000000"/>
                <w:sz w:val="28"/>
                <w:szCs w:val="28"/>
              </w:rPr>
              <w:t>318</w:t>
            </w:r>
          </w:p>
        </w:tc>
        <w:tc>
          <w:tcPr>
            <w:tcW w:w="4434" w:type="dxa"/>
            <w:tcBorders>
              <w:top w:val="nil"/>
              <w:left w:val="nil"/>
              <w:bottom w:val="single" w:sz="4" w:space="0" w:color="000000"/>
              <w:right w:val="single" w:sz="4" w:space="0" w:color="000000"/>
            </w:tcBorders>
            <w:shd w:val="clear" w:color="auto" w:fill="auto"/>
            <w:noWrap/>
            <w:vAlign w:val="center"/>
          </w:tcPr>
          <w:p w14:paraId="2FB1914B" w14:textId="77777777" w:rsidR="00DD3B0F" w:rsidRPr="00BF7D65" w:rsidRDefault="00DD3B0F" w:rsidP="00153198">
            <w:pPr>
              <w:rPr>
                <w:color w:val="000000"/>
                <w:sz w:val="28"/>
                <w:szCs w:val="28"/>
              </w:rPr>
            </w:pPr>
            <w:r w:rsidRPr="00BF7D65">
              <w:rPr>
                <w:color w:val="000000"/>
                <w:sz w:val="28"/>
                <w:szCs w:val="28"/>
              </w:rPr>
              <w:t>АО "Самотлорнефтегаз"</w:t>
            </w:r>
          </w:p>
        </w:tc>
        <w:tc>
          <w:tcPr>
            <w:tcW w:w="2316" w:type="dxa"/>
            <w:tcBorders>
              <w:top w:val="nil"/>
              <w:left w:val="nil"/>
              <w:bottom w:val="single" w:sz="4" w:space="0" w:color="000000"/>
              <w:right w:val="single" w:sz="4" w:space="0" w:color="auto"/>
            </w:tcBorders>
            <w:shd w:val="clear" w:color="auto" w:fill="auto"/>
            <w:noWrap/>
            <w:vAlign w:val="center"/>
          </w:tcPr>
          <w:p w14:paraId="4A1FAA9C" w14:textId="77777777" w:rsidR="00DD3B0F" w:rsidRPr="00BF7D65" w:rsidRDefault="00DD3B0F" w:rsidP="00153198">
            <w:pPr>
              <w:rPr>
                <w:color w:val="000000"/>
                <w:sz w:val="28"/>
                <w:szCs w:val="28"/>
              </w:rPr>
            </w:pPr>
            <w:r w:rsidRPr="00BF7D65">
              <w:rPr>
                <w:color w:val="000000"/>
                <w:sz w:val="28"/>
                <w:szCs w:val="28"/>
              </w:rPr>
              <w:t>8603089934</w:t>
            </w:r>
          </w:p>
        </w:tc>
        <w:tc>
          <w:tcPr>
            <w:tcW w:w="2553" w:type="dxa"/>
            <w:tcBorders>
              <w:top w:val="nil"/>
              <w:left w:val="single" w:sz="4" w:space="0" w:color="auto"/>
              <w:bottom w:val="single" w:sz="4" w:space="0" w:color="000000"/>
              <w:right w:val="single" w:sz="4" w:space="0" w:color="000000"/>
            </w:tcBorders>
            <w:shd w:val="clear" w:color="auto" w:fill="auto"/>
          </w:tcPr>
          <w:p w14:paraId="3BE0FDA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C3C635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EC4BB16" w14:textId="77777777" w:rsidR="00DD3B0F" w:rsidRPr="00655551" w:rsidRDefault="00DD3B0F" w:rsidP="00DD3B0F">
            <w:pPr>
              <w:jc w:val="center"/>
              <w:rPr>
                <w:color w:val="000000"/>
                <w:sz w:val="28"/>
                <w:szCs w:val="28"/>
              </w:rPr>
            </w:pPr>
            <w:r w:rsidRPr="00655551">
              <w:rPr>
                <w:color w:val="000000"/>
                <w:sz w:val="28"/>
                <w:szCs w:val="28"/>
              </w:rPr>
              <w:t>319</w:t>
            </w:r>
          </w:p>
        </w:tc>
        <w:tc>
          <w:tcPr>
            <w:tcW w:w="4434" w:type="dxa"/>
            <w:tcBorders>
              <w:top w:val="nil"/>
              <w:left w:val="nil"/>
              <w:bottom w:val="single" w:sz="4" w:space="0" w:color="000000"/>
              <w:right w:val="single" w:sz="4" w:space="0" w:color="000000"/>
            </w:tcBorders>
            <w:shd w:val="clear" w:color="auto" w:fill="auto"/>
            <w:noWrap/>
            <w:vAlign w:val="center"/>
          </w:tcPr>
          <w:p w14:paraId="3C4A3533" w14:textId="77777777" w:rsidR="00DD3B0F" w:rsidRPr="00BF7D65" w:rsidRDefault="00DD3B0F" w:rsidP="00153198">
            <w:pPr>
              <w:rPr>
                <w:color w:val="000000"/>
                <w:sz w:val="28"/>
                <w:szCs w:val="28"/>
              </w:rPr>
            </w:pPr>
            <w:r w:rsidRPr="00BF7D65">
              <w:rPr>
                <w:color w:val="000000"/>
                <w:sz w:val="28"/>
                <w:szCs w:val="28"/>
              </w:rPr>
              <w:t>АО "РН-Столица"</w:t>
            </w:r>
          </w:p>
        </w:tc>
        <w:tc>
          <w:tcPr>
            <w:tcW w:w="2316" w:type="dxa"/>
            <w:tcBorders>
              <w:top w:val="nil"/>
              <w:left w:val="nil"/>
              <w:bottom w:val="single" w:sz="4" w:space="0" w:color="000000"/>
              <w:right w:val="single" w:sz="4" w:space="0" w:color="auto"/>
            </w:tcBorders>
            <w:shd w:val="clear" w:color="auto" w:fill="auto"/>
            <w:noWrap/>
            <w:vAlign w:val="center"/>
          </w:tcPr>
          <w:p w14:paraId="05E7C930" w14:textId="77777777" w:rsidR="00DD3B0F" w:rsidRPr="00BF7D65" w:rsidRDefault="00DD3B0F" w:rsidP="00153198">
            <w:pPr>
              <w:rPr>
                <w:color w:val="000000"/>
                <w:sz w:val="28"/>
                <w:szCs w:val="28"/>
              </w:rPr>
            </w:pPr>
            <w:r w:rsidRPr="00BF7D65">
              <w:rPr>
                <w:color w:val="000000"/>
                <w:sz w:val="28"/>
                <w:szCs w:val="28"/>
              </w:rPr>
              <w:t>7705379133</w:t>
            </w:r>
          </w:p>
        </w:tc>
        <w:tc>
          <w:tcPr>
            <w:tcW w:w="2553" w:type="dxa"/>
            <w:tcBorders>
              <w:top w:val="nil"/>
              <w:left w:val="single" w:sz="4" w:space="0" w:color="auto"/>
              <w:bottom w:val="single" w:sz="4" w:space="0" w:color="000000"/>
              <w:right w:val="single" w:sz="4" w:space="0" w:color="000000"/>
            </w:tcBorders>
            <w:shd w:val="clear" w:color="auto" w:fill="auto"/>
          </w:tcPr>
          <w:p w14:paraId="281DD9E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0093EE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3BC72FF" w14:textId="77777777" w:rsidR="00DD3B0F" w:rsidRPr="00655551" w:rsidRDefault="00DD3B0F" w:rsidP="00DD3B0F">
            <w:pPr>
              <w:jc w:val="center"/>
              <w:rPr>
                <w:color w:val="000000"/>
                <w:sz w:val="28"/>
                <w:szCs w:val="28"/>
              </w:rPr>
            </w:pPr>
            <w:r w:rsidRPr="00655551">
              <w:rPr>
                <w:color w:val="000000"/>
                <w:sz w:val="28"/>
                <w:szCs w:val="28"/>
              </w:rPr>
              <w:t>320</w:t>
            </w:r>
          </w:p>
        </w:tc>
        <w:tc>
          <w:tcPr>
            <w:tcW w:w="4434" w:type="dxa"/>
            <w:tcBorders>
              <w:top w:val="nil"/>
              <w:left w:val="nil"/>
              <w:bottom w:val="single" w:sz="4" w:space="0" w:color="000000"/>
              <w:right w:val="single" w:sz="4" w:space="0" w:color="000000"/>
            </w:tcBorders>
            <w:shd w:val="clear" w:color="auto" w:fill="auto"/>
            <w:noWrap/>
            <w:vAlign w:val="center"/>
          </w:tcPr>
          <w:p w14:paraId="7F9491C6" w14:textId="77777777" w:rsidR="00DD3B0F" w:rsidRPr="00BF7D65" w:rsidRDefault="00DD3B0F" w:rsidP="00153198">
            <w:pPr>
              <w:rPr>
                <w:color w:val="000000"/>
                <w:sz w:val="28"/>
                <w:szCs w:val="28"/>
              </w:rPr>
            </w:pPr>
            <w:r w:rsidRPr="00BF7D65">
              <w:rPr>
                <w:color w:val="000000"/>
                <w:sz w:val="28"/>
                <w:szCs w:val="28"/>
              </w:rPr>
              <w:t>ООО "РН-Снабжение"</w:t>
            </w:r>
          </w:p>
        </w:tc>
        <w:tc>
          <w:tcPr>
            <w:tcW w:w="2316" w:type="dxa"/>
            <w:tcBorders>
              <w:top w:val="nil"/>
              <w:left w:val="nil"/>
              <w:bottom w:val="single" w:sz="4" w:space="0" w:color="000000"/>
              <w:right w:val="single" w:sz="4" w:space="0" w:color="auto"/>
            </w:tcBorders>
            <w:shd w:val="clear" w:color="auto" w:fill="auto"/>
            <w:noWrap/>
            <w:vAlign w:val="center"/>
          </w:tcPr>
          <w:p w14:paraId="01A963C7" w14:textId="77777777" w:rsidR="00DD3B0F" w:rsidRPr="00BF7D65" w:rsidRDefault="00DD3B0F" w:rsidP="00153198">
            <w:pPr>
              <w:rPr>
                <w:color w:val="000000"/>
                <w:sz w:val="28"/>
                <w:szCs w:val="28"/>
              </w:rPr>
            </w:pPr>
            <w:r w:rsidRPr="00BF7D65">
              <w:rPr>
                <w:color w:val="000000"/>
                <w:sz w:val="28"/>
                <w:szCs w:val="28"/>
              </w:rPr>
              <w:t>8603233401</w:t>
            </w:r>
          </w:p>
        </w:tc>
        <w:tc>
          <w:tcPr>
            <w:tcW w:w="2553" w:type="dxa"/>
            <w:tcBorders>
              <w:top w:val="nil"/>
              <w:left w:val="single" w:sz="4" w:space="0" w:color="auto"/>
              <w:bottom w:val="single" w:sz="4" w:space="0" w:color="000000"/>
              <w:right w:val="single" w:sz="4" w:space="0" w:color="000000"/>
            </w:tcBorders>
            <w:shd w:val="clear" w:color="auto" w:fill="auto"/>
          </w:tcPr>
          <w:p w14:paraId="5A656CB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A930FE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DBF7B69" w14:textId="77777777" w:rsidR="00DD3B0F" w:rsidRPr="00655551" w:rsidRDefault="00DD3B0F" w:rsidP="00DD3B0F">
            <w:pPr>
              <w:jc w:val="center"/>
              <w:rPr>
                <w:color w:val="000000"/>
                <w:sz w:val="28"/>
                <w:szCs w:val="28"/>
              </w:rPr>
            </w:pPr>
            <w:r w:rsidRPr="00655551">
              <w:rPr>
                <w:color w:val="000000"/>
                <w:sz w:val="28"/>
                <w:szCs w:val="28"/>
              </w:rPr>
              <w:t>321</w:t>
            </w:r>
          </w:p>
        </w:tc>
        <w:tc>
          <w:tcPr>
            <w:tcW w:w="4434" w:type="dxa"/>
            <w:tcBorders>
              <w:top w:val="nil"/>
              <w:left w:val="nil"/>
              <w:bottom w:val="single" w:sz="4" w:space="0" w:color="000000"/>
              <w:right w:val="single" w:sz="4" w:space="0" w:color="000000"/>
            </w:tcBorders>
            <w:shd w:val="clear" w:color="auto" w:fill="auto"/>
            <w:noWrap/>
            <w:vAlign w:val="center"/>
          </w:tcPr>
          <w:p w14:paraId="35EE5445" w14:textId="77777777" w:rsidR="00DD3B0F" w:rsidRPr="00BF7D65" w:rsidRDefault="00DD3B0F" w:rsidP="00153198">
            <w:pPr>
              <w:rPr>
                <w:color w:val="000000"/>
                <w:sz w:val="28"/>
                <w:szCs w:val="28"/>
              </w:rPr>
            </w:pPr>
            <w:r w:rsidRPr="00BF7D65">
              <w:rPr>
                <w:color w:val="000000"/>
                <w:sz w:val="28"/>
                <w:szCs w:val="28"/>
              </w:rPr>
              <w:t>ООО "РН-Югра"</w:t>
            </w:r>
          </w:p>
        </w:tc>
        <w:tc>
          <w:tcPr>
            <w:tcW w:w="2316" w:type="dxa"/>
            <w:tcBorders>
              <w:top w:val="nil"/>
              <w:left w:val="nil"/>
              <w:bottom w:val="single" w:sz="4" w:space="0" w:color="000000"/>
              <w:right w:val="single" w:sz="4" w:space="0" w:color="auto"/>
            </w:tcBorders>
            <w:shd w:val="clear" w:color="auto" w:fill="auto"/>
            <w:noWrap/>
            <w:vAlign w:val="center"/>
          </w:tcPr>
          <w:p w14:paraId="1323BC8D" w14:textId="77777777" w:rsidR="00DD3B0F" w:rsidRPr="00BF7D65" w:rsidRDefault="00DD3B0F" w:rsidP="00153198">
            <w:pPr>
              <w:rPr>
                <w:color w:val="000000"/>
                <w:sz w:val="28"/>
                <w:szCs w:val="28"/>
              </w:rPr>
            </w:pPr>
            <w:r w:rsidRPr="00BF7D65">
              <w:rPr>
                <w:color w:val="000000"/>
                <w:sz w:val="28"/>
                <w:szCs w:val="28"/>
              </w:rPr>
              <w:t>8603102328</w:t>
            </w:r>
          </w:p>
        </w:tc>
        <w:tc>
          <w:tcPr>
            <w:tcW w:w="2553" w:type="dxa"/>
            <w:tcBorders>
              <w:top w:val="nil"/>
              <w:left w:val="single" w:sz="4" w:space="0" w:color="auto"/>
              <w:bottom w:val="single" w:sz="4" w:space="0" w:color="000000"/>
              <w:right w:val="single" w:sz="4" w:space="0" w:color="000000"/>
            </w:tcBorders>
            <w:shd w:val="clear" w:color="auto" w:fill="auto"/>
          </w:tcPr>
          <w:p w14:paraId="5D052CC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4F0829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6D4F8D0" w14:textId="77777777" w:rsidR="00DD3B0F" w:rsidRPr="00655551" w:rsidRDefault="00DD3B0F" w:rsidP="00DD3B0F">
            <w:pPr>
              <w:jc w:val="center"/>
              <w:rPr>
                <w:color w:val="000000"/>
                <w:sz w:val="28"/>
                <w:szCs w:val="28"/>
              </w:rPr>
            </w:pPr>
            <w:r w:rsidRPr="00655551">
              <w:rPr>
                <w:color w:val="000000"/>
                <w:sz w:val="28"/>
                <w:szCs w:val="28"/>
              </w:rPr>
              <w:t>322</w:t>
            </w:r>
          </w:p>
        </w:tc>
        <w:tc>
          <w:tcPr>
            <w:tcW w:w="4434" w:type="dxa"/>
            <w:tcBorders>
              <w:top w:val="nil"/>
              <w:left w:val="nil"/>
              <w:bottom w:val="single" w:sz="4" w:space="0" w:color="000000"/>
              <w:right w:val="single" w:sz="4" w:space="0" w:color="000000"/>
            </w:tcBorders>
            <w:shd w:val="clear" w:color="auto" w:fill="auto"/>
            <w:noWrap/>
            <w:vAlign w:val="center"/>
          </w:tcPr>
          <w:p w14:paraId="135A27BF" w14:textId="77777777" w:rsidR="00DD3B0F" w:rsidRPr="00BF7D65" w:rsidRDefault="00DD3B0F" w:rsidP="00153198">
            <w:pPr>
              <w:rPr>
                <w:color w:val="000000"/>
                <w:sz w:val="28"/>
                <w:szCs w:val="28"/>
              </w:rPr>
            </w:pPr>
            <w:r w:rsidRPr="00BF7D65">
              <w:rPr>
                <w:color w:val="000000"/>
                <w:sz w:val="28"/>
                <w:szCs w:val="28"/>
              </w:rPr>
              <w:t>ПАО "Варьеганнефтегаз"</w:t>
            </w:r>
          </w:p>
        </w:tc>
        <w:tc>
          <w:tcPr>
            <w:tcW w:w="2316" w:type="dxa"/>
            <w:tcBorders>
              <w:top w:val="nil"/>
              <w:left w:val="nil"/>
              <w:bottom w:val="single" w:sz="4" w:space="0" w:color="000000"/>
              <w:right w:val="single" w:sz="4" w:space="0" w:color="auto"/>
            </w:tcBorders>
            <w:shd w:val="clear" w:color="auto" w:fill="auto"/>
            <w:noWrap/>
            <w:vAlign w:val="center"/>
          </w:tcPr>
          <w:p w14:paraId="04B3783F" w14:textId="77777777" w:rsidR="00DD3B0F" w:rsidRPr="00BF7D65" w:rsidRDefault="00DD3B0F" w:rsidP="00153198">
            <w:pPr>
              <w:rPr>
                <w:color w:val="000000"/>
                <w:sz w:val="28"/>
                <w:szCs w:val="28"/>
              </w:rPr>
            </w:pPr>
            <w:r w:rsidRPr="00BF7D65">
              <w:rPr>
                <w:color w:val="000000"/>
                <w:sz w:val="28"/>
                <w:szCs w:val="28"/>
              </w:rPr>
              <w:t>8609000160</w:t>
            </w:r>
          </w:p>
        </w:tc>
        <w:tc>
          <w:tcPr>
            <w:tcW w:w="2553" w:type="dxa"/>
            <w:tcBorders>
              <w:top w:val="nil"/>
              <w:left w:val="single" w:sz="4" w:space="0" w:color="auto"/>
              <w:bottom w:val="single" w:sz="4" w:space="0" w:color="000000"/>
              <w:right w:val="single" w:sz="4" w:space="0" w:color="000000"/>
            </w:tcBorders>
            <w:shd w:val="clear" w:color="auto" w:fill="auto"/>
          </w:tcPr>
          <w:p w14:paraId="7418C2A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6F7093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9CED9DC" w14:textId="77777777" w:rsidR="00DD3B0F" w:rsidRPr="00655551" w:rsidRDefault="00DD3B0F" w:rsidP="00DD3B0F">
            <w:pPr>
              <w:jc w:val="center"/>
              <w:rPr>
                <w:color w:val="000000"/>
                <w:sz w:val="28"/>
                <w:szCs w:val="28"/>
              </w:rPr>
            </w:pPr>
            <w:r w:rsidRPr="00655551">
              <w:rPr>
                <w:color w:val="000000"/>
                <w:sz w:val="28"/>
                <w:szCs w:val="28"/>
              </w:rPr>
              <w:t>323</w:t>
            </w:r>
          </w:p>
        </w:tc>
        <w:tc>
          <w:tcPr>
            <w:tcW w:w="4434" w:type="dxa"/>
            <w:tcBorders>
              <w:top w:val="nil"/>
              <w:left w:val="nil"/>
              <w:bottom w:val="single" w:sz="4" w:space="0" w:color="000000"/>
              <w:right w:val="single" w:sz="4" w:space="0" w:color="000000"/>
            </w:tcBorders>
            <w:shd w:val="clear" w:color="auto" w:fill="auto"/>
            <w:noWrap/>
            <w:vAlign w:val="center"/>
          </w:tcPr>
          <w:p w14:paraId="1F88A244" w14:textId="77777777" w:rsidR="00DD3B0F" w:rsidRPr="00BF7D65" w:rsidRDefault="00DD3B0F" w:rsidP="00153198">
            <w:pPr>
              <w:rPr>
                <w:color w:val="000000"/>
                <w:sz w:val="28"/>
                <w:szCs w:val="28"/>
              </w:rPr>
            </w:pPr>
            <w:r w:rsidRPr="00BF7D65">
              <w:rPr>
                <w:color w:val="000000"/>
                <w:sz w:val="28"/>
                <w:szCs w:val="28"/>
              </w:rPr>
              <w:t>ООО "РН-Маркетинг"</w:t>
            </w:r>
          </w:p>
        </w:tc>
        <w:tc>
          <w:tcPr>
            <w:tcW w:w="2316" w:type="dxa"/>
            <w:tcBorders>
              <w:top w:val="nil"/>
              <w:left w:val="nil"/>
              <w:bottom w:val="single" w:sz="4" w:space="0" w:color="000000"/>
              <w:right w:val="single" w:sz="4" w:space="0" w:color="auto"/>
            </w:tcBorders>
            <w:shd w:val="clear" w:color="auto" w:fill="auto"/>
            <w:noWrap/>
            <w:vAlign w:val="center"/>
          </w:tcPr>
          <w:p w14:paraId="57C5E045" w14:textId="77777777" w:rsidR="00DD3B0F" w:rsidRPr="00BF7D65" w:rsidRDefault="00DD3B0F" w:rsidP="00153198">
            <w:pPr>
              <w:rPr>
                <w:color w:val="000000"/>
                <w:sz w:val="28"/>
                <w:szCs w:val="28"/>
              </w:rPr>
            </w:pPr>
            <w:r w:rsidRPr="00BF7D65">
              <w:rPr>
                <w:color w:val="000000"/>
                <w:sz w:val="28"/>
                <w:szCs w:val="28"/>
              </w:rPr>
              <w:t>5024031889</w:t>
            </w:r>
          </w:p>
        </w:tc>
        <w:tc>
          <w:tcPr>
            <w:tcW w:w="2553" w:type="dxa"/>
            <w:tcBorders>
              <w:top w:val="nil"/>
              <w:left w:val="single" w:sz="4" w:space="0" w:color="auto"/>
              <w:bottom w:val="single" w:sz="4" w:space="0" w:color="000000"/>
              <w:right w:val="single" w:sz="4" w:space="0" w:color="000000"/>
            </w:tcBorders>
            <w:shd w:val="clear" w:color="auto" w:fill="auto"/>
          </w:tcPr>
          <w:p w14:paraId="5D39A18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0B5513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E2A6EC2" w14:textId="77777777" w:rsidR="00DD3B0F" w:rsidRPr="00655551" w:rsidRDefault="00DD3B0F" w:rsidP="00DD3B0F">
            <w:pPr>
              <w:jc w:val="center"/>
              <w:rPr>
                <w:color w:val="000000"/>
                <w:sz w:val="28"/>
                <w:szCs w:val="28"/>
              </w:rPr>
            </w:pPr>
            <w:r w:rsidRPr="00655551">
              <w:rPr>
                <w:color w:val="000000"/>
                <w:sz w:val="28"/>
                <w:szCs w:val="28"/>
              </w:rPr>
              <w:t>324</w:t>
            </w:r>
          </w:p>
        </w:tc>
        <w:tc>
          <w:tcPr>
            <w:tcW w:w="4434" w:type="dxa"/>
            <w:tcBorders>
              <w:top w:val="nil"/>
              <w:left w:val="nil"/>
              <w:bottom w:val="single" w:sz="4" w:space="0" w:color="000000"/>
              <w:right w:val="single" w:sz="4" w:space="0" w:color="000000"/>
            </w:tcBorders>
            <w:shd w:val="clear" w:color="auto" w:fill="auto"/>
            <w:noWrap/>
            <w:vAlign w:val="center"/>
          </w:tcPr>
          <w:p w14:paraId="4CE7DD25" w14:textId="77777777" w:rsidR="00DD3B0F" w:rsidRPr="00BF7D65" w:rsidRDefault="00DD3B0F" w:rsidP="00153198">
            <w:pPr>
              <w:rPr>
                <w:color w:val="000000"/>
                <w:sz w:val="28"/>
                <w:szCs w:val="28"/>
              </w:rPr>
            </w:pPr>
            <w:r w:rsidRPr="00BF7D65">
              <w:rPr>
                <w:color w:val="000000"/>
                <w:sz w:val="28"/>
                <w:szCs w:val="28"/>
              </w:rPr>
              <w:t>ООО "Трамонтана"</w:t>
            </w:r>
          </w:p>
        </w:tc>
        <w:tc>
          <w:tcPr>
            <w:tcW w:w="2316" w:type="dxa"/>
            <w:tcBorders>
              <w:top w:val="nil"/>
              <w:left w:val="nil"/>
              <w:bottom w:val="single" w:sz="4" w:space="0" w:color="000000"/>
              <w:right w:val="single" w:sz="4" w:space="0" w:color="auto"/>
            </w:tcBorders>
            <w:shd w:val="clear" w:color="auto" w:fill="auto"/>
            <w:noWrap/>
            <w:vAlign w:val="center"/>
          </w:tcPr>
          <w:p w14:paraId="761BB805" w14:textId="77777777" w:rsidR="00DD3B0F" w:rsidRPr="00BF7D65" w:rsidRDefault="00DD3B0F" w:rsidP="00153198">
            <w:pPr>
              <w:rPr>
                <w:color w:val="000000"/>
                <w:sz w:val="28"/>
                <w:szCs w:val="28"/>
              </w:rPr>
            </w:pPr>
            <w:r w:rsidRPr="00BF7D65">
              <w:rPr>
                <w:color w:val="000000"/>
                <w:sz w:val="28"/>
                <w:szCs w:val="28"/>
              </w:rPr>
              <w:t>7708188391</w:t>
            </w:r>
          </w:p>
        </w:tc>
        <w:tc>
          <w:tcPr>
            <w:tcW w:w="2553" w:type="dxa"/>
            <w:tcBorders>
              <w:top w:val="nil"/>
              <w:left w:val="single" w:sz="4" w:space="0" w:color="auto"/>
              <w:bottom w:val="single" w:sz="4" w:space="0" w:color="000000"/>
              <w:right w:val="single" w:sz="4" w:space="0" w:color="000000"/>
            </w:tcBorders>
            <w:shd w:val="clear" w:color="auto" w:fill="auto"/>
          </w:tcPr>
          <w:p w14:paraId="206F810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3D28B9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6F89D5D" w14:textId="77777777" w:rsidR="00DD3B0F" w:rsidRPr="00655551" w:rsidRDefault="00DD3B0F" w:rsidP="00DD3B0F">
            <w:pPr>
              <w:jc w:val="center"/>
              <w:rPr>
                <w:color w:val="000000"/>
                <w:sz w:val="28"/>
                <w:szCs w:val="28"/>
              </w:rPr>
            </w:pPr>
            <w:r w:rsidRPr="00655551">
              <w:rPr>
                <w:color w:val="000000"/>
                <w:sz w:val="28"/>
                <w:szCs w:val="28"/>
              </w:rPr>
              <w:t>325</w:t>
            </w:r>
          </w:p>
        </w:tc>
        <w:tc>
          <w:tcPr>
            <w:tcW w:w="4434" w:type="dxa"/>
            <w:tcBorders>
              <w:top w:val="nil"/>
              <w:left w:val="nil"/>
              <w:bottom w:val="single" w:sz="4" w:space="0" w:color="000000"/>
              <w:right w:val="single" w:sz="4" w:space="0" w:color="000000"/>
            </w:tcBorders>
            <w:shd w:val="clear" w:color="auto" w:fill="auto"/>
            <w:noWrap/>
            <w:vAlign w:val="center"/>
          </w:tcPr>
          <w:p w14:paraId="3AB9ED99" w14:textId="77777777" w:rsidR="00DD3B0F" w:rsidRPr="00BF7D65" w:rsidRDefault="00DD3B0F" w:rsidP="00153198">
            <w:pPr>
              <w:rPr>
                <w:color w:val="000000"/>
                <w:sz w:val="28"/>
                <w:szCs w:val="28"/>
              </w:rPr>
            </w:pPr>
            <w:r w:rsidRPr="00BF7D65">
              <w:rPr>
                <w:color w:val="000000"/>
                <w:sz w:val="28"/>
                <w:szCs w:val="28"/>
              </w:rPr>
              <w:t>ООО "ННПО"</w:t>
            </w:r>
          </w:p>
        </w:tc>
        <w:tc>
          <w:tcPr>
            <w:tcW w:w="2316" w:type="dxa"/>
            <w:tcBorders>
              <w:top w:val="nil"/>
              <w:left w:val="nil"/>
              <w:bottom w:val="single" w:sz="4" w:space="0" w:color="000000"/>
              <w:right w:val="single" w:sz="4" w:space="0" w:color="auto"/>
            </w:tcBorders>
            <w:shd w:val="clear" w:color="auto" w:fill="auto"/>
            <w:noWrap/>
            <w:vAlign w:val="center"/>
          </w:tcPr>
          <w:p w14:paraId="09DCE751" w14:textId="77777777" w:rsidR="00DD3B0F" w:rsidRPr="00BF7D65" w:rsidRDefault="00DD3B0F" w:rsidP="00153198">
            <w:pPr>
              <w:rPr>
                <w:color w:val="000000"/>
                <w:sz w:val="28"/>
                <w:szCs w:val="28"/>
              </w:rPr>
            </w:pPr>
            <w:r w:rsidRPr="00BF7D65">
              <w:rPr>
                <w:color w:val="000000"/>
                <w:sz w:val="28"/>
                <w:szCs w:val="28"/>
              </w:rPr>
              <w:t>8603087285</w:t>
            </w:r>
          </w:p>
        </w:tc>
        <w:tc>
          <w:tcPr>
            <w:tcW w:w="2553" w:type="dxa"/>
            <w:tcBorders>
              <w:top w:val="nil"/>
              <w:left w:val="single" w:sz="4" w:space="0" w:color="auto"/>
              <w:bottom w:val="single" w:sz="4" w:space="0" w:color="000000"/>
              <w:right w:val="single" w:sz="4" w:space="0" w:color="000000"/>
            </w:tcBorders>
            <w:shd w:val="clear" w:color="auto" w:fill="auto"/>
          </w:tcPr>
          <w:p w14:paraId="7AA2D50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492E68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F42D070" w14:textId="77777777" w:rsidR="00DD3B0F" w:rsidRPr="00655551" w:rsidRDefault="00DD3B0F" w:rsidP="00DD3B0F">
            <w:pPr>
              <w:jc w:val="center"/>
              <w:rPr>
                <w:color w:val="000000"/>
                <w:sz w:val="28"/>
                <w:szCs w:val="28"/>
              </w:rPr>
            </w:pPr>
            <w:r w:rsidRPr="00655551">
              <w:rPr>
                <w:color w:val="000000"/>
                <w:sz w:val="28"/>
                <w:szCs w:val="28"/>
              </w:rPr>
              <w:t>326</w:t>
            </w:r>
          </w:p>
        </w:tc>
        <w:tc>
          <w:tcPr>
            <w:tcW w:w="4434" w:type="dxa"/>
            <w:tcBorders>
              <w:top w:val="nil"/>
              <w:left w:val="nil"/>
              <w:bottom w:val="single" w:sz="4" w:space="0" w:color="000000"/>
              <w:right w:val="single" w:sz="4" w:space="0" w:color="000000"/>
            </w:tcBorders>
            <w:shd w:val="clear" w:color="auto" w:fill="auto"/>
            <w:noWrap/>
            <w:vAlign w:val="center"/>
          </w:tcPr>
          <w:p w14:paraId="514340B0" w14:textId="77777777" w:rsidR="00DD3B0F" w:rsidRPr="00BF7D65" w:rsidRDefault="00DD3B0F" w:rsidP="00153198">
            <w:pPr>
              <w:rPr>
                <w:color w:val="000000"/>
                <w:sz w:val="28"/>
                <w:szCs w:val="28"/>
              </w:rPr>
            </w:pPr>
            <w:r w:rsidRPr="00BF7D65">
              <w:rPr>
                <w:color w:val="000000"/>
                <w:sz w:val="28"/>
                <w:szCs w:val="28"/>
              </w:rPr>
              <w:t>АО "ННП"</w:t>
            </w:r>
          </w:p>
        </w:tc>
        <w:tc>
          <w:tcPr>
            <w:tcW w:w="2316" w:type="dxa"/>
            <w:tcBorders>
              <w:top w:val="nil"/>
              <w:left w:val="nil"/>
              <w:bottom w:val="single" w:sz="4" w:space="0" w:color="000000"/>
              <w:right w:val="single" w:sz="4" w:space="0" w:color="auto"/>
            </w:tcBorders>
            <w:shd w:val="clear" w:color="auto" w:fill="auto"/>
            <w:noWrap/>
            <w:vAlign w:val="center"/>
          </w:tcPr>
          <w:p w14:paraId="1C157E46" w14:textId="77777777" w:rsidR="00DD3B0F" w:rsidRPr="00BF7D65" w:rsidRDefault="00DD3B0F" w:rsidP="00153198">
            <w:pPr>
              <w:rPr>
                <w:color w:val="000000"/>
                <w:sz w:val="28"/>
                <w:szCs w:val="28"/>
              </w:rPr>
            </w:pPr>
            <w:r w:rsidRPr="00BF7D65">
              <w:rPr>
                <w:color w:val="000000"/>
                <w:sz w:val="28"/>
                <w:szCs w:val="28"/>
              </w:rPr>
              <w:t>8603089941</w:t>
            </w:r>
          </w:p>
        </w:tc>
        <w:tc>
          <w:tcPr>
            <w:tcW w:w="2553" w:type="dxa"/>
            <w:tcBorders>
              <w:top w:val="nil"/>
              <w:left w:val="single" w:sz="4" w:space="0" w:color="auto"/>
              <w:bottom w:val="single" w:sz="4" w:space="0" w:color="000000"/>
              <w:right w:val="single" w:sz="4" w:space="0" w:color="000000"/>
            </w:tcBorders>
            <w:shd w:val="clear" w:color="auto" w:fill="auto"/>
          </w:tcPr>
          <w:p w14:paraId="7F9A113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914F27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2A3E0BB" w14:textId="77777777" w:rsidR="00DD3B0F" w:rsidRPr="00655551" w:rsidRDefault="00DD3B0F" w:rsidP="00DD3B0F">
            <w:pPr>
              <w:jc w:val="center"/>
              <w:rPr>
                <w:color w:val="000000"/>
                <w:sz w:val="28"/>
                <w:szCs w:val="28"/>
              </w:rPr>
            </w:pPr>
            <w:r w:rsidRPr="00655551">
              <w:rPr>
                <w:color w:val="000000"/>
                <w:sz w:val="28"/>
                <w:szCs w:val="28"/>
              </w:rPr>
              <w:t>327</w:t>
            </w:r>
          </w:p>
        </w:tc>
        <w:tc>
          <w:tcPr>
            <w:tcW w:w="4434" w:type="dxa"/>
            <w:tcBorders>
              <w:top w:val="nil"/>
              <w:left w:val="nil"/>
              <w:bottom w:val="single" w:sz="4" w:space="0" w:color="000000"/>
              <w:right w:val="single" w:sz="4" w:space="0" w:color="000000"/>
            </w:tcBorders>
            <w:shd w:val="clear" w:color="auto" w:fill="auto"/>
            <w:noWrap/>
            <w:vAlign w:val="center"/>
          </w:tcPr>
          <w:p w14:paraId="03F1252D" w14:textId="77777777" w:rsidR="00DD3B0F" w:rsidRPr="00BF7D65" w:rsidRDefault="00DD3B0F" w:rsidP="00153198">
            <w:pPr>
              <w:rPr>
                <w:color w:val="000000"/>
                <w:sz w:val="28"/>
                <w:szCs w:val="28"/>
              </w:rPr>
            </w:pPr>
            <w:r w:rsidRPr="00BF7D65">
              <w:rPr>
                <w:color w:val="000000"/>
                <w:sz w:val="28"/>
                <w:szCs w:val="28"/>
              </w:rPr>
              <w:t>АО "ВЕКТОР-МОБИЛЬ"</w:t>
            </w:r>
          </w:p>
        </w:tc>
        <w:tc>
          <w:tcPr>
            <w:tcW w:w="2316" w:type="dxa"/>
            <w:tcBorders>
              <w:top w:val="nil"/>
              <w:left w:val="nil"/>
              <w:bottom w:val="single" w:sz="4" w:space="0" w:color="000000"/>
              <w:right w:val="single" w:sz="4" w:space="0" w:color="auto"/>
            </w:tcBorders>
            <w:shd w:val="clear" w:color="auto" w:fill="auto"/>
            <w:noWrap/>
            <w:vAlign w:val="center"/>
          </w:tcPr>
          <w:p w14:paraId="552BEE83" w14:textId="77777777" w:rsidR="00DD3B0F" w:rsidRPr="00BF7D65" w:rsidRDefault="00DD3B0F" w:rsidP="00153198">
            <w:pPr>
              <w:rPr>
                <w:color w:val="000000"/>
                <w:sz w:val="28"/>
                <w:szCs w:val="28"/>
              </w:rPr>
            </w:pPr>
            <w:r w:rsidRPr="00BF7D65">
              <w:rPr>
                <w:color w:val="000000"/>
                <w:sz w:val="28"/>
                <w:szCs w:val="28"/>
              </w:rPr>
              <w:t>7732024958</w:t>
            </w:r>
          </w:p>
        </w:tc>
        <w:tc>
          <w:tcPr>
            <w:tcW w:w="2553" w:type="dxa"/>
            <w:tcBorders>
              <w:top w:val="nil"/>
              <w:left w:val="single" w:sz="4" w:space="0" w:color="auto"/>
              <w:bottom w:val="single" w:sz="4" w:space="0" w:color="000000"/>
              <w:right w:val="single" w:sz="4" w:space="0" w:color="000000"/>
            </w:tcBorders>
            <w:shd w:val="clear" w:color="auto" w:fill="auto"/>
          </w:tcPr>
          <w:p w14:paraId="1169F62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39645B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3A7615B" w14:textId="77777777" w:rsidR="00DD3B0F" w:rsidRPr="00655551" w:rsidRDefault="00DD3B0F" w:rsidP="00DD3B0F">
            <w:pPr>
              <w:jc w:val="center"/>
              <w:rPr>
                <w:color w:val="000000"/>
                <w:sz w:val="28"/>
                <w:szCs w:val="28"/>
              </w:rPr>
            </w:pPr>
            <w:r w:rsidRPr="00655551">
              <w:rPr>
                <w:color w:val="000000"/>
                <w:sz w:val="28"/>
                <w:szCs w:val="28"/>
              </w:rPr>
              <w:t>328</w:t>
            </w:r>
          </w:p>
        </w:tc>
        <w:tc>
          <w:tcPr>
            <w:tcW w:w="4434" w:type="dxa"/>
            <w:tcBorders>
              <w:top w:val="nil"/>
              <w:left w:val="nil"/>
              <w:bottom w:val="single" w:sz="4" w:space="0" w:color="000000"/>
              <w:right w:val="single" w:sz="4" w:space="0" w:color="000000"/>
            </w:tcBorders>
            <w:shd w:val="clear" w:color="auto" w:fill="auto"/>
            <w:noWrap/>
            <w:vAlign w:val="center"/>
          </w:tcPr>
          <w:p w14:paraId="674E9F85" w14:textId="77777777" w:rsidR="00DD3B0F" w:rsidRPr="00BF7D65" w:rsidRDefault="00DD3B0F" w:rsidP="00153198">
            <w:pPr>
              <w:rPr>
                <w:color w:val="000000"/>
                <w:sz w:val="28"/>
                <w:szCs w:val="28"/>
              </w:rPr>
            </w:pPr>
            <w:r w:rsidRPr="00BF7D65">
              <w:rPr>
                <w:color w:val="000000"/>
                <w:sz w:val="28"/>
                <w:szCs w:val="28"/>
              </w:rPr>
              <w:t>АО "МТИ"</w:t>
            </w:r>
          </w:p>
        </w:tc>
        <w:tc>
          <w:tcPr>
            <w:tcW w:w="2316" w:type="dxa"/>
            <w:tcBorders>
              <w:top w:val="nil"/>
              <w:left w:val="nil"/>
              <w:bottom w:val="single" w:sz="4" w:space="0" w:color="000000"/>
              <w:right w:val="single" w:sz="4" w:space="0" w:color="auto"/>
            </w:tcBorders>
            <w:shd w:val="clear" w:color="auto" w:fill="auto"/>
            <w:noWrap/>
            <w:vAlign w:val="center"/>
          </w:tcPr>
          <w:p w14:paraId="4E4AABC0" w14:textId="77777777" w:rsidR="00DD3B0F" w:rsidRPr="00BF7D65" w:rsidRDefault="00DD3B0F" w:rsidP="00153198">
            <w:pPr>
              <w:rPr>
                <w:color w:val="000000"/>
                <w:sz w:val="28"/>
                <w:szCs w:val="28"/>
              </w:rPr>
            </w:pPr>
            <w:r w:rsidRPr="00BF7D65">
              <w:rPr>
                <w:color w:val="000000"/>
                <w:sz w:val="28"/>
                <w:szCs w:val="28"/>
              </w:rPr>
              <w:t>7709096457</w:t>
            </w:r>
          </w:p>
        </w:tc>
        <w:tc>
          <w:tcPr>
            <w:tcW w:w="2553" w:type="dxa"/>
            <w:tcBorders>
              <w:top w:val="nil"/>
              <w:left w:val="single" w:sz="4" w:space="0" w:color="auto"/>
              <w:bottom w:val="single" w:sz="4" w:space="0" w:color="000000"/>
              <w:right w:val="single" w:sz="4" w:space="0" w:color="000000"/>
            </w:tcBorders>
            <w:shd w:val="clear" w:color="auto" w:fill="auto"/>
          </w:tcPr>
          <w:p w14:paraId="21ABB6F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EA1C53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6FD7B96" w14:textId="77777777" w:rsidR="00DD3B0F" w:rsidRPr="00655551" w:rsidRDefault="00DD3B0F" w:rsidP="00DD3B0F">
            <w:pPr>
              <w:jc w:val="center"/>
              <w:rPr>
                <w:color w:val="000000"/>
                <w:sz w:val="28"/>
                <w:szCs w:val="28"/>
              </w:rPr>
            </w:pPr>
            <w:r w:rsidRPr="00655551">
              <w:rPr>
                <w:color w:val="000000"/>
                <w:sz w:val="28"/>
                <w:szCs w:val="28"/>
              </w:rPr>
              <w:t>329</w:t>
            </w:r>
          </w:p>
        </w:tc>
        <w:tc>
          <w:tcPr>
            <w:tcW w:w="4434" w:type="dxa"/>
            <w:tcBorders>
              <w:top w:val="nil"/>
              <w:left w:val="nil"/>
              <w:bottom w:val="single" w:sz="4" w:space="0" w:color="000000"/>
              <w:right w:val="single" w:sz="4" w:space="0" w:color="000000"/>
            </w:tcBorders>
            <w:shd w:val="clear" w:color="auto" w:fill="auto"/>
            <w:noWrap/>
            <w:vAlign w:val="center"/>
          </w:tcPr>
          <w:p w14:paraId="057AF7DF" w14:textId="77777777" w:rsidR="00DD3B0F" w:rsidRPr="00BF7D65" w:rsidRDefault="00DD3B0F" w:rsidP="00153198">
            <w:pPr>
              <w:rPr>
                <w:color w:val="000000"/>
                <w:sz w:val="28"/>
                <w:szCs w:val="28"/>
              </w:rPr>
            </w:pPr>
            <w:r w:rsidRPr="00BF7D65">
              <w:rPr>
                <w:color w:val="000000"/>
                <w:sz w:val="28"/>
                <w:szCs w:val="28"/>
              </w:rPr>
              <w:t>ООО "ДИНК-ИНВЕСТ"</w:t>
            </w:r>
          </w:p>
        </w:tc>
        <w:tc>
          <w:tcPr>
            <w:tcW w:w="2316" w:type="dxa"/>
            <w:tcBorders>
              <w:top w:val="nil"/>
              <w:left w:val="nil"/>
              <w:bottom w:val="single" w:sz="4" w:space="0" w:color="000000"/>
              <w:right w:val="single" w:sz="4" w:space="0" w:color="auto"/>
            </w:tcBorders>
            <w:shd w:val="clear" w:color="auto" w:fill="auto"/>
            <w:noWrap/>
            <w:vAlign w:val="center"/>
          </w:tcPr>
          <w:p w14:paraId="5983D956" w14:textId="77777777" w:rsidR="00DD3B0F" w:rsidRPr="00BF7D65" w:rsidRDefault="00DD3B0F" w:rsidP="00153198">
            <w:pPr>
              <w:rPr>
                <w:color w:val="000000"/>
                <w:sz w:val="28"/>
                <w:szCs w:val="28"/>
              </w:rPr>
            </w:pPr>
            <w:r w:rsidRPr="00BF7D65">
              <w:rPr>
                <w:color w:val="000000"/>
                <w:sz w:val="28"/>
                <w:szCs w:val="28"/>
              </w:rPr>
              <w:t>7730125647</w:t>
            </w:r>
          </w:p>
        </w:tc>
        <w:tc>
          <w:tcPr>
            <w:tcW w:w="2553" w:type="dxa"/>
            <w:tcBorders>
              <w:top w:val="nil"/>
              <w:left w:val="single" w:sz="4" w:space="0" w:color="auto"/>
              <w:bottom w:val="single" w:sz="4" w:space="0" w:color="000000"/>
              <w:right w:val="single" w:sz="4" w:space="0" w:color="000000"/>
            </w:tcBorders>
            <w:shd w:val="clear" w:color="auto" w:fill="auto"/>
          </w:tcPr>
          <w:p w14:paraId="3235A25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F3F3DD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F1882A3" w14:textId="77777777" w:rsidR="00DD3B0F" w:rsidRPr="00655551" w:rsidRDefault="00DD3B0F" w:rsidP="00DD3B0F">
            <w:pPr>
              <w:jc w:val="center"/>
              <w:rPr>
                <w:color w:val="000000"/>
                <w:sz w:val="28"/>
                <w:szCs w:val="28"/>
              </w:rPr>
            </w:pPr>
            <w:r w:rsidRPr="00655551">
              <w:rPr>
                <w:color w:val="000000"/>
                <w:sz w:val="28"/>
                <w:szCs w:val="28"/>
              </w:rPr>
              <w:t>330</w:t>
            </w:r>
          </w:p>
        </w:tc>
        <w:tc>
          <w:tcPr>
            <w:tcW w:w="4434" w:type="dxa"/>
            <w:tcBorders>
              <w:top w:val="nil"/>
              <w:left w:val="nil"/>
              <w:bottom w:val="single" w:sz="4" w:space="0" w:color="000000"/>
              <w:right w:val="single" w:sz="4" w:space="0" w:color="000000"/>
            </w:tcBorders>
            <w:shd w:val="clear" w:color="auto" w:fill="auto"/>
            <w:noWrap/>
            <w:vAlign w:val="center"/>
          </w:tcPr>
          <w:p w14:paraId="5A587A02" w14:textId="77777777" w:rsidR="00DD3B0F" w:rsidRPr="00BF7D65" w:rsidRDefault="00DD3B0F" w:rsidP="00153198">
            <w:pPr>
              <w:rPr>
                <w:color w:val="000000"/>
                <w:sz w:val="28"/>
                <w:szCs w:val="28"/>
              </w:rPr>
            </w:pPr>
            <w:r w:rsidRPr="00BF7D65">
              <w:rPr>
                <w:color w:val="000000"/>
                <w:sz w:val="28"/>
                <w:szCs w:val="28"/>
              </w:rPr>
              <w:t>ОАО "Нижневартовскнефть" или ОАО "НВН"</w:t>
            </w:r>
          </w:p>
        </w:tc>
        <w:tc>
          <w:tcPr>
            <w:tcW w:w="2316" w:type="dxa"/>
            <w:tcBorders>
              <w:top w:val="nil"/>
              <w:left w:val="nil"/>
              <w:bottom w:val="single" w:sz="4" w:space="0" w:color="000000"/>
              <w:right w:val="single" w:sz="4" w:space="0" w:color="auto"/>
            </w:tcBorders>
            <w:shd w:val="clear" w:color="auto" w:fill="auto"/>
            <w:noWrap/>
            <w:vAlign w:val="center"/>
          </w:tcPr>
          <w:p w14:paraId="0F4D93EB" w14:textId="77777777" w:rsidR="00DD3B0F" w:rsidRPr="00BF7D65" w:rsidRDefault="00DD3B0F" w:rsidP="00153198">
            <w:pPr>
              <w:rPr>
                <w:color w:val="000000"/>
                <w:sz w:val="28"/>
                <w:szCs w:val="28"/>
              </w:rPr>
            </w:pPr>
            <w:r w:rsidRPr="00BF7D65">
              <w:rPr>
                <w:color w:val="000000"/>
                <w:sz w:val="28"/>
                <w:szCs w:val="28"/>
              </w:rPr>
              <w:t>8603026148</w:t>
            </w:r>
          </w:p>
        </w:tc>
        <w:tc>
          <w:tcPr>
            <w:tcW w:w="2553" w:type="dxa"/>
            <w:tcBorders>
              <w:top w:val="nil"/>
              <w:left w:val="single" w:sz="4" w:space="0" w:color="auto"/>
              <w:bottom w:val="single" w:sz="4" w:space="0" w:color="000000"/>
              <w:right w:val="single" w:sz="4" w:space="0" w:color="000000"/>
            </w:tcBorders>
            <w:shd w:val="clear" w:color="auto" w:fill="auto"/>
          </w:tcPr>
          <w:p w14:paraId="2E30552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A595D3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8333872" w14:textId="77777777" w:rsidR="00DD3B0F" w:rsidRPr="00655551" w:rsidRDefault="00DD3B0F" w:rsidP="00DD3B0F">
            <w:pPr>
              <w:jc w:val="center"/>
              <w:rPr>
                <w:color w:val="000000"/>
                <w:sz w:val="28"/>
                <w:szCs w:val="28"/>
              </w:rPr>
            </w:pPr>
            <w:r w:rsidRPr="00655551">
              <w:rPr>
                <w:color w:val="000000"/>
                <w:sz w:val="28"/>
                <w:szCs w:val="28"/>
              </w:rPr>
              <w:t>331</w:t>
            </w:r>
          </w:p>
        </w:tc>
        <w:tc>
          <w:tcPr>
            <w:tcW w:w="4434" w:type="dxa"/>
            <w:tcBorders>
              <w:top w:val="nil"/>
              <w:left w:val="nil"/>
              <w:bottom w:val="single" w:sz="4" w:space="0" w:color="000000"/>
              <w:right w:val="single" w:sz="4" w:space="0" w:color="000000"/>
            </w:tcBorders>
            <w:shd w:val="clear" w:color="auto" w:fill="auto"/>
            <w:noWrap/>
            <w:vAlign w:val="center"/>
          </w:tcPr>
          <w:p w14:paraId="300925C3" w14:textId="77777777" w:rsidR="00DD3B0F" w:rsidRPr="00BF7D65" w:rsidRDefault="00DD3B0F" w:rsidP="00153198">
            <w:pPr>
              <w:rPr>
                <w:color w:val="000000"/>
                <w:sz w:val="28"/>
                <w:szCs w:val="28"/>
              </w:rPr>
            </w:pPr>
            <w:r w:rsidRPr="00BF7D65">
              <w:rPr>
                <w:color w:val="000000"/>
                <w:sz w:val="28"/>
                <w:szCs w:val="28"/>
              </w:rPr>
              <w:t>ОАО "Белозернефть"</w:t>
            </w:r>
          </w:p>
        </w:tc>
        <w:tc>
          <w:tcPr>
            <w:tcW w:w="2316" w:type="dxa"/>
            <w:tcBorders>
              <w:top w:val="nil"/>
              <w:left w:val="nil"/>
              <w:bottom w:val="single" w:sz="4" w:space="0" w:color="000000"/>
              <w:right w:val="single" w:sz="4" w:space="0" w:color="auto"/>
            </w:tcBorders>
            <w:shd w:val="clear" w:color="auto" w:fill="auto"/>
            <w:noWrap/>
            <w:vAlign w:val="center"/>
          </w:tcPr>
          <w:p w14:paraId="69FA7417" w14:textId="77777777" w:rsidR="00DD3B0F" w:rsidRPr="00BF7D65" w:rsidRDefault="00DD3B0F" w:rsidP="00153198">
            <w:pPr>
              <w:rPr>
                <w:color w:val="000000"/>
                <w:sz w:val="28"/>
                <w:szCs w:val="28"/>
              </w:rPr>
            </w:pPr>
            <w:r w:rsidRPr="00BF7D65">
              <w:rPr>
                <w:color w:val="000000"/>
                <w:sz w:val="28"/>
                <w:szCs w:val="28"/>
              </w:rPr>
              <w:t>8603002852</w:t>
            </w:r>
          </w:p>
        </w:tc>
        <w:tc>
          <w:tcPr>
            <w:tcW w:w="2553" w:type="dxa"/>
            <w:tcBorders>
              <w:top w:val="nil"/>
              <w:left w:val="single" w:sz="4" w:space="0" w:color="auto"/>
              <w:bottom w:val="single" w:sz="4" w:space="0" w:color="000000"/>
              <w:right w:val="single" w:sz="4" w:space="0" w:color="000000"/>
            </w:tcBorders>
            <w:shd w:val="clear" w:color="auto" w:fill="auto"/>
          </w:tcPr>
          <w:p w14:paraId="484496C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2632CA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15A93D3" w14:textId="77777777" w:rsidR="00DD3B0F" w:rsidRPr="00655551" w:rsidRDefault="00DD3B0F" w:rsidP="00DD3B0F">
            <w:pPr>
              <w:jc w:val="center"/>
              <w:rPr>
                <w:color w:val="000000"/>
                <w:sz w:val="28"/>
                <w:szCs w:val="28"/>
              </w:rPr>
            </w:pPr>
            <w:r w:rsidRPr="00655551">
              <w:rPr>
                <w:color w:val="000000"/>
                <w:sz w:val="28"/>
                <w:szCs w:val="28"/>
              </w:rPr>
              <w:t>332</w:t>
            </w:r>
          </w:p>
        </w:tc>
        <w:tc>
          <w:tcPr>
            <w:tcW w:w="4434" w:type="dxa"/>
            <w:tcBorders>
              <w:top w:val="nil"/>
              <w:left w:val="nil"/>
              <w:bottom w:val="single" w:sz="4" w:space="0" w:color="000000"/>
              <w:right w:val="single" w:sz="4" w:space="0" w:color="000000"/>
            </w:tcBorders>
            <w:shd w:val="clear" w:color="auto" w:fill="auto"/>
            <w:noWrap/>
            <w:vAlign w:val="center"/>
          </w:tcPr>
          <w:p w14:paraId="2AE5D501" w14:textId="77777777" w:rsidR="00DD3B0F" w:rsidRPr="00BF7D65" w:rsidRDefault="00DD3B0F" w:rsidP="00153198">
            <w:pPr>
              <w:rPr>
                <w:color w:val="000000"/>
                <w:sz w:val="28"/>
                <w:szCs w:val="28"/>
              </w:rPr>
            </w:pPr>
            <w:r w:rsidRPr="00BF7D65">
              <w:rPr>
                <w:color w:val="000000"/>
                <w:sz w:val="28"/>
                <w:szCs w:val="28"/>
              </w:rPr>
              <w:t>АО "РН-Ярославль"</w:t>
            </w:r>
          </w:p>
        </w:tc>
        <w:tc>
          <w:tcPr>
            <w:tcW w:w="2316" w:type="dxa"/>
            <w:tcBorders>
              <w:top w:val="nil"/>
              <w:left w:val="nil"/>
              <w:bottom w:val="single" w:sz="4" w:space="0" w:color="000000"/>
              <w:right w:val="single" w:sz="4" w:space="0" w:color="auto"/>
            </w:tcBorders>
            <w:shd w:val="clear" w:color="auto" w:fill="auto"/>
            <w:noWrap/>
            <w:vAlign w:val="center"/>
          </w:tcPr>
          <w:p w14:paraId="4E29488D" w14:textId="77777777" w:rsidR="00DD3B0F" w:rsidRPr="00BF7D65" w:rsidRDefault="00DD3B0F" w:rsidP="00153198">
            <w:pPr>
              <w:rPr>
                <w:color w:val="000000"/>
                <w:sz w:val="28"/>
                <w:szCs w:val="28"/>
              </w:rPr>
            </w:pPr>
            <w:r w:rsidRPr="00BF7D65">
              <w:rPr>
                <w:color w:val="000000"/>
                <w:sz w:val="28"/>
                <w:szCs w:val="28"/>
              </w:rPr>
              <w:t>7604138678</w:t>
            </w:r>
          </w:p>
        </w:tc>
        <w:tc>
          <w:tcPr>
            <w:tcW w:w="2553" w:type="dxa"/>
            <w:tcBorders>
              <w:top w:val="nil"/>
              <w:left w:val="single" w:sz="4" w:space="0" w:color="auto"/>
              <w:bottom w:val="single" w:sz="4" w:space="0" w:color="000000"/>
              <w:right w:val="single" w:sz="4" w:space="0" w:color="000000"/>
            </w:tcBorders>
            <w:shd w:val="clear" w:color="auto" w:fill="auto"/>
          </w:tcPr>
          <w:p w14:paraId="20D1241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2A16F4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1B5AEE9" w14:textId="77777777" w:rsidR="00DD3B0F" w:rsidRPr="00655551" w:rsidRDefault="00DD3B0F" w:rsidP="00DD3B0F">
            <w:pPr>
              <w:jc w:val="center"/>
              <w:rPr>
                <w:color w:val="000000"/>
                <w:sz w:val="28"/>
                <w:szCs w:val="28"/>
              </w:rPr>
            </w:pPr>
            <w:r w:rsidRPr="00655551">
              <w:rPr>
                <w:color w:val="000000"/>
                <w:sz w:val="28"/>
                <w:szCs w:val="28"/>
              </w:rPr>
              <w:t>333</w:t>
            </w:r>
          </w:p>
        </w:tc>
        <w:tc>
          <w:tcPr>
            <w:tcW w:w="4434" w:type="dxa"/>
            <w:tcBorders>
              <w:top w:val="nil"/>
              <w:left w:val="nil"/>
              <w:bottom w:val="single" w:sz="4" w:space="0" w:color="000000"/>
              <w:right w:val="single" w:sz="4" w:space="0" w:color="000000"/>
            </w:tcBorders>
            <w:shd w:val="clear" w:color="auto" w:fill="auto"/>
            <w:noWrap/>
            <w:vAlign w:val="center"/>
          </w:tcPr>
          <w:p w14:paraId="3203CDC1" w14:textId="77777777" w:rsidR="00DD3B0F" w:rsidRPr="00BF7D65" w:rsidRDefault="00DD3B0F" w:rsidP="00153198">
            <w:pPr>
              <w:rPr>
                <w:color w:val="000000"/>
                <w:sz w:val="28"/>
                <w:szCs w:val="28"/>
              </w:rPr>
            </w:pPr>
            <w:r w:rsidRPr="00BF7D65">
              <w:rPr>
                <w:color w:val="000000"/>
                <w:sz w:val="28"/>
                <w:szCs w:val="28"/>
              </w:rPr>
              <w:t>ПАО "Саратовнефтепродукт"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56F925ED" w14:textId="77777777" w:rsidR="00DD3B0F" w:rsidRPr="00BF7D65" w:rsidRDefault="00DD3B0F" w:rsidP="00153198">
            <w:pPr>
              <w:rPr>
                <w:color w:val="000000"/>
                <w:sz w:val="28"/>
                <w:szCs w:val="28"/>
              </w:rPr>
            </w:pPr>
            <w:r w:rsidRPr="00BF7D65">
              <w:rPr>
                <w:color w:val="000000"/>
                <w:sz w:val="28"/>
                <w:szCs w:val="28"/>
              </w:rPr>
              <w:t>6452034165</w:t>
            </w:r>
          </w:p>
        </w:tc>
        <w:tc>
          <w:tcPr>
            <w:tcW w:w="2553" w:type="dxa"/>
            <w:tcBorders>
              <w:top w:val="nil"/>
              <w:left w:val="single" w:sz="4" w:space="0" w:color="auto"/>
              <w:bottom w:val="single" w:sz="4" w:space="0" w:color="000000"/>
              <w:right w:val="single" w:sz="4" w:space="0" w:color="000000"/>
            </w:tcBorders>
            <w:shd w:val="clear" w:color="auto" w:fill="auto"/>
          </w:tcPr>
          <w:p w14:paraId="2F30EA8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0EB518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6366F14" w14:textId="77777777" w:rsidR="00DD3B0F" w:rsidRPr="00655551" w:rsidRDefault="00DD3B0F" w:rsidP="00DD3B0F">
            <w:pPr>
              <w:jc w:val="center"/>
              <w:rPr>
                <w:color w:val="000000"/>
                <w:sz w:val="28"/>
                <w:szCs w:val="28"/>
              </w:rPr>
            </w:pPr>
            <w:r w:rsidRPr="00655551">
              <w:rPr>
                <w:color w:val="000000"/>
                <w:sz w:val="28"/>
                <w:szCs w:val="28"/>
              </w:rPr>
              <w:t>334</w:t>
            </w:r>
          </w:p>
        </w:tc>
        <w:tc>
          <w:tcPr>
            <w:tcW w:w="4434" w:type="dxa"/>
            <w:tcBorders>
              <w:top w:val="nil"/>
              <w:left w:val="nil"/>
              <w:bottom w:val="single" w:sz="4" w:space="0" w:color="000000"/>
              <w:right w:val="single" w:sz="4" w:space="0" w:color="000000"/>
            </w:tcBorders>
            <w:shd w:val="clear" w:color="auto" w:fill="auto"/>
            <w:noWrap/>
            <w:vAlign w:val="center"/>
          </w:tcPr>
          <w:p w14:paraId="715010E8" w14:textId="77777777" w:rsidR="00DD3B0F" w:rsidRPr="00BF7D65" w:rsidRDefault="00DD3B0F" w:rsidP="00153198">
            <w:pPr>
              <w:rPr>
                <w:color w:val="000000"/>
                <w:sz w:val="28"/>
                <w:szCs w:val="28"/>
              </w:rPr>
            </w:pPr>
            <w:r w:rsidRPr="00BF7D65">
              <w:rPr>
                <w:color w:val="000000"/>
                <w:sz w:val="28"/>
                <w:szCs w:val="28"/>
              </w:rPr>
              <w:t>ООО "РН-Индастриз"</w:t>
            </w:r>
          </w:p>
        </w:tc>
        <w:tc>
          <w:tcPr>
            <w:tcW w:w="2316" w:type="dxa"/>
            <w:tcBorders>
              <w:top w:val="nil"/>
              <w:left w:val="nil"/>
              <w:bottom w:val="single" w:sz="4" w:space="0" w:color="000000"/>
              <w:right w:val="single" w:sz="4" w:space="0" w:color="auto"/>
            </w:tcBorders>
            <w:shd w:val="clear" w:color="auto" w:fill="auto"/>
            <w:noWrap/>
            <w:vAlign w:val="center"/>
          </w:tcPr>
          <w:p w14:paraId="27A57F6C" w14:textId="77777777" w:rsidR="00DD3B0F" w:rsidRPr="00BF7D65" w:rsidRDefault="00DD3B0F" w:rsidP="00153198">
            <w:pPr>
              <w:rPr>
                <w:color w:val="000000"/>
                <w:sz w:val="28"/>
                <w:szCs w:val="28"/>
              </w:rPr>
            </w:pPr>
            <w:r w:rsidRPr="00BF7D65">
              <w:rPr>
                <w:color w:val="000000"/>
                <w:sz w:val="28"/>
                <w:szCs w:val="28"/>
              </w:rPr>
              <w:t>7704736350</w:t>
            </w:r>
          </w:p>
        </w:tc>
        <w:tc>
          <w:tcPr>
            <w:tcW w:w="2553" w:type="dxa"/>
            <w:tcBorders>
              <w:top w:val="nil"/>
              <w:left w:val="single" w:sz="4" w:space="0" w:color="auto"/>
              <w:bottom w:val="single" w:sz="4" w:space="0" w:color="000000"/>
              <w:right w:val="single" w:sz="4" w:space="0" w:color="000000"/>
            </w:tcBorders>
            <w:shd w:val="clear" w:color="auto" w:fill="auto"/>
          </w:tcPr>
          <w:p w14:paraId="1316133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7C572B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EA2DB17" w14:textId="77777777" w:rsidR="00DD3B0F" w:rsidRPr="00655551" w:rsidRDefault="00DD3B0F" w:rsidP="00DD3B0F">
            <w:pPr>
              <w:jc w:val="center"/>
              <w:rPr>
                <w:color w:val="000000"/>
                <w:sz w:val="28"/>
                <w:szCs w:val="28"/>
              </w:rPr>
            </w:pPr>
            <w:r w:rsidRPr="00655551">
              <w:rPr>
                <w:color w:val="000000"/>
                <w:sz w:val="28"/>
                <w:szCs w:val="28"/>
              </w:rPr>
              <w:t>335</w:t>
            </w:r>
          </w:p>
        </w:tc>
        <w:tc>
          <w:tcPr>
            <w:tcW w:w="4434" w:type="dxa"/>
            <w:tcBorders>
              <w:top w:val="nil"/>
              <w:left w:val="nil"/>
              <w:bottom w:val="single" w:sz="4" w:space="0" w:color="000000"/>
              <w:right w:val="single" w:sz="4" w:space="0" w:color="000000"/>
            </w:tcBorders>
            <w:shd w:val="clear" w:color="auto" w:fill="auto"/>
            <w:noWrap/>
            <w:vAlign w:val="center"/>
          </w:tcPr>
          <w:p w14:paraId="78BBECA6" w14:textId="77777777" w:rsidR="00DD3B0F" w:rsidRPr="00BF7D65" w:rsidRDefault="00DD3B0F" w:rsidP="00153198">
            <w:pPr>
              <w:rPr>
                <w:color w:val="000000"/>
                <w:sz w:val="28"/>
                <w:szCs w:val="28"/>
              </w:rPr>
            </w:pPr>
            <w:r w:rsidRPr="00BF7D65">
              <w:rPr>
                <w:color w:val="000000"/>
                <w:sz w:val="28"/>
                <w:szCs w:val="28"/>
              </w:rPr>
              <w:t>ООО "РН-Смазочные материалы"</w:t>
            </w:r>
          </w:p>
        </w:tc>
        <w:tc>
          <w:tcPr>
            <w:tcW w:w="2316" w:type="dxa"/>
            <w:tcBorders>
              <w:top w:val="nil"/>
              <w:left w:val="nil"/>
              <w:bottom w:val="single" w:sz="4" w:space="0" w:color="000000"/>
              <w:right w:val="single" w:sz="4" w:space="0" w:color="auto"/>
            </w:tcBorders>
            <w:shd w:val="clear" w:color="auto" w:fill="auto"/>
            <w:noWrap/>
            <w:vAlign w:val="center"/>
          </w:tcPr>
          <w:p w14:paraId="5C72A0B4" w14:textId="77777777" w:rsidR="00DD3B0F" w:rsidRPr="00BF7D65" w:rsidRDefault="00DD3B0F" w:rsidP="00153198">
            <w:pPr>
              <w:rPr>
                <w:color w:val="000000"/>
                <w:sz w:val="28"/>
                <w:szCs w:val="28"/>
              </w:rPr>
            </w:pPr>
            <w:r w:rsidRPr="00BF7D65">
              <w:rPr>
                <w:color w:val="000000"/>
                <w:sz w:val="28"/>
                <w:szCs w:val="28"/>
              </w:rPr>
              <w:t>6227007682</w:t>
            </w:r>
          </w:p>
        </w:tc>
        <w:tc>
          <w:tcPr>
            <w:tcW w:w="2553" w:type="dxa"/>
            <w:tcBorders>
              <w:top w:val="nil"/>
              <w:left w:val="single" w:sz="4" w:space="0" w:color="auto"/>
              <w:bottom w:val="single" w:sz="4" w:space="0" w:color="000000"/>
              <w:right w:val="single" w:sz="4" w:space="0" w:color="000000"/>
            </w:tcBorders>
            <w:shd w:val="clear" w:color="auto" w:fill="auto"/>
          </w:tcPr>
          <w:p w14:paraId="348BF1B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8B8700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CCDCF62" w14:textId="77777777" w:rsidR="00DD3B0F" w:rsidRPr="00655551" w:rsidRDefault="00DD3B0F" w:rsidP="00DD3B0F">
            <w:pPr>
              <w:jc w:val="center"/>
              <w:rPr>
                <w:color w:val="000000"/>
                <w:sz w:val="28"/>
                <w:szCs w:val="28"/>
              </w:rPr>
            </w:pPr>
            <w:r w:rsidRPr="00655551">
              <w:rPr>
                <w:color w:val="000000"/>
                <w:sz w:val="28"/>
                <w:szCs w:val="28"/>
              </w:rPr>
              <w:t>336</w:t>
            </w:r>
          </w:p>
        </w:tc>
        <w:tc>
          <w:tcPr>
            <w:tcW w:w="4434" w:type="dxa"/>
            <w:tcBorders>
              <w:top w:val="nil"/>
              <w:left w:val="nil"/>
              <w:bottom w:val="single" w:sz="4" w:space="0" w:color="000000"/>
              <w:right w:val="single" w:sz="4" w:space="0" w:color="000000"/>
            </w:tcBorders>
            <w:shd w:val="clear" w:color="auto" w:fill="auto"/>
            <w:noWrap/>
            <w:vAlign w:val="center"/>
          </w:tcPr>
          <w:p w14:paraId="2E99CFC6" w14:textId="77777777" w:rsidR="00DD3B0F" w:rsidRPr="00BF7D65" w:rsidRDefault="00DD3B0F" w:rsidP="00153198">
            <w:pPr>
              <w:rPr>
                <w:color w:val="000000"/>
                <w:sz w:val="28"/>
                <w:szCs w:val="28"/>
              </w:rPr>
            </w:pPr>
            <w:r w:rsidRPr="00BF7D65">
              <w:rPr>
                <w:color w:val="000000"/>
                <w:sz w:val="28"/>
                <w:szCs w:val="28"/>
              </w:rPr>
              <w:t>ПАО "Саратовский НПЗ"</w:t>
            </w:r>
          </w:p>
        </w:tc>
        <w:tc>
          <w:tcPr>
            <w:tcW w:w="2316" w:type="dxa"/>
            <w:tcBorders>
              <w:top w:val="nil"/>
              <w:left w:val="nil"/>
              <w:bottom w:val="single" w:sz="4" w:space="0" w:color="000000"/>
              <w:right w:val="single" w:sz="4" w:space="0" w:color="auto"/>
            </w:tcBorders>
            <w:shd w:val="clear" w:color="auto" w:fill="auto"/>
            <w:noWrap/>
            <w:vAlign w:val="center"/>
          </w:tcPr>
          <w:p w14:paraId="5DC4AB6E" w14:textId="77777777" w:rsidR="00DD3B0F" w:rsidRPr="00BF7D65" w:rsidRDefault="00DD3B0F" w:rsidP="00153198">
            <w:pPr>
              <w:rPr>
                <w:color w:val="000000"/>
                <w:sz w:val="28"/>
                <w:szCs w:val="28"/>
              </w:rPr>
            </w:pPr>
            <w:r w:rsidRPr="00BF7D65">
              <w:rPr>
                <w:color w:val="000000"/>
                <w:sz w:val="28"/>
                <w:szCs w:val="28"/>
              </w:rPr>
              <w:t>6451114900</w:t>
            </w:r>
          </w:p>
        </w:tc>
        <w:tc>
          <w:tcPr>
            <w:tcW w:w="2553" w:type="dxa"/>
            <w:tcBorders>
              <w:top w:val="nil"/>
              <w:left w:val="single" w:sz="4" w:space="0" w:color="auto"/>
              <w:bottom w:val="single" w:sz="4" w:space="0" w:color="000000"/>
              <w:right w:val="single" w:sz="4" w:space="0" w:color="000000"/>
            </w:tcBorders>
            <w:shd w:val="clear" w:color="auto" w:fill="auto"/>
          </w:tcPr>
          <w:p w14:paraId="5CF1864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EB1E44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6ADFB5C" w14:textId="77777777" w:rsidR="00DD3B0F" w:rsidRPr="00655551" w:rsidRDefault="00DD3B0F" w:rsidP="00DD3B0F">
            <w:pPr>
              <w:jc w:val="center"/>
              <w:rPr>
                <w:color w:val="000000"/>
                <w:sz w:val="28"/>
                <w:szCs w:val="28"/>
              </w:rPr>
            </w:pPr>
            <w:r w:rsidRPr="00655551">
              <w:rPr>
                <w:color w:val="000000"/>
                <w:sz w:val="28"/>
                <w:szCs w:val="28"/>
              </w:rPr>
              <w:t>337</w:t>
            </w:r>
          </w:p>
        </w:tc>
        <w:tc>
          <w:tcPr>
            <w:tcW w:w="4434" w:type="dxa"/>
            <w:tcBorders>
              <w:top w:val="nil"/>
              <w:left w:val="nil"/>
              <w:bottom w:val="single" w:sz="4" w:space="0" w:color="000000"/>
              <w:right w:val="single" w:sz="4" w:space="0" w:color="000000"/>
            </w:tcBorders>
            <w:shd w:val="clear" w:color="auto" w:fill="auto"/>
            <w:noWrap/>
            <w:vAlign w:val="center"/>
          </w:tcPr>
          <w:p w14:paraId="2B90AADA" w14:textId="77777777" w:rsidR="00DD3B0F" w:rsidRPr="00BF7D65" w:rsidRDefault="00DD3B0F" w:rsidP="00153198">
            <w:pPr>
              <w:rPr>
                <w:color w:val="000000"/>
                <w:sz w:val="28"/>
                <w:szCs w:val="28"/>
              </w:rPr>
            </w:pPr>
            <w:r w:rsidRPr="00BF7D65">
              <w:rPr>
                <w:color w:val="000000"/>
                <w:sz w:val="28"/>
                <w:szCs w:val="28"/>
              </w:rPr>
              <w:t>АО "РН-Няганьнефтегаз"</w:t>
            </w:r>
          </w:p>
        </w:tc>
        <w:tc>
          <w:tcPr>
            <w:tcW w:w="2316" w:type="dxa"/>
            <w:tcBorders>
              <w:top w:val="nil"/>
              <w:left w:val="nil"/>
              <w:bottom w:val="single" w:sz="4" w:space="0" w:color="000000"/>
              <w:right w:val="single" w:sz="4" w:space="0" w:color="auto"/>
            </w:tcBorders>
            <w:shd w:val="clear" w:color="auto" w:fill="auto"/>
            <w:noWrap/>
            <w:vAlign w:val="center"/>
          </w:tcPr>
          <w:p w14:paraId="67F72A09" w14:textId="77777777" w:rsidR="00DD3B0F" w:rsidRPr="00BF7D65" w:rsidRDefault="00DD3B0F" w:rsidP="00153198">
            <w:pPr>
              <w:rPr>
                <w:color w:val="000000"/>
                <w:sz w:val="28"/>
                <w:szCs w:val="28"/>
              </w:rPr>
            </w:pPr>
            <w:r w:rsidRPr="00BF7D65">
              <w:rPr>
                <w:color w:val="000000"/>
                <w:sz w:val="28"/>
                <w:szCs w:val="28"/>
              </w:rPr>
              <w:t>8610010727</w:t>
            </w:r>
          </w:p>
        </w:tc>
        <w:tc>
          <w:tcPr>
            <w:tcW w:w="2553" w:type="dxa"/>
            <w:tcBorders>
              <w:top w:val="nil"/>
              <w:left w:val="single" w:sz="4" w:space="0" w:color="auto"/>
              <w:bottom w:val="single" w:sz="4" w:space="0" w:color="000000"/>
              <w:right w:val="single" w:sz="4" w:space="0" w:color="000000"/>
            </w:tcBorders>
            <w:shd w:val="clear" w:color="auto" w:fill="auto"/>
          </w:tcPr>
          <w:p w14:paraId="101487F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03EAF1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98E684F" w14:textId="77777777" w:rsidR="00DD3B0F" w:rsidRPr="00655551" w:rsidRDefault="00DD3B0F" w:rsidP="00DD3B0F">
            <w:pPr>
              <w:jc w:val="center"/>
              <w:rPr>
                <w:color w:val="000000"/>
                <w:sz w:val="28"/>
                <w:szCs w:val="28"/>
              </w:rPr>
            </w:pPr>
            <w:r w:rsidRPr="00655551">
              <w:rPr>
                <w:color w:val="000000"/>
                <w:sz w:val="28"/>
                <w:szCs w:val="28"/>
              </w:rPr>
              <w:t>338</w:t>
            </w:r>
          </w:p>
        </w:tc>
        <w:tc>
          <w:tcPr>
            <w:tcW w:w="4434" w:type="dxa"/>
            <w:tcBorders>
              <w:top w:val="nil"/>
              <w:left w:val="nil"/>
              <w:bottom w:val="single" w:sz="4" w:space="0" w:color="000000"/>
              <w:right w:val="single" w:sz="4" w:space="0" w:color="000000"/>
            </w:tcBorders>
            <w:shd w:val="clear" w:color="auto" w:fill="auto"/>
            <w:noWrap/>
            <w:vAlign w:val="center"/>
          </w:tcPr>
          <w:p w14:paraId="37445852" w14:textId="77777777" w:rsidR="00DD3B0F" w:rsidRPr="00BF7D65" w:rsidRDefault="00DD3B0F" w:rsidP="00153198">
            <w:pPr>
              <w:rPr>
                <w:color w:val="000000"/>
                <w:sz w:val="28"/>
                <w:szCs w:val="28"/>
              </w:rPr>
            </w:pPr>
            <w:r w:rsidRPr="00BF7D65">
              <w:rPr>
                <w:color w:val="000000"/>
                <w:sz w:val="28"/>
                <w:szCs w:val="28"/>
              </w:rPr>
              <w:t>АО "Корпорация Югранефть"</w:t>
            </w:r>
          </w:p>
        </w:tc>
        <w:tc>
          <w:tcPr>
            <w:tcW w:w="2316" w:type="dxa"/>
            <w:tcBorders>
              <w:top w:val="nil"/>
              <w:left w:val="nil"/>
              <w:bottom w:val="single" w:sz="4" w:space="0" w:color="000000"/>
              <w:right w:val="single" w:sz="4" w:space="0" w:color="auto"/>
            </w:tcBorders>
            <w:shd w:val="clear" w:color="auto" w:fill="auto"/>
            <w:noWrap/>
            <w:vAlign w:val="center"/>
          </w:tcPr>
          <w:p w14:paraId="53FD0F6A" w14:textId="77777777" w:rsidR="00DD3B0F" w:rsidRPr="00BF7D65" w:rsidRDefault="00DD3B0F" w:rsidP="00153198">
            <w:pPr>
              <w:rPr>
                <w:color w:val="000000"/>
                <w:sz w:val="28"/>
                <w:szCs w:val="28"/>
              </w:rPr>
            </w:pPr>
            <w:r w:rsidRPr="00BF7D65">
              <w:rPr>
                <w:color w:val="000000"/>
                <w:sz w:val="28"/>
                <w:szCs w:val="28"/>
              </w:rPr>
              <w:t>8603037291</w:t>
            </w:r>
          </w:p>
        </w:tc>
        <w:tc>
          <w:tcPr>
            <w:tcW w:w="2553" w:type="dxa"/>
            <w:tcBorders>
              <w:top w:val="nil"/>
              <w:left w:val="single" w:sz="4" w:space="0" w:color="auto"/>
              <w:bottom w:val="single" w:sz="4" w:space="0" w:color="000000"/>
              <w:right w:val="single" w:sz="4" w:space="0" w:color="000000"/>
            </w:tcBorders>
            <w:shd w:val="clear" w:color="auto" w:fill="auto"/>
          </w:tcPr>
          <w:p w14:paraId="2E45363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7BF062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FD07CB1" w14:textId="77777777" w:rsidR="00DD3B0F" w:rsidRPr="00655551" w:rsidRDefault="00DD3B0F" w:rsidP="00DD3B0F">
            <w:pPr>
              <w:jc w:val="center"/>
              <w:rPr>
                <w:color w:val="000000"/>
                <w:sz w:val="28"/>
                <w:szCs w:val="28"/>
              </w:rPr>
            </w:pPr>
            <w:r w:rsidRPr="00655551">
              <w:rPr>
                <w:color w:val="000000"/>
                <w:sz w:val="28"/>
                <w:szCs w:val="28"/>
              </w:rPr>
              <w:t>339</w:t>
            </w:r>
          </w:p>
        </w:tc>
        <w:tc>
          <w:tcPr>
            <w:tcW w:w="4434" w:type="dxa"/>
            <w:tcBorders>
              <w:top w:val="nil"/>
              <w:left w:val="nil"/>
              <w:bottom w:val="single" w:sz="4" w:space="0" w:color="000000"/>
              <w:right w:val="single" w:sz="4" w:space="0" w:color="000000"/>
            </w:tcBorders>
            <w:shd w:val="clear" w:color="auto" w:fill="auto"/>
            <w:noWrap/>
            <w:vAlign w:val="center"/>
          </w:tcPr>
          <w:p w14:paraId="2C4C82FF" w14:textId="77777777" w:rsidR="00DD3B0F" w:rsidRPr="00BF7D65" w:rsidRDefault="00DD3B0F" w:rsidP="00153198">
            <w:pPr>
              <w:rPr>
                <w:color w:val="000000"/>
                <w:sz w:val="28"/>
                <w:szCs w:val="28"/>
              </w:rPr>
            </w:pPr>
            <w:r w:rsidRPr="00BF7D65">
              <w:rPr>
                <w:color w:val="000000"/>
                <w:sz w:val="28"/>
                <w:szCs w:val="28"/>
              </w:rPr>
              <w:t>ООО "ТБинформ"</w:t>
            </w:r>
          </w:p>
        </w:tc>
        <w:tc>
          <w:tcPr>
            <w:tcW w:w="2316" w:type="dxa"/>
            <w:tcBorders>
              <w:top w:val="nil"/>
              <w:left w:val="nil"/>
              <w:bottom w:val="single" w:sz="4" w:space="0" w:color="000000"/>
              <w:right w:val="single" w:sz="4" w:space="0" w:color="auto"/>
            </w:tcBorders>
            <w:shd w:val="clear" w:color="auto" w:fill="auto"/>
            <w:noWrap/>
            <w:vAlign w:val="center"/>
          </w:tcPr>
          <w:p w14:paraId="0E4A2B4F" w14:textId="77777777" w:rsidR="00DD3B0F" w:rsidRPr="00BF7D65" w:rsidRDefault="00DD3B0F" w:rsidP="00153198">
            <w:pPr>
              <w:rPr>
                <w:color w:val="000000"/>
                <w:sz w:val="28"/>
                <w:szCs w:val="28"/>
              </w:rPr>
            </w:pPr>
            <w:r w:rsidRPr="00BF7D65">
              <w:rPr>
                <w:color w:val="000000"/>
                <w:sz w:val="28"/>
                <w:szCs w:val="28"/>
              </w:rPr>
              <w:t>7705754948</w:t>
            </w:r>
          </w:p>
        </w:tc>
        <w:tc>
          <w:tcPr>
            <w:tcW w:w="2553" w:type="dxa"/>
            <w:tcBorders>
              <w:top w:val="nil"/>
              <w:left w:val="single" w:sz="4" w:space="0" w:color="auto"/>
              <w:bottom w:val="single" w:sz="4" w:space="0" w:color="000000"/>
              <w:right w:val="single" w:sz="4" w:space="0" w:color="000000"/>
            </w:tcBorders>
            <w:shd w:val="clear" w:color="auto" w:fill="auto"/>
          </w:tcPr>
          <w:p w14:paraId="4E6C31C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08AEF6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65BABA1" w14:textId="77777777" w:rsidR="00DD3B0F" w:rsidRPr="00655551" w:rsidRDefault="00DD3B0F" w:rsidP="00DD3B0F">
            <w:pPr>
              <w:jc w:val="center"/>
              <w:rPr>
                <w:color w:val="000000"/>
                <w:sz w:val="28"/>
                <w:szCs w:val="28"/>
              </w:rPr>
            </w:pPr>
            <w:r w:rsidRPr="00655551">
              <w:rPr>
                <w:color w:val="000000"/>
                <w:sz w:val="28"/>
                <w:szCs w:val="28"/>
              </w:rPr>
              <w:t>340</w:t>
            </w:r>
          </w:p>
        </w:tc>
        <w:tc>
          <w:tcPr>
            <w:tcW w:w="4434" w:type="dxa"/>
            <w:tcBorders>
              <w:top w:val="nil"/>
              <w:left w:val="nil"/>
              <w:bottom w:val="single" w:sz="4" w:space="0" w:color="000000"/>
              <w:right w:val="single" w:sz="4" w:space="0" w:color="000000"/>
            </w:tcBorders>
            <w:shd w:val="clear" w:color="auto" w:fill="auto"/>
            <w:noWrap/>
            <w:vAlign w:val="center"/>
          </w:tcPr>
          <w:p w14:paraId="65D438CC" w14:textId="77777777" w:rsidR="00DD3B0F" w:rsidRPr="00BF7D65" w:rsidRDefault="00DD3B0F" w:rsidP="00153198">
            <w:pPr>
              <w:rPr>
                <w:color w:val="000000"/>
                <w:sz w:val="28"/>
                <w:szCs w:val="28"/>
              </w:rPr>
            </w:pPr>
            <w:r w:rsidRPr="00BF7D65">
              <w:rPr>
                <w:color w:val="000000"/>
                <w:sz w:val="28"/>
                <w:szCs w:val="28"/>
              </w:rPr>
              <w:t>АО "БАМ"</w:t>
            </w:r>
          </w:p>
        </w:tc>
        <w:tc>
          <w:tcPr>
            <w:tcW w:w="2316" w:type="dxa"/>
            <w:tcBorders>
              <w:top w:val="nil"/>
              <w:left w:val="nil"/>
              <w:bottom w:val="single" w:sz="4" w:space="0" w:color="000000"/>
              <w:right w:val="single" w:sz="4" w:space="0" w:color="auto"/>
            </w:tcBorders>
            <w:shd w:val="clear" w:color="auto" w:fill="auto"/>
            <w:noWrap/>
            <w:vAlign w:val="center"/>
          </w:tcPr>
          <w:p w14:paraId="1993C6E0" w14:textId="77777777" w:rsidR="00DD3B0F" w:rsidRPr="00BF7D65" w:rsidRDefault="00DD3B0F" w:rsidP="00153198">
            <w:pPr>
              <w:rPr>
                <w:color w:val="000000"/>
                <w:sz w:val="28"/>
                <w:szCs w:val="28"/>
              </w:rPr>
            </w:pPr>
            <w:r w:rsidRPr="00BF7D65">
              <w:rPr>
                <w:color w:val="000000"/>
                <w:sz w:val="28"/>
                <w:szCs w:val="28"/>
              </w:rPr>
              <w:t>7736159699</w:t>
            </w:r>
          </w:p>
        </w:tc>
        <w:tc>
          <w:tcPr>
            <w:tcW w:w="2553" w:type="dxa"/>
            <w:tcBorders>
              <w:top w:val="nil"/>
              <w:left w:val="single" w:sz="4" w:space="0" w:color="auto"/>
              <w:bottom w:val="single" w:sz="4" w:space="0" w:color="000000"/>
              <w:right w:val="single" w:sz="4" w:space="0" w:color="000000"/>
            </w:tcBorders>
            <w:shd w:val="clear" w:color="auto" w:fill="auto"/>
          </w:tcPr>
          <w:p w14:paraId="55412DE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06A955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D0F1F41" w14:textId="77777777" w:rsidR="00DD3B0F" w:rsidRPr="00655551" w:rsidRDefault="00DD3B0F" w:rsidP="00DD3B0F">
            <w:pPr>
              <w:jc w:val="center"/>
              <w:rPr>
                <w:color w:val="000000"/>
                <w:sz w:val="28"/>
                <w:szCs w:val="28"/>
              </w:rPr>
            </w:pPr>
            <w:r w:rsidRPr="00655551">
              <w:rPr>
                <w:color w:val="000000"/>
                <w:sz w:val="28"/>
                <w:szCs w:val="28"/>
              </w:rPr>
              <w:t>341</w:t>
            </w:r>
          </w:p>
        </w:tc>
        <w:tc>
          <w:tcPr>
            <w:tcW w:w="4434" w:type="dxa"/>
            <w:tcBorders>
              <w:top w:val="nil"/>
              <w:left w:val="nil"/>
              <w:bottom w:val="single" w:sz="4" w:space="0" w:color="000000"/>
              <w:right w:val="single" w:sz="4" w:space="0" w:color="000000"/>
            </w:tcBorders>
            <w:shd w:val="clear" w:color="auto" w:fill="auto"/>
            <w:noWrap/>
            <w:vAlign w:val="center"/>
          </w:tcPr>
          <w:p w14:paraId="382EDC7A" w14:textId="77777777" w:rsidR="00DD3B0F" w:rsidRPr="00BF7D65" w:rsidRDefault="00DD3B0F" w:rsidP="00153198">
            <w:pPr>
              <w:rPr>
                <w:color w:val="000000"/>
                <w:sz w:val="28"/>
                <w:szCs w:val="28"/>
              </w:rPr>
            </w:pPr>
            <w:r w:rsidRPr="00BF7D65">
              <w:rPr>
                <w:color w:val="000000"/>
                <w:sz w:val="28"/>
                <w:szCs w:val="28"/>
              </w:rPr>
              <w:t>ООО "ТННЦ"</w:t>
            </w:r>
          </w:p>
        </w:tc>
        <w:tc>
          <w:tcPr>
            <w:tcW w:w="2316" w:type="dxa"/>
            <w:tcBorders>
              <w:top w:val="nil"/>
              <w:left w:val="nil"/>
              <w:bottom w:val="single" w:sz="4" w:space="0" w:color="000000"/>
              <w:right w:val="single" w:sz="4" w:space="0" w:color="auto"/>
            </w:tcBorders>
            <w:shd w:val="clear" w:color="auto" w:fill="auto"/>
            <w:noWrap/>
            <w:vAlign w:val="center"/>
          </w:tcPr>
          <w:p w14:paraId="78CD0251" w14:textId="77777777" w:rsidR="00DD3B0F" w:rsidRPr="00BF7D65" w:rsidRDefault="00DD3B0F" w:rsidP="00153198">
            <w:pPr>
              <w:rPr>
                <w:color w:val="000000"/>
                <w:sz w:val="28"/>
                <w:szCs w:val="28"/>
              </w:rPr>
            </w:pPr>
            <w:r w:rsidRPr="00BF7D65">
              <w:rPr>
                <w:color w:val="000000"/>
                <w:sz w:val="28"/>
                <w:szCs w:val="28"/>
              </w:rPr>
              <w:t>7202157173</w:t>
            </w:r>
          </w:p>
        </w:tc>
        <w:tc>
          <w:tcPr>
            <w:tcW w:w="2553" w:type="dxa"/>
            <w:tcBorders>
              <w:top w:val="nil"/>
              <w:left w:val="single" w:sz="4" w:space="0" w:color="auto"/>
              <w:bottom w:val="single" w:sz="4" w:space="0" w:color="000000"/>
              <w:right w:val="single" w:sz="4" w:space="0" w:color="000000"/>
            </w:tcBorders>
            <w:shd w:val="clear" w:color="auto" w:fill="auto"/>
          </w:tcPr>
          <w:p w14:paraId="6BDEE0F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F21EF1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3F00A70" w14:textId="77777777" w:rsidR="00DD3B0F" w:rsidRPr="00655551" w:rsidRDefault="00DD3B0F" w:rsidP="00DD3B0F">
            <w:pPr>
              <w:jc w:val="center"/>
              <w:rPr>
                <w:color w:val="000000"/>
                <w:sz w:val="28"/>
                <w:szCs w:val="28"/>
              </w:rPr>
            </w:pPr>
            <w:r w:rsidRPr="00655551">
              <w:rPr>
                <w:color w:val="000000"/>
                <w:sz w:val="28"/>
                <w:szCs w:val="28"/>
              </w:rPr>
              <w:t>342</w:t>
            </w:r>
          </w:p>
        </w:tc>
        <w:tc>
          <w:tcPr>
            <w:tcW w:w="4434" w:type="dxa"/>
            <w:tcBorders>
              <w:top w:val="nil"/>
              <w:left w:val="nil"/>
              <w:bottom w:val="single" w:sz="4" w:space="0" w:color="000000"/>
              <w:right w:val="single" w:sz="4" w:space="0" w:color="000000"/>
            </w:tcBorders>
            <w:shd w:val="clear" w:color="auto" w:fill="auto"/>
            <w:noWrap/>
            <w:vAlign w:val="center"/>
          </w:tcPr>
          <w:p w14:paraId="5ACD50BD" w14:textId="77777777" w:rsidR="00DD3B0F" w:rsidRPr="00BF7D65" w:rsidRDefault="00DD3B0F" w:rsidP="00153198">
            <w:pPr>
              <w:rPr>
                <w:color w:val="000000"/>
                <w:sz w:val="28"/>
                <w:szCs w:val="28"/>
              </w:rPr>
            </w:pPr>
            <w:r w:rsidRPr="00BF7D65">
              <w:rPr>
                <w:color w:val="000000"/>
                <w:sz w:val="28"/>
                <w:szCs w:val="28"/>
              </w:rPr>
              <w:t>АО "Русско-Реченское"</w:t>
            </w:r>
          </w:p>
        </w:tc>
        <w:tc>
          <w:tcPr>
            <w:tcW w:w="2316" w:type="dxa"/>
            <w:tcBorders>
              <w:top w:val="nil"/>
              <w:left w:val="nil"/>
              <w:bottom w:val="single" w:sz="4" w:space="0" w:color="000000"/>
              <w:right w:val="single" w:sz="4" w:space="0" w:color="auto"/>
            </w:tcBorders>
            <w:shd w:val="clear" w:color="auto" w:fill="auto"/>
            <w:noWrap/>
            <w:vAlign w:val="center"/>
          </w:tcPr>
          <w:p w14:paraId="119F4BCA" w14:textId="77777777" w:rsidR="00DD3B0F" w:rsidRPr="00BF7D65" w:rsidRDefault="00DD3B0F" w:rsidP="00153198">
            <w:pPr>
              <w:rPr>
                <w:color w:val="000000"/>
                <w:sz w:val="28"/>
                <w:szCs w:val="28"/>
              </w:rPr>
            </w:pPr>
            <w:r w:rsidRPr="00BF7D65">
              <w:rPr>
                <w:color w:val="000000"/>
                <w:sz w:val="28"/>
                <w:szCs w:val="28"/>
              </w:rPr>
              <w:t>8910002614</w:t>
            </w:r>
          </w:p>
        </w:tc>
        <w:tc>
          <w:tcPr>
            <w:tcW w:w="2553" w:type="dxa"/>
            <w:tcBorders>
              <w:top w:val="nil"/>
              <w:left w:val="single" w:sz="4" w:space="0" w:color="auto"/>
              <w:bottom w:val="single" w:sz="4" w:space="0" w:color="000000"/>
              <w:right w:val="single" w:sz="4" w:space="0" w:color="000000"/>
            </w:tcBorders>
            <w:shd w:val="clear" w:color="auto" w:fill="auto"/>
          </w:tcPr>
          <w:p w14:paraId="272B31C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029704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3DD5378" w14:textId="77777777" w:rsidR="00DD3B0F" w:rsidRPr="00655551" w:rsidRDefault="00DD3B0F" w:rsidP="00DD3B0F">
            <w:pPr>
              <w:jc w:val="center"/>
              <w:rPr>
                <w:color w:val="000000"/>
                <w:sz w:val="28"/>
                <w:szCs w:val="28"/>
              </w:rPr>
            </w:pPr>
            <w:r w:rsidRPr="00655551">
              <w:rPr>
                <w:color w:val="000000"/>
                <w:sz w:val="28"/>
                <w:szCs w:val="28"/>
              </w:rPr>
              <w:t>343</w:t>
            </w:r>
          </w:p>
        </w:tc>
        <w:tc>
          <w:tcPr>
            <w:tcW w:w="4434" w:type="dxa"/>
            <w:tcBorders>
              <w:top w:val="nil"/>
              <w:left w:val="nil"/>
              <w:bottom w:val="single" w:sz="4" w:space="0" w:color="000000"/>
              <w:right w:val="single" w:sz="4" w:space="0" w:color="000000"/>
            </w:tcBorders>
            <w:shd w:val="clear" w:color="auto" w:fill="auto"/>
            <w:noWrap/>
            <w:vAlign w:val="center"/>
          </w:tcPr>
          <w:p w14:paraId="2CD7D279" w14:textId="77777777" w:rsidR="00DD3B0F" w:rsidRPr="00BF7D65" w:rsidRDefault="00DD3B0F" w:rsidP="00153198">
            <w:pPr>
              <w:rPr>
                <w:color w:val="000000"/>
                <w:sz w:val="28"/>
                <w:szCs w:val="28"/>
              </w:rPr>
            </w:pPr>
            <w:r w:rsidRPr="00BF7D65">
              <w:rPr>
                <w:color w:val="000000"/>
                <w:sz w:val="28"/>
                <w:szCs w:val="28"/>
              </w:rPr>
              <w:t>АО "Рязнефтехимпродукт"</w:t>
            </w:r>
          </w:p>
        </w:tc>
        <w:tc>
          <w:tcPr>
            <w:tcW w:w="2316" w:type="dxa"/>
            <w:tcBorders>
              <w:top w:val="nil"/>
              <w:left w:val="nil"/>
              <w:bottom w:val="single" w:sz="4" w:space="0" w:color="000000"/>
              <w:right w:val="single" w:sz="4" w:space="0" w:color="auto"/>
            </w:tcBorders>
            <w:shd w:val="clear" w:color="auto" w:fill="auto"/>
            <w:noWrap/>
            <w:vAlign w:val="center"/>
          </w:tcPr>
          <w:p w14:paraId="6EB2486B" w14:textId="77777777" w:rsidR="00DD3B0F" w:rsidRPr="00BF7D65" w:rsidRDefault="00DD3B0F" w:rsidP="00153198">
            <w:pPr>
              <w:rPr>
                <w:color w:val="000000"/>
                <w:sz w:val="28"/>
                <w:szCs w:val="28"/>
              </w:rPr>
            </w:pPr>
            <w:r w:rsidRPr="00BF7D65">
              <w:rPr>
                <w:color w:val="000000"/>
                <w:sz w:val="28"/>
                <w:szCs w:val="28"/>
              </w:rPr>
              <w:t>6228007653</w:t>
            </w:r>
          </w:p>
        </w:tc>
        <w:tc>
          <w:tcPr>
            <w:tcW w:w="2553" w:type="dxa"/>
            <w:tcBorders>
              <w:top w:val="nil"/>
              <w:left w:val="single" w:sz="4" w:space="0" w:color="auto"/>
              <w:bottom w:val="single" w:sz="4" w:space="0" w:color="000000"/>
              <w:right w:val="single" w:sz="4" w:space="0" w:color="000000"/>
            </w:tcBorders>
            <w:shd w:val="clear" w:color="auto" w:fill="auto"/>
          </w:tcPr>
          <w:p w14:paraId="4891104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4742D5D"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5CF8D" w14:textId="77777777" w:rsidR="00DD3B0F" w:rsidRPr="00655551" w:rsidRDefault="00DD3B0F" w:rsidP="00DD3B0F">
            <w:pPr>
              <w:jc w:val="center"/>
              <w:rPr>
                <w:color w:val="000000"/>
                <w:sz w:val="28"/>
                <w:szCs w:val="28"/>
              </w:rPr>
            </w:pPr>
            <w:r w:rsidRPr="00655551">
              <w:rPr>
                <w:color w:val="000000"/>
                <w:sz w:val="28"/>
                <w:szCs w:val="28"/>
              </w:rPr>
              <w:t>344</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4FB83A0D" w14:textId="77777777" w:rsidR="00DD3B0F" w:rsidRPr="00BF7D65" w:rsidRDefault="00DD3B0F" w:rsidP="00153198">
            <w:pPr>
              <w:rPr>
                <w:color w:val="000000"/>
                <w:sz w:val="28"/>
                <w:szCs w:val="28"/>
              </w:rPr>
            </w:pPr>
            <w:r w:rsidRPr="00BF7D65">
              <w:rPr>
                <w:color w:val="000000"/>
                <w:sz w:val="28"/>
                <w:szCs w:val="28"/>
              </w:rPr>
              <w:t>АО "РОСПАН ИНТЕРНЕШНЛ"</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6997E72D" w14:textId="77777777" w:rsidR="00DD3B0F" w:rsidRPr="00BF7D65" w:rsidRDefault="00DD3B0F" w:rsidP="00153198">
            <w:pPr>
              <w:rPr>
                <w:color w:val="000000"/>
                <w:sz w:val="28"/>
                <w:szCs w:val="28"/>
              </w:rPr>
            </w:pPr>
            <w:r w:rsidRPr="00BF7D65">
              <w:rPr>
                <w:color w:val="000000"/>
                <w:sz w:val="28"/>
                <w:szCs w:val="28"/>
              </w:rPr>
              <w:t>7727004530</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038C9D1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11E8D6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7FD1BBB" w14:textId="77777777" w:rsidR="00DD3B0F" w:rsidRPr="00655551" w:rsidRDefault="00DD3B0F" w:rsidP="00DD3B0F">
            <w:pPr>
              <w:jc w:val="center"/>
              <w:rPr>
                <w:color w:val="000000"/>
                <w:sz w:val="28"/>
                <w:szCs w:val="28"/>
              </w:rPr>
            </w:pPr>
            <w:r w:rsidRPr="00655551">
              <w:rPr>
                <w:color w:val="000000"/>
                <w:sz w:val="28"/>
                <w:szCs w:val="28"/>
              </w:rPr>
              <w:t>345</w:t>
            </w:r>
          </w:p>
        </w:tc>
        <w:tc>
          <w:tcPr>
            <w:tcW w:w="4434" w:type="dxa"/>
            <w:tcBorders>
              <w:top w:val="nil"/>
              <w:left w:val="nil"/>
              <w:bottom w:val="single" w:sz="4" w:space="0" w:color="000000"/>
              <w:right w:val="single" w:sz="4" w:space="0" w:color="000000"/>
            </w:tcBorders>
            <w:shd w:val="clear" w:color="auto" w:fill="auto"/>
            <w:noWrap/>
            <w:vAlign w:val="center"/>
          </w:tcPr>
          <w:p w14:paraId="041DB1B3" w14:textId="77777777" w:rsidR="00DD3B0F" w:rsidRPr="00BF7D65" w:rsidRDefault="00DD3B0F" w:rsidP="00153198">
            <w:pPr>
              <w:rPr>
                <w:color w:val="000000"/>
                <w:sz w:val="28"/>
                <w:szCs w:val="28"/>
              </w:rPr>
            </w:pPr>
            <w:r w:rsidRPr="00BF7D65">
              <w:rPr>
                <w:color w:val="000000"/>
                <w:sz w:val="28"/>
                <w:szCs w:val="28"/>
              </w:rPr>
              <w:t>АО "РН Менеджмент"</w:t>
            </w:r>
          </w:p>
        </w:tc>
        <w:tc>
          <w:tcPr>
            <w:tcW w:w="2316" w:type="dxa"/>
            <w:tcBorders>
              <w:top w:val="nil"/>
              <w:left w:val="nil"/>
              <w:bottom w:val="single" w:sz="4" w:space="0" w:color="000000"/>
              <w:right w:val="single" w:sz="4" w:space="0" w:color="auto"/>
            </w:tcBorders>
            <w:shd w:val="clear" w:color="auto" w:fill="auto"/>
            <w:noWrap/>
            <w:vAlign w:val="center"/>
          </w:tcPr>
          <w:p w14:paraId="0236CE90" w14:textId="77777777" w:rsidR="00DD3B0F" w:rsidRPr="00BF7D65" w:rsidRDefault="00DD3B0F" w:rsidP="00153198">
            <w:pPr>
              <w:rPr>
                <w:color w:val="000000"/>
                <w:sz w:val="28"/>
                <w:szCs w:val="28"/>
              </w:rPr>
            </w:pPr>
            <w:r w:rsidRPr="00BF7D65">
              <w:rPr>
                <w:color w:val="000000"/>
                <w:sz w:val="28"/>
                <w:szCs w:val="28"/>
              </w:rPr>
              <w:t>7705481874</w:t>
            </w:r>
          </w:p>
        </w:tc>
        <w:tc>
          <w:tcPr>
            <w:tcW w:w="2553" w:type="dxa"/>
            <w:tcBorders>
              <w:top w:val="nil"/>
              <w:left w:val="single" w:sz="4" w:space="0" w:color="auto"/>
              <w:bottom w:val="single" w:sz="4" w:space="0" w:color="000000"/>
              <w:right w:val="single" w:sz="4" w:space="0" w:color="000000"/>
            </w:tcBorders>
            <w:shd w:val="clear" w:color="auto" w:fill="auto"/>
          </w:tcPr>
          <w:p w14:paraId="0B9F161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7479E8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C228EBB" w14:textId="77777777" w:rsidR="00DD3B0F" w:rsidRPr="00655551" w:rsidRDefault="00DD3B0F" w:rsidP="00DD3B0F">
            <w:pPr>
              <w:jc w:val="center"/>
              <w:rPr>
                <w:color w:val="000000"/>
                <w:sz w:val="28"/>
                <w:szCs w:val="28"/>
              </w:rPr>
            </w:pPr>
            <w:r w:rsidRPr="00655551">
              <w:rPr>
                <w:color w:val="000000"/>
                <w:sz w:val="28"/>
                <w:szCs w:val="28"/>
              </w:rPr>
              <w:t>346</w:t>
            </w:r>
          </w:p>
        </w:tc>
        <w:tc>
          <w:tcPr>
            <w:tcW w:w="4434" w:type="dxa"/>
            <w:tcBorders>
              <w:top w:val="nil"/>
              <w:left w:val="nil"/>
              <w:bottom w:val="single" w:sz="4" w:space="0" w:color="000000"/>
              <w:right w:val="single" w:sz="4" w:space="0" w:color="000000"/>
            </w:tcBorders>
            <w:shd w:val="clear" w:color="auto" w:fill="auto"/>
            <w:noWrap/>
            <w:vAlign w:val="center"/>
          </w:tcPr>
          <w:p w14:paraId="14CA7806" w14:textId="77777777" w:rsidR="00DD3B0F" w:rsidRPr="00BF7D65" w:rsidRDefault="00DD3B0F" w:rsidP="00153198">
            <w:pPr>
              <w:rPr>
                <w:color w:val="000000"/>
                <w:sz w:val="28"/>
                <w:szCs w:val="28"/>
              </w:rPr>
            </w:pPr>
            <w:r w:rsidRPr="00BF7D65">
              <w:rPr>
                <w:color w:val="000000"/>
                <w:sz w:val="28"/>
                <w:szCs w:val="28"/>
              </w:rPr>
              <w:t>ООО "Красноленинский НПЗ"</w:t>
            </w:r>
          </w:p>
        </w:tc>
        <w:tc>
          <w:tcPr>
            <w:tcW w:w="2316" w:type="dxa"/>
            <w:tcBorders>
              <w:top w:val="nil"/>
              <w:left w:val="nil"/>
              <w:bottom w:val="single" w:sz="4" w:space="0" w:color="000000"/>
              <w:right w:val="single" w:sz="4" w:space="0" w:color="auto"/>
            </w:tcBorders>
            <w:shd w:val="clear" w:color="auto" w:fill="auto"/>
            <w:noWrap/>
            <w:vAlign w:val="center"/>
          </w:tcPr>
          <w:p w14:paraId="366B3AB9" w14:textId="77777777" w:rsidR="00DD3B0F" w:rsidRPr="00BF7D65" w:rsidRDefault="00DD3B0F" w:rsidP="00153198">
            <w:pPr>
              <w:rPr>
                <w:color w:val="000000"/>
                <w:sz w:val="28"/>
                <w:szCs w:val="28"/>
              </w:rPr>
            </w:pPr>
            <w:r w:rsidRPr="00BF7D65">
              <w:rPr>
                <w:color w:val="000000"/>
                <w:sz w:val="28"/>
                <w:szCs w:val="28"/>
              </w:rPr>
              <w:t>8610011223</w:t>
            </w:r>
          </w:p>
        </w:tc>
        <w:tc>
          <w:tcPr>
            <w:tcW w:w="2553" w:type="dxa"/>
            <w:tcBorders>
              <w:top w:val="nil"/>
              <w:left w:val="single" w:sz="4" w:space="0" w:color="auto"/>
              <w:bottom w:val="single" w:sz="4" w:space="0" w:color="000000"/>
              <w:right w:val="single" w:sz="4" w:space="0" w:color="000000"/>
            </w:tcBorders>
            <w:shd w:val="clear" w:color="auto" w:fill="auto"/>
          </w:tcPr>
          <w:p w14:paraId="4AB89C0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D30100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19A5C6C" w14:textId="77777777" w:rsidR="00DD3B0F" w:rsidRPr="00655551" w:rsidRDefault="00DD3B0F" w:rsidP="00DD3B0F">
            <w:pPr>
              <w:jc w:val="center"/>
              <w:rPr>
                <w:color w:val="000000"/>
                <w:sz w:val="28"/>
                <w:szCs w:val="28"/>
              </w:rPr>
            </w:pPr>
            <w:r w:rsidRPr="00655551">
              <w:rPr>
                <w:color w:val="000000"/>
                <w:sz w:val="28"/>
                <w:szCs w:val="28"/>
              </w:rPr>
              <w:t>347</w:t>
            </w:r>
          </w:p>
        </w:tc>
        <w:tc>
          <w:tcPr>
            <w:tcW w:w="4434" w:type="dxa"/>
            <w:tcBorders>
              <w:top w:val="nil"/>
              <w:left w:val="nil"/>
              <w:bottom w:val="single" w:sz="4" w:space="0" w:color="000000"/>
              <w:right w:val="single" w:sz="4" w:space="0" w:color="000000"/>
            </w:tcBorders>
            <w:shd w:val="clear" w:color="auto" w:fill="auto"/>
            <w:noWrap/>
            <w:vAlign w:val="center"/>
          </w:tcPr>
          <w:p w14:paraId="19D83C81" w14:textId="77777777" w:rsidR="00DD3B0F" w:rsidRPr="00BF7D65" w:rsidRDefault="00DD3B0F" w:rsidP="00153198">
            <w:pPr>
              <w:rPr>
                <w:color w:val="000000"/>
                <w:sz w:val="28"/>
                <w:szCs w:val="28"/>
              </w:rPr>
            </w:pPr>
            <w:r w:rsidRPr="00BF7D65">
              <w:rPr>
                <w:color w:val="000000"/>
                <w:sz w:val="28"/>
                <w:szCs w:val="28"/>
              </w:rPr>
              <w:t>АО "РЦСУ"</w:t>
            </w:r>
          </w:p>
        </w:tc>
        <w:tc>
          <w:tcPr>
            <w:tcW w:w="2316" w:type="dxa"/>
            <w:tcBorders>
              <w:top w:val="nil"/>
              <w:left w:val="nil"/>
              <w:bottom w:val="single" w:sz="4" w:space="0" w:color="000000"/>
              <w:right w:val="single" w:sz="4" w:space="0" w:color="auto"/>
            </w:tcBorders>
            <w:shd w:val="clear" w:color="auto" w:fill="auto"/>
            <w:noWrap/>
            <w:vAlign w:val="center"/>
          </w:tcPr>
          <w:p w14:paraId="1795ED38" w14:textId="77777777" w:rsidR="00DD3B0F" w:rsidRPr="00BF7D65" w:rsidRDefault="00DD3B0F" w:rsidP="00153198">
            <w:pPr>
              <w:rPr>
                <w:color w:val="000000"/>
                <w:sz w:val="28"/>
                <w:szCs w:val="28"/>
              </w:rPr>
            </w:pPr>
            <w:r w:rsidRPr="00BF7D65">
              <w:rPr>
                <w:color w:val="000000"/>
                <w:sz w:val="28"/>
                <w:szCs w:val="28"/>
              </w:rPr>
              <w:t>8603103466</w:t>
            </w:r>
          </w:p>
        </w:tc>
        <w:tc>
          <w:tcPr>
            <w:tcW w:w="2553" w:type="dxa"/>
            <w:tcBorders>
              <w:top w:val="nil"/>
              <w:left w:val="single" w:sz="4" w:space="0" w:color="auto"/>
              <w:bottom w:val="single" w:sz="4" w:space="0" w:color="000000"/>
              <w:right w:val="single" w:sz="4" w:space="0" w:color="000000"/>
            </w:tcBorders>
            <w:shd w:val="clear" w:color="auto" w:fill="auto"/>
          </w:tcPr>
          <w:p w14:paraId="6DBA3FD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F782EC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7E3DAF2" w14:textId="77777777" w:rsidR="00DD3B0F" w:rsidRPr="00655551" w:rsidRDefault="00DD3B0F" w:rsidP="00DD3B0F">
            <w:pPr>
              <w:jc w:val="center"/>
              <w:rPr>
                <w:color w:val="000000"/>
                <w:sz w:val="28"/>
                <w:szCs w:val="28"/>
              </w:rPr>
            </w:pPr>
            <w:r w:rsidRPr="00655551">
              <w:rPr>
                <w:color w:val="000000"/>
                <w:sz w:val="28"/>
                <w:szCs w:val="28"/>
              </w:rPr>
              <w:t>348</w:t>
            </w:r>
          </w:p>
        </w:tc>
        <w:tc>
          <w:tcPr>
            <w:tcW w:w="4434" w:type="dxa"/>
            <w:tcBorders>
              <w:top w:val="nil"/>
              <w:left w:val="nil"/>
              <w:bottom w:val="single" w:sz="4" w:space="0" w:color="000000"/>
              <w:right w:val="single" w:sz="4" w:space="0" w:color="000000"/>
            </w:tcBorders>
            <w:shd w:val="clear" w:color="auto" w:fill="auto"/>
            <w:noWrap/>
            <w:vAlign w:val="center"/>
          </w:tcPr>
          <w:p w14:paraId="5B536029" w14:textId="77777777" w:rsidR="00DD3B0F" w:rsidRPr="00BF7D65" w:rsidRDefault="00DD3B0F" w:rsidP="00153198">
            <w:pPr>
              <w:rPr>
                <w:color w:val="000000"/>
                <w:sz w:val="28"/>
                <w:szCs w:val="28"/>
              </w:rPr>
            </w:pPr>
            <w:r w:rsidRPr="00BF7D65">
              <w:rPr>
                <w:color w:val="000000"/>
                <w:sz w:val="28"/>
                <w:szCs w:val="28"/>
              </w:rPr>
              <w:t>ПАО "РН-Западная Сибирь"</w:t>
            </w:r>
          </w:p>
        </w:tc>
        <w:tc>
          <w:tcPr>
            <w:tcW w:w="2316" w:type="dxa"/>
            <w:tcBorders>
              <w:top w:val="nil"/>
              <w:left w:val="nil"/>
              <w:bottom w:val="single" w:sz="4" w:space="0" w:color="000000"/>
              <w:right w:val="single" w:sz="4" w:space="0" w:color="auto"/>
            </w:tcBorders>
            <w:shd w:val="clear" w:color="auto" w:fill="auto"/>
            <w:noWrap/>
            <w:vAlign w:val="center"/>
          </w:tcPr>
          <w:p w14:paraId="289CF477" w14:textId="77777777" w:rsidR="00DD3B0F" w:rsidRPr="00BF7D65" w:rsidRDefault="00DD3B0F" w:rsidP="00153198">
            <w:pPr>
              <w:rPr>
                <w:color w:val="000000"/>
                <w:sz w:val="28"/>
                <w:szCs w:val="28"/>
              </w:rPr>
            </w:pPr>
            <w:r w:rsidRPr="00BF7D65">
              <w:rPr>
                <w:color w:val="000000"/>
                <w:sz w:val="28"/>
                <w:szCs w:val="28"/>
              </w:rPr>
              <w:t>8620003528</w:t>
            </w:r>
          </w:p>
        </w:tc>
        <w:tc>
          <w:tcPr>
            <w:tcW w:w="2553" w:type="dxa"/>
            <w:tcBorders>
              <w:top w:val="nil"/>
              <w:left w:val="single" w:sz="4" w:space="0" w:color="auto"/>
              <w:bottom w:val="single" w:sz="4" w:space="0" w:color="000000"/>
              <w:right w:val="single" w:sz="4" w:space="0" w:color="000000"/>
            </w:tcBorders>
            <w:shd w:val="clear" w:color="auto" w:fill="auto"/>
          </w:tcPr>
          <w:p w14:paraId="285B3E7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94C5A8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0A75013" w14:textId="77777777" w:rsidR="00DD3B0F" w:rsidRPr="00655551" w:rsidRDefault="00DD3B0F" w:rsidP="00DD3B0F">
            <w:pPr>
              <w:jc w:val="center"/>
              <w:rPr>
                <w:color w:val="000000"/>
                <w:sz w:val="28"/>
                <w:szCs w:val="28"/>
              </w:rPr>
            </w:pPr>
            <w:r w:rsidRPr="00655551">
              <w:rPr>
                <w:color w:val="000000"/>
                <w:sz w:val="28"/>
                <w:szCs w:val="28"/>
              </w:rPr>
              <w:t>349</w:t>
            </w:r>
          </w:p>
        </w:tc>
        <w:tc>
          <w:tcPr>
            <w:tcW w:w="4434" w:type="dxa"/>
            <w:tcBorders>
              <w:top w:val="nil"/>
              <w:left w:val="nil"/>
              <w:bottom w:val="single" w:sz="4" w:space="0" w:color="000000"/>
              <w:right w:val="single" w:sz="4" w:space="0" w:color="000000"/>
            </w:tcBorders>
            <w:shd w:val="clear" w:color="auto" w:fill="auto"/>
            <w:noWrap/>
            <w:vAlign w:val="center"/>
          </w:tcPr>
          <w:p w14:paraId="3DB7C331" w14:textId="77777777" w:rsidR="00DD3B0F" w:rsidRPr="00BF7D65" w:rsidRDefault="00DD3B0F" w:rsidP="00153198">
            <w:pPr>
              <w:rPr>
                <w:color w:val="000000"/>
                <w:sz w:val="28"/>
                <w:szCs w:val="28"/>
              </w:rPr>
            </w:pPr>
            <w:r w:rsidRPr="00BF7D65">
              <w:rPr>
                <w:color w:val="000000"/>
                <w:sz w:val="28"/>
                <w:szCs w:val="28"/>
              </w:rPr>
              <w:t>АО "РН-Медиа"</w:t>
            </w:r>
          </w:p>
        </w:tc>
        <w:tc>
          <w:tcPr>
            <w:tcW w:w="2316" w:type="dxa"/>
            <w:tcBorders>
              <w:top w:val="nil"/>
              <w:left w:val="nil"/>
              <w:bottom w:val="single" w:sz="4" w:space="0" w:color="000000"/>
              <w:right w:val="single" w:sz="4" w:space="0" w:color="auto"/>
            </w:tcBorders>
            <w:shd w:val="clear" w:color="auto" w:fill="auto"/>
            <w:noWrap/>
            <w:vAlign w:val="center"/>
          </w:tcPr>
          <w:p w14:paraId="4DC803EB" w14:textId="77777777" w:rsidR="00DD3B0F" w:rsidRPr="00BF7D65" w:rsidRDefault="00DD3B0F" w:rsidP="00153198">
            <w:pPr>
              <w:rPr>
                <w:color w:val="000000"/>
                <w:sz w:val="28"/>
                <w:szCs w:val="28"/>
              </w:rPr>
            </w:pPr>
            <w:r w:rsidRPr="00BF7D65">
              <w:rPr>
                <w:color w:val="000000"/>
                <w:sz w:val="28"/>
                <w:szCs w:val="28"/>
              </w:rPr>
              <w:t>7705350335</w:t>
            </w:r>
          </w:p>
        </w:tc>
        <w:tc>
          <w:tcPr>
            <w:tcW w:w="2553" w:type="dxa"/>
            <w:tcBorders>
              <w:top w:val="nil"/>
              <w:left w:val="single" w:sz="4" w:space="0" w:color="auto"/>
              <w:bottom w:val="single" w:sz="4" w:space="0" w:color="000000"/>
              <w:right w:val="single" w:sz="4" w:space="0" w:color="000000"/>
            </w:tcBorders>
            <w:shd w:val="clear" w:color="auto" w:fill="auto"/>
          </w:tcPr>
          <w:p w14:paraId="0D4B356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327F0D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139CA08" w14:textId="77777777" w:rsidR="00DD3B0F" w:rsidRPr="00655551" w:rsidRDefault="00DD3B0F" w:rsidP="00DD3B0F">
            <w:pPr>
              <w:jc w:val="center"/>
              <w:rPr>
                <w:color w:val="000000"/>
                <w:sz w:val="28"/>
                <w:szCs w:val="28"/>
              </w:rPr>
            </w:pPr>
            <w:r w:rsidRPr="00655551">
              <w:rPr>
                <w:color w:val="000000"/>
                <w:sz w:val="28"/>
                <w:szCs w:val="28"/>
              </w:rPr>
              <w:t>350</w:t>
            </w:r>
          </w:p>
        </w:tc>
        <w:tc>
          <w:tcPr>
            <w:tcW w:w="4434" w:type="dxa"/>
            <w:tcBorders>
              <w:top w:val="nil"/>
              <w:left w:val="nil"/>
              <w:bottom w:val="single" w:sz="4" w:space="0" w:color="000000"/>
              <w:right w:val="single" w:sz="4" w:space="0" w:color="000000"/>
            </w:tcBorders>
            <w:shd w:val="clear" w:color="auto" w:fill="auto"/>
            <w:noWrap/>
            <w:vAlign w:val="center"/>
          </w:tcPr>
          <w:p w14:paraId="41085858" w14:textId="77777777" w:rsidR="00DD3B0F" w:rsidRPr="00BF7D65" w:rsidRDefault="00DD3B0F" w:rsidP="00153198">
            <w:pPr>
              <w:rPr>
                <w:color w:val="000000"/>
                <w:sz w:val="28"/>
                <w:szCs w:val="28"/>
              </w:rPr>
            </w:pPr>
            <w:r w:rsidRPr="00BF7D65">
              <w:rPr>
                <w:color w:val="000000"/>
                <w:sz w:val="28"/>
                <w:szCs w:val="28"/>
              </w:rPr>
              <w:t>ООО "РТ Веста"</w:t>
            </w:r>
          </w:p>
        </w:tc>
        <w:tc>
          <w:tcPr>
            <w:tcW w:w="2316" w:type="dxa"/>
            <w:tcBorders>
              <w:top w:val="nil"/>
              <w:left w:val="nil"/>
              <w:bottom w:val="single" w:sz="4" w:space="0" w:color="000000"/>
              <w:right w:val="single" w:sz="4" w:space="0" w:color="auto"/>
            </w:tcBorders>
            <w:shd w:val="clear" w:color="auto" w:fill="auto"/>
            <w:noWrap/>
            <w:vAlign w:val="center"/>
          </w:tcPr>
          <w:p w14:paraId="7831EDB9" w14:textId="77777777" w:rsidR="00DD3B0F" w:rsidRPr="00BF7D65" w:rsidRDefault="00DD3B0F" w:rsidP="00153198">
            <w:pPr>
              <w:rPr>
                <w:color w:val="000000"/>
                <w:sz w:val="28"/>
                <w:szCs w:val="28"/>
              </w:rPr>
            </w:pPr>
            <w:r w:rsidRPr="00BF7D65">
              <w:rPr>
                <w:color w:val="000000"/>
                <w:sz w:val="28"/>
                <w:szCs w:val="28"/>
              </w:rPr>
              <w:t>5617004452</w:t>
            </w:r>
          </w:p>
        </w:tc>
        <w:tc>
          <w:tcPr>
            <w:tcW w:w="2553" w:type="dxa"/>
            <w:tcBorders>
              <w:top w:val="nil"/>
              <w:left w:val="single" w:sz="4" w:space="0" w:color="auto"/>
              <w:bottom w:val="single" w:sz="4" w:space="0" w:color="000000"/>
              <w:right w:val="single" w:sz="4" w:space="0" w:color="000000"/>
            </w:tcBorders>
            <w:shd w:val="clear" w:color="auto" w:fill="auto"/>
          </w:tcPr>
          <w:p w14:paraId="2E79D68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DC31CB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E4FC60A" w14:textId="77777777" w:rsidR="00DD3B0F" w:rsidRPr="00655551" w:rsidRDefault="00DD3B0F" w:rsidP="00DD3B0F">
            <w:pPr>
              <w:jc w:val="center"/>
              <w:rPr>
                <w:color w:val="000000"/>
                <w:sz w:val="28"/>
                <w:szCs w:val="28"/>
              </w:rPr>
            </w:pPr>
            <w:r w:rsidRPr="00655551">
              <w:rPr>
                <w:color w:val="000000"/>
                <w:sz w:val="28"/>
                <w:szCs w:val="28"/>
              </w:rPr>
              <w:t>351</w:t>
            </w:r>
          </w:p>
        </w:tc>
        <w:tc>
          <w:tcPr>
            <w:tcW w:w="4434" w:type="dxa"/>
            <w:tcBorders>
              <w:top w:val="nil"/>
              <w:left w:val="nil"/>
              <w:bottom w:val="single" w:sz="4" w:space="0" w:color="000000"/>
              <w:right w:val="single" w:sz="4" w:space="0" w:color="000000"/>
            </w:tcBorders>
            <w:shd w:val="clear" w:color="auto" w:fill="auto"/>
            <w:noWrap/>
            <w:vAlign w:val="center"/>
          </w:tcPr>
          <w:p w14:paraId="556D6E95" w14:textId="77777777" w:rsidR="00DD3B0F" w:rsidRPr="00BF7D65" w:rsidRDefault="00DD3B0F" w:rsidP="00153198">
            <w:pPr>
              <w:rPr>
                <w:color w:val="000000"/>
                <w:sz w:val="28"/>
                <w:szCs w:val="28"/>
              </w:rPr>
            </w:pPr>
            <w:r w:rsidRPr="00BF7D65">
              <w:rPr>
                <w:color w:val="000000"/>
                <w:sz w:val="28"/>
                <w:szCs w:val="28"/>
              </w:rPr>
              <w:t>ООО "ТЗК-Актив"</w:t>
            </w:r>
          </w:p>
        </w:tc>
        <w:tc>
          <w:tcPr>
            <w:tcW w:w="2316" w:type="dxa"/>
            <w:tcBorders>
              <w:top w:val="nil"/>
              <w:left w:val="nil"/>
              <w:bottom w:val="single" w:sz="4" w:space="0" w:color="000000"/>
              <w:right w:val="single" w:sz="4" w:space="0" w:color="auto"/>
            </w:tcBorders>
            <w:shd w:val="clear" w:color="auto" w:fill="auto"/>
            <w:noWrap/>
            <w:vAlign w:val="center"/>
          </w:tcPr>
          <w:p w14:paraId="62383B32" w14:textId="77777777" w:rsidR="00DD3B0F" w:rsidRPr="00BF7D65" w:rsidRDefault="00DD3B0F" w:rsidP="00153198">
            <w:pPr>
              <w:rPr>
                <w:color w:val="000000"/>
                <w:sz w:val="28"/>
                <w:szCs w:val="28"/>
              </w:rPr>
            </w:pPr>
            <w:r w:rsidRPr="00BF7D65">
              <w:rPr>
                <w:color w:val="000000"/>
                <w:sz w:val="28"/>
                <w:szCs w:val="28"/>
              </w:rPr>
              <w:t>6672322200</w:t>
            </w:r>
          </w:p>
        </w:tc>
        <w:tc>
          <w:tcPr>
            <w:tcW w:w="2553" w:type="dxa"/>
            <w:tcBorders>
              <w:top w:val="nil"/>
              <w:left w:val="single" w:sz="4" w:space="0" w:color="auto"/>
              <w:bottom w:val="single" w:sz="4" w:space="0" w:color="000000"/>
              <w:right w:val="single" w:sz="4" w:space="0" w:color="000000"/>
            </w:tcBorders>
            <w:shd w:val="clear" w:color="auto" w:fill="auto"/>
          </w:tcPr>
          <w:p w14:paraId="2243CAA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4A00EE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130CE4D" w14:textId="77777777" w:rsidR="00DD3B0F" w:rsidRPr="00655551" w:rsidRDefault="00DD3B0F" w:rsidP="00DD3B0F">
            <w:pPr>
              <w:jc w:val="center"/>
              <w:rPr>
                <w:color w:val="000000"/>
                <w:sz w:val="28"/>
                <w:szCs w:val="28"/>
              </w:rPr>
            </w:pPr>
            <w:r w:rsidRPr="00655551">
              <w:rPr>
                <w:color w:val="000000"/>
                <w:sz w:val="28"/>
                <w:szCs w:val="28"/>
              </w:rPr>
              <w:t>352</w:t>
            </w:r>
          </w:p>
        </w:tc>
        <w:tc>
          <w:tcPr>
            <w:tcW w:w="4434" w:type="dxa"/>
            <w:tcBorders>
              <w:top w:val="nil"/>
              <w:left w:val="nil"/>
              <w:bottom w:val="single" w:sz="4" w:space="0" w:color="000000"/>
              <w:right w:val="single" w:sz="4" w:space="0" w:color="000000"/>
            </w:tcBorders>
            <w:shd w:val="clear" w:color="auto" w:fill="auto"/>
            <w:noWrap/>
            <w:vAlign w:val="center"/>
          </w:tcPr>
          <w:p w14:paraId="2867408F" w14:textId="77777777" w:rsidR="00DD3B0F" w:rsidRPr="00BF7D65" w:rsidRDefault="00DD3B0F" w:rsidP="00153198">
            <w:pPr>
              <w:rPr>
                <w:color w:val="000000"/>
                <w:sz w:val="28"/>
                <w:szCs w:val="28"/>
              </w:rPr>
            </w:pPr>
            <w:r w:rsidRPr="00BF7D65">
              <w:rPr>
                <w:color w:val="000000"/>
                <w:sz w:val="28"/>
                <w:szCs w:val="28"/>
              </w:rPr>
              <w:t>АО "Самотлорнефть"</w:t>
            </w:r>
          </w:p>
        </w:tc>
        <w:tc>
          <w:tcPr>
            <w:tcW w:w="2316" w:type="dxa"/>
            <w:tcBorders>
              <w:top w:val="nil"/>
              <w:left w:val="nil"/>
              <w:bottom w:val="single" w:sz="4" w:space="0" w:color="000000"/>
              <w:right w:val="single" w:sz="4" w:space="0" w:color="auto"/>
            </w:tcBorders>
            <w:shd w:val="clear" w:color="auto" w:fill="auto"/>
            <w:noWrap/>
            <w:vAlign w:val="center"/>
          </w:tcPr>
          <w:p w14:paraId="1C246699" w14:textId="77777777" w:rsidR="00DD3B0F" w:rsidRPr="00BF7D65" w:rsidRDefault="00DD3B0F" w:rsidP="00153198">
            <w:pPr>
              <w:rPr>
                <w:color w:val="000000"/>
                <w:sz w:val="28"/>
                <w:szCs w:val="28"/>
              </w:rPr>
            </w:pPr>
            <w:r w:rsidRPr="00BF7D65">
              <w:rPr>
                <w:color w:val="000000"/>
                <w:sz w:val="28"/>
                <w:szCs w:val="28"/>
              </w:rPr>
              <w:t>8603032215</w:t>
            </w:r>
          </w:p>
        </w:tc>
        <w:tc>
          <w:tcPr>
            <w:tcW w:w="2553" w:type="dxa"/>
            <w:tcBorders>
              <w:top w:val="nil"/>
              <w:left w:val="single" w:sz="4" w:space="0" w:color="auto"/>
              <w:bottom w:val="single" w:sz="4" w:space="0" w:color="000000"/>
              <w:right w:val="single" w:sz="4" w:space="0" w:color="000000"/>
            </w:tcBorders>
            <w:shd w:val="clear" w:color="auto" w:fill="auto"/>
          </w:tcPr>
          <w:p w14:paraId="3B80BB5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9B66A0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B68E8B9" w14:textId="77777777" w:rsidR="00DD3B0F" w:rsidRPr="00655551" w:rsidRDefault="00DD3B0F" w:rsidP="00DD3B0F">
            <w:pPr>
              <w:jc w:val="center"/>
              <w:rPr>
                <w:color w:val="000000"/>
                <w:sz w:val="28"/>
                <w:szCs w:val="28"/>
              </w:rPr>
            </w:pPr>
            <w:r w:rsidRPr="00655551">
              <w:rPr>
                <w:color w:val="000000"/>
                <w:sz w:val="28"/>
                <w:szCs w:val="28"/>
              </w:rPr>
              <w:t>353</w:t>
            </w:r>
          </w:p>
        </w:tc>
        <w:tc>
          <w:tcPr>
            <w:tcW w:w="4434" w:type="dxa"/>
            <w:tcBorders>
              <w:top w:val="nil"/>
              <w:left w:val="nil"/>
              <w:bottom w:val="single" w:sz="4" w:space="0" w:color="000000"/>
              <w:right w:val="single" w:sz="4" w:space="0" w:color="000000"/>
            </w:tcBorders>
            <w:shd w:val="clear" w:color="auto" w:fill="auto"/>
            <w:noWrap/>
            <w:vAlign w:val="center"/>
          </w:tcPr>
          <w:p w14:paraId="22B4C026" w14:textId="77777777" w:rsidR="00DD3B0F" w:rsidRPr="00BF7D65" w:rsidRDefault="00DD3B0F" w:rsidP="00153198">
            <w:pPr>
              <w:rPr>
                <w:color w:val="000000"/>
                <w:sz w:val="28"/>
                <w:szCs w:val="28"/>
              </w:rPr>
            </w:pPr>
            <w:r w:rsidRPr="00BF7D65">
              <w:rPr>
                <w:color w:val="000000"/>
                <w:sz w:val="28"/>
                <w:szCs w:val="28"/>
              </w:rPr>
              <w:t>ОАО "Приобьнефть"</w:t>
            </w:r>
          </w:p>
        </w:tc>
        <w:tc>
          <w:tcPr>
            <w:tcW w:w="2316" w:type="dxa"/>
            <w:tcBorders>
              <w:top w:val="nil"/>
              <w:left w:val="nil"/>
              <w:bottom w:val="single" w:sz="4" w:space="0" w:color="000000"/>
              <w:right w:val="single" w:sz="4" w:space="0" w:color="auto"/>
            </w:tcBorders>
            <w:shd w:val="clear" w:color="auto" w:fill="auto"/>
            <w:noWrap/>
            <w:vAlign w:val="center"/>
          </w:tcPr>
          <w:p w14:paraId="0B3C3B76" w14:textId="77777777" w:rsidR="00DD3B0F" w:rsidRPr="00BF7D65" w:rsidRDefault="00DD3B0F" w:rsidP="00153198">
            <w:pPr>
              <w:rPr>
                <w:color w:val="000000"/>
                <w:sz w:val="28"/>
                <w:szCs w:val="28"/>
              </w:rPr>
            </w:pPr>
            <w:r w:rsidRPr="00BF7D65">
              <w:rPr>
                <w:color w:val="000000"/>
                <w:sz w:val="28"/>
                <w:szCs w:val="28"/>
              </w:rPr>
              <w:t>8603014030</w:t>
            </w:r>
          </w:p>
        </w:tc>
        <w:tc>
          <w:tcPr>
            <w:tcW w:w="2553" w:type="dxa"/>
            <w:tcBorders>
              <w:top w:val="nil"/>
              <w:left w:val="single" w:sz="4" w:space="0" w:color="auto"/>
              <w:bottom w:val="single" w:sz="4" w:space="0" w:color="000000"/>
              <w:right w:val="single" w:sz="4" w:space="0" w:color="000000"/>
            </w:tcBorders>
            <w:shd w:val="clear" w:color="auto" w:fill="auto"/>
          </w:tcPr>
          <w:p w14:paraId="20C1E68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9C6CF7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60EF206" w14:textId="77777777" w:rsidR="00DD3B0F" w:rsidRPr="00655551" w:rsidRDefault="00DD3B0F" w:rsidP="00DD3B0F">
            <w:pPr>
              <w:jc w:val="center"/>
              <w:rPr>
                <w:color w:val="000000"/>
                <w:sz w:val="28"/>
                <w:szCs w:val="28"/>
              </w:rPr>
            </w:pPr>
            <w:r w:rsidRPr="00655551">
              <w:rPr>
                <w:color w:val="000000"/>
                <w:sz w:val="28"/>
                <w:szCs w:val="28"/>
              </w:rPr>
              <w:t>354</w:t>
            </w:r>
          </w:p>
        </w:tc>
        <w:tc>
          <w:tcPr>
            <w:tcW w:w="4434" w:type="dxa"/>
            <w:tcBorders>
              <w:top w:val="nil"/>
              <w:left w:val="nil"/>
              <w:bottom w:val="single" w:sz="4" w:space="0" w:color="000000"/>
              <w:right w:val="single" w:sz="4" w:space="0" w:color="000000"/>
            </w:tcBorders>
            <w:shd w:val="clear" w:color="auto" w:fill="auto"/>
            <w:noWrap/>
            <w:vAlign w:val="center"/>
          </w:tcPr>
          <w:p w14:paraId="3667BBB4" w14:textId="77777777" w:rsidR="00DD3B0F" w:rsidRPr="00BF7D65" w:rsidRDefault="00DD3B0F" w:rsidP="00153198">
            <w:pPr>
              <w:rPr>
                <w:color w:val="000000"/>
                <w:sz w:val="28"/>
                <w:szCs w:val="28"/>
              </w:rPr>
            </w:pPr>
            <w:r w:rsidRPr="00BF7D65">
              <w:rPr>
                <w:color w:val="000000"/>
                <w:sz w:val="28"/>
                <w:szCs w:val="28"/>
              </w:rPr>
              <w:t>ООО "Среднеленское"</w:t>
            </w:r>
          </w:p>
        </w:tc>
        <w:tc>
          <w:tcPr>
            <w:tcW w:w="2316" w:type="dxa"/>
            <w:tcBorders>
              <w:top w:val="nil"/>
              <w:left w:val="nil"/>
              <w:bottom w:val="single" w:sz="4" w:space="0" w:color="000000"/>
              <w:right w:val="single" w:sz="4" w:space="0" w:color="auto"/>
            </w:tcBorders>
            <w:shd w:val="clear" w:color="auto" w:fill="auto"/>
            <w:noWrap/>
            <w:vAlign w:val="center"/>
          </w:tcPr>
          <w:p w14:paraId="4498B50B" w14:textId="77777777" w:rsidR="00DD3B0F" w:rsidRPr="00BF7D65" w:rsidRDefault="00DD3B0F" w:rsidP="00153198">
            <w:pPr>
              <w:rPr>
                <w:color w:val="000000"/>
                <w:sz w:val="28"/>
                <w:szCs w:val="28"/>
              </w:rPr>
            </w:pPr>
            <w:r w:rsidRPr="00BF7D65">
              <w:rPr>
                <w:color w:val="000000"/>
                <w:sz w:val="28"/>
                <w:szCs w:val="28"/>
              </w:rPr>
              <w:t>7202138950</w:t>
            </w:r>
          </w:p>
        </w:tc>
        <w:tc>
          <w:tcPr>
            <w:tcW w:w="2553" w:type="dxa"/>
            <w:tcBorders>
              <w:top w:val="nil"/>
              <w:left w:val="single" w:sz="4" w:space="0" w:color="auto"/>
              <w:bottom w:val="single" w:sz="4" w:space="0" w:color="000000"/>
              <w:right w:val="single" w:sz="4" w:space="0" w:color="000000"/>
            </w:tcBorders>
            <w:shd w:val="clear" w:color="auto" w:fill="auto"/>
          </w:tcPr>
          <w:p w14:paraId="316639D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4272E86"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0FB11" w14:textId="77777777" w:rsidR="00DD3B0F" w:rsidRPr="00655551" w:rsidRDefault="00DD3B0F" w:rsidP="00DD3B0F">
            <w:pPr>
              <w:jc w:val="center"/>
              <w:rPr>
                <w:color w:val="000000"/>
                <w:sz w:val="28"/>
                <w:szCs w:val="28"/>
              </w:rPr>
            </w:pPr>
            <w:r w:rsidRPr="00655551">
              <w:rPr>
                <w:color w:val="000000"/>
                <w:sz w:val="28"/>
                <w:szCs w:val="28"/>
              </w:rPr>
              <w:t>355</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757C8CEB" w14:textId="77777777" w:rsidR="00DD3B0F" w:rsidRPr="00BF7D65" w:rsidRDefault="00DD3B0F" w:rsidP="00153198">
            <w:pPr>
              <w:rPr>
                <w:color w:val="000000"/>
                <w:sz w:val="28"/>
                <w:szCs w:val="28"/>
              </w:rPr>
            </w:pPr>
            <w:r w:rsidRPr="00BF7D65">
              <w:rPr>
                <w:color w:val="000000"/>
                <w:sz w:val="28"/>
                <w:szCs w:val="28"/>
              </w:rPr>
              <w:t>АО "Тюменнефтегаз"</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46371A18" w14:textId="77777777" w:rsidR="00DD3B0F" w:rsidRPr="00BF7D65" w:rsidRDefault="00DD3B0F" w:rsidP="00153198">
            <w:pPr>
              <w:rPr>
                <w:color w:val="000000"/>
                <w:sz w:val="28"/>
                <w:szCs w:val="28"/>
              </w:rPr>
            </w:pPr>
            <w:r w:rsidRPr="00BF7D65">
              <w:rPr>
                <w:color w:val="000000"/>
                <w:sz w:val="28"/>
                <w:szCs w:val="28"/>
              </w:rPr>
              <w:t>7202027216</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4AF0D4F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87C6A1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E308AE5" w14:textId="77777777" w:rsidR="00DD3B0F" w:rsidRPr="00655551" w:rsidRDefault="00DD3B0F" w:rsidP="00DD3B0F">
            <w:pPr>
              <w:jc w:val="center"/>
              <w:rPr>
                <w:color w:val="000000"/>
                <w:sz w:val="28"/>
                <w:szCs w:val="28"/>
              </w:rPr>
            </w:pPr>
            <w:r w:rsidRPr="00655551">
              <w:rPr>
                <w:color w:val="000000"/>
                <w:sz w:val="28"/>
                <w:szCs w:val="28"/>
              </w:rPr>
              <w:t>356</w:t>
            </w:r>
          </w:p>
        </w:tc>
        <w:tc>
          <w:tcPr>
            <w:tcW w:w="4434" w:type="dxa"/>
            <w:tcBorders>
              <w:top w:val="nil"/>
              <w:left w:val="nil"/>
              <w:bottom w:val="single" w:sz="4" w:space="0" w:color="000000"/>
              <w:right w:val="single" w:sz="4" w:space="0" w:color="000000"/>
            </w:tcBorders>
            <w:shd w:val="clear" w:color="auto" w:fill="auto"/>
            <w:noWrap/>
            <w:vAlign w:val="center"/>
          </w:tcPr>
          <w:p w14:paraId="674D4037" w14:textId="77777777" w:rsidR="00DD3B0F" w:rsidRPr="00BF7D65" w:rsidRDefault="00DD3B0F" w:rsidP="00153198">
            <w:pPr>
              <w:rPr>
                <w:color w:val="000000"/>
                <w:sz w:val="28"/>
                <w:szCs w:val="28"/>
              </w:rPr>
            </w:pPr>
            <w:r w:rsidRPr="00BF7D65">
              <w:rPr>
                <w:color w:val="000000"/>
                <w:sz w:val="28"/>
                <w:szCs w:val="28"/>
              </w:rPr>
              <w:t>ООО "УватСтройИнвест"</w:t>
            </w:r>
          </w:p>
        </w:tc>
        <w:tc>
          <w:tcPr>
            <w:tcW w:w="2316" w:type="dxa"/>
            <w:tcBorders>
              <w:top w:val="nil"/>
              <w:left w:val="nil"/>
              <w:bottom w:val="single" w:sz="4" w:space="0" w:color="000000"/>
              <w:right w:val="single" w:sz="4" w:space="0" w:color="auto"/>
            </w:tcBorders>
            <w:shd w:val="clear" w:color="auto" w:fill="auto"/>
            <w:noWrap/>
            <w:vAlign w:val="center"/>
          </w:tcPr>
          <w:p w14:paraId="19A573B2" w14:textId="77777777" w:rsidR="00DD3B0F" w:rsidRPr="00BF7D65" w:rsidRDefault="00DD3B0F" w:rsidP="00153198">
            <w:pPr>
              <w:rPr>
                <w:color w:val="000000"/>
                <w:sz w:val="28"/>
                <w:szCs w:val="28"/>
              </w:rPr>
            </w:pPr>
            <w:r w:rsidRPr="00BF7D65">
              <w:rPr>
                <w:color w:val="000000"/>
                <w:sz w:val="28"/>
                <w:szCs w:val="28"/>
              </w:rPr>
              <w:t>7225003973</w:t>
            </w:r>
          </w:p>
        </w:tc>
        <w:tc>
          <w:tcPr>
            <w:tcW w:w="2553" w:type="dxa"/>
            <w:tcBorders>
              <w:top w:val="nil"/>
              <w:left w:val="single" w:sz="4" w:space="0" w:color="auto"/>
              <w:bottom w:val="single" w:sz="4" w:space="0" w:color="000000"/>
              <w:right w:val="single" w:sz="4" w:space="0" w:color="000000"/>
            </w:tcBorders>
            <w:shd w:val="clear" w:color="auto" w:fill="auto"/>
          </w:tcPr>
          <w:p w14:paraId="7B5434D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F024E6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7FE8E36" w14:textId="77777777" w:rsidR="00DD3B0F" w:rsidRPr="00655551" w:rsidRDefault="00DD3B0F" w:rsidP="00DD3B0F">
            <w:pPr>
              <w:jc w:val="center"/>
              <w:rPr>
                <w:color w:val="000000"/>
                <w:sz w:val="28"/>
                <w:szCs w:val="28"/>
              </w:rPr>
            </w:pPr>
            <w:r w:rsidRPr="00655551">
              <w:rPr>
                <w:color w:val="000000"/>
                <w:sz w:val="28"/>
                <w:szCs w:val="28"/>
              </w:rPr>
              <w:t>357</w:t>
            </w:r>
          </w:p>
        </w:tc>
        <w:tc>
          <w:tcPr>
            <w:tcW w:w="4434" w:type="dxa"/>
            <w:tcBorders>
              <w:top w:val="nil"/>
              <w:left w:val="nil"/>
              <w:bottom w:val="single" w:sz="4" w:space="0" w:color="000000"/>
              <w:right w:val="single" w:sz="4" w:space="0" w:color="000000"/>
            </w:tcBorders>
            <w:shd w:val="clear" w:color="auto" w:fill="auto"/>
            <w:noWrap/>
            <w:vAlign w:val="center"/>
          </w:tcPr>
          <w:p w14:paraId="4BA25448" w14:textId="77777777" w:rsidR="00DD3B0F" w:rsidRPr="00BF7D65" w:rsidRDefault="00DD3B0F" w:rsidP="00153198">
            <w:pPr>
              <w:rPr>
                <w:color w:val="000000"/>
                <w:sz w:val="28"/>
                <w:szCs w:val="28"/>
              </w:rPr>
            </w:pPr>
            <w:r w:rsidRPr="00BF7D65">
              <w:rPr>
                <w:color w:val="000000"/>
                <w:sz w:val="28"/>
                <w:szCs w:val="28"/>
              </w:rPr>
              <w:t>АО "РН-СпецСтрой"</w:t>
            </w:r>
          </w:p>
        </w:tc>
        <w:tc>
          <w:tcPr>
            <w:tcW w:w="2316" w:type="dxa"/>
            <w:tcBorders>
              <w:top w:val="nil"/>
              <w:left w:val="nil"/>
              <w:bottom w:val="single" w:sz="4" w:space="0" w:color="000000"/>
              <w:right w:val="single" w:sz="4" w:space="0" w:color="auto"/>
            </w:tcBorders>
            <w:shd w:val="clear" w:color="auto" w:fill="auto"/>
            <w:noWrap/>
            <w:vAlign w:val="center"/>
          </w:tcPr>
          <w:p w14:paraId="2D881D82" w14:textId="77777777" w:rsidR="00DD3B0F" w:rsidRPr="00BF7D65" w:rsidRDefault="00DD3B0F" w:rsidP="00153198">
            <w:pPr>
              <w:rPr>
                <w:color w:val="000000"/>
                <w:sz w:val="28"/>
                <w:szCs w:val="28"/>
              </w:rPr>
            </w:pPr>
            <w:r w:rsidRPr="00BF7D65">
              <w:rPr>
                <w:color w:val="000000"/>
                <w:sz w:val="28"/>
                <w:szCs w:val="28"/>
              </w:rPr>
              <w:t>8610012900</w:t>
            </w:r>
          </w:p>
        </w:tc>
        <w:tc>
          <w:tcPr>
            <w:tcW w:w="2553" w:type="dxa"/>
            <w:tcBorders>
              <w:top w:val="nil"/>
              <w:left w:val="single" w:sz="4" w:space="0" w:color="auto"/>
              <w:bottom w:val="single" w:sz="4" w:space="0" w:color="000000"/>
              <w:right w:val="single" w:sz="4" w:space="0" w:color="000000"/>
            </w:tcBorders>
            <w:shd w:val="clear" w:color="auto" w:fill="auto"/>
          </w:tcPr>
          <w:p w14:paraId="59E0C56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460951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6865F32" w14:textId="77777777" w:rsidR="00DD3B0F" w:rsidRPr="00655551" w:rsidRDefault="00DD3B0F" w:rsidP="00DD3B0F">
            <w:pPr>
              <w:jc w:val="center"/>
              <w:rPr>
                <w:color w:val="000000"/>
                <w:sz w:val="28"/>
                <w:szCs w:val="28"/>
              </w:rPr>
            </w:pPr>
            <w:r w:rsidRPr="00655551">
              <w:rPr>
                <w:color w:val="000000"/>
                <w:sz w:val="28"/>
                <w:szCs w:val="28"/>
              </w:rPr>
              <w:t>358</w:t>
            </w:r>
          </w:p>
        </w:tc>
        <w:tc>
          <w:tcPr>
            <w:tcW w:w="4434" w:type="dxa"/>
            <w:tcBorders>
              <w:top w:val="nil"/>
              <w:left w:val="nil"/>
              <w:bottom w:val="single" w:sz="4" w:space="0" w:color="000000"/>
              <w:right w:val="single" w:sz="4" w:space="0" w:color="000000"/>
            </w:tcBorders>
            <w:shd w:val="clear" w:color="auto" w:fill="auto"/>
            <w:noWrap/>
            <w:vAlign w:val="center"/>
          </w:tcPr>
          <w:p w14:paraId="5BFEC738" w14:textId="77777777" w:rsidR="00DD3B0F" w:rsidRPr="00BF7D65" w:rsidRDefault="00DD3B0F" w:rsidP="00153198">
            <w:pPr>
              <w:rPr>
                <w:color w:val="000000"/>
                <w:sz w:val="28"/>
                <w:szCs w:val="28"/>
              </w:rPr>
            </w:pPr>
            <w:r w:rsidRPr="00BF7D65">
              <w:rPr>
                <w:color w:val="000000"/>
                <w:sz w:val="28"/>
                <w:szCs w:val="28"/>
              </w:rPr>
              <w:t>АО "СЛ-Трейдинг"</w:t>
            </w:r>
          </w:p>
        </w:tc>
        <w:tc>
          <w:tcPr>
            <w:tcW w:w="2316" w:type="dxa"/>
            <w:tcBorders>
              <w:top w:val="nil"/>
              <w:left w:val="nil"/>
              <w:bottom w:val="single" w:sz="4" w:space="0" w:color="000000"/>
              <w:right w:val="single" w:sz="4" w:space="0" w:color="auto"/>
            </w:tcBorders>
            <w:shd w:val="clear" w:color="auto" w:fill="auto"/>
            <w:noWrap/>
            <w:vAlign w:val="center"/>
          </w:tcPr>
          <w:p w14:paraId="582DA92D" w14:textId="77777777" w:rsidR="00DD3B0F" w:rsidRPr="00BF7D65" w:rsidRDefault="00DD3B0F" w:rsidP="00153198">
            <w:pPr>
              <w:rPr>
                <w:color w:val="000000"/>
                <w:sz w:val="28"/>
                <w:szCs w:val="28"/>
              </w:rPr>
            </w:pPr>
            <w:r w:rsidRPr="00BF7D65">
              <w:rPr>
                <w:color w:val="000000"/>
                <w:sz w:val="28"/>
                <w:szCs w:val="28"/>
              </w:rPr>
              <w:t>7225004328</w:t>
            </w:r>
          </w:p>
        </w:tc>
        <w:tc>
          <w:tcPr>
            <w:tcW w:w="2553" w:type="dxa"/>
            <w:tcBorders>
              <w:top w:val="nil"/>
              <w:left w:val="single" w:sz="4" w:space="0" w:color="auto"/>
              <w:bottom w:val="single" w:sz="4" w:space="0" w:color="000000"/>
              <w:right w:val="single" w:sz="4" w:space="0" w:color="000000"/>
            </w:tcBorders>
            <w:shd w:val="clear" w:color="auto" w:fill="auto"/>
          </w:tcPr>
          <w:p w14:paraId="6AC00A8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4A75D6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8446819" w14:textId="77777777" w:rsidR="00DD3B0F" w:rsidRPr="00655551" w:rsidRDefault="00DD3B0F" w:rsidP="00DD3B0F">
            <w:pPr>
              <w:jc w:val="center"/>
              <w:rPr>
                <w:color w:val="000000"/>
                <w:sz w:val="28"/>
                <w:szCs w:val="28"/>
              </w:rPr>
            </w:pPr>
            <w:r w:rsidRPr="00655551">
              <w:rPr>
                <w:color w:val="000000"/>
                <w:sz w:val="28"/>
                <w:szCs w:val="28"/>
              </w:rPr>
              <w:t>359</w:t>
            </w:r>
          </w:p>
        </w:tc>
        <w:tc>
          <w:tcPr>
            <w:tcW w:w="4434" w:type="dxa"/>
            <w:tcBorders>
              <w:top w:val="nil"/>
              <w:left w:val="nil"/>
              <w:bottom w:val="single" w:sz="4" w:space="0" w:color="000000"/>
              <w:right w:val="single" w:sz="4" w:space="0" w:color="000000"/>
            </w:tcBorders>
            <w:shd w:val="clear" w:color="auto" w:fill="auto"/>
            <w:noWrap/>
            <w:vAlign w:val="center"/>
          </w:tcPr>
          <w:p w14:paraId="235A71A2" w14:textId="77777777" w:rsidR="00DD3B0F" w:rsidRPr="00BF7D65" w:rsidRDefault="00DD3B0F" w:rsidP="00153198">
            <w:pPr>
              <w:rPr>
                <w:color w:val="000000"/>
                <w:sz w:val="28"/>
                <w:szCs w:val="28"/>
              </w:rPr>
            </w:pPr>
            <w:r w:rsidRPr="00BF7D65">
              <w:rPr>
                <w:color w:val="000000"/>
                <w:sz w:val="28"/>
                <w:szCs w:val="28"/>
              </w:rPr>
              <w:t>АО "Куйбышева"</w:t>
            </w:r>
          </w:p>
        </w:tc>
        <w:tc>
          <w:tcPr>
            <w:tcW w:w="2316" w:type="dxa"/>
            <w:tcBorders>
              <w:top w:val="nil"/>
              <w:left w:val="nil"/>
              <w:bottom w:val="single" w:sz="4" w:space="0" w:color="000000"/>
              <w:right w:val="single" w:sz="4" w:space="0" w:color="auto"/>
            </w:tcBorders>
            <w:shd w:val="clear" w:color="auto" w:fill="auto"/>
            <w:noWrap/>
            <w:vAlign w:val="center"/>
          </w:tcPr>
          <w:p w14:paraId="5FC61291" w14:textId="77777777" w:rsidR="00DD3B0F" w:rsidRPr="00BF7D65" w:rsidRDefault="00DD3B0F" w:rsidP="00153198">
            <w:pPr>
              <w:rPr>
                <w:color w:val="000000"/>
                <w:sz w:val="28"/>
                <w:szCs w:val="28"/>
              </w:rPr>
            </w:pPr>
            <w:r w:rsidRPr="00BF7D65">
              <w:rPr>
                <w:color w:val="000000"/>
                <w:sz w:val="28"/>
                <w:szCs w:val="28"/>
              </w:rPr>
              <w:t>5633003054</w:t>
            </w:r>
          </w:p>
        </w:tc>
        <w:tc>
          <w:tcPr>
            <w:tcW w:w="2553" w:type="dxa"/>
            <w:tcBorders>
              <w:top w:val="nil"/>
              <w:left w:val="single" w:sz="4" w:space="0" w:color="auto"/>
              <w:bottom w:val="single" w:sz="4" w:space="0" w:color="000000"/>
              <w:right w:val="single" w:sz="4" w:space="0" w:color="000000"/>
            </w:tcBorders>
            <w:shd w:val="clear" w:color="auto" w:fill="auto"/>
          </w:tcPr>
          <w:p w14:paraId="4CC31FC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139A62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3B7FEA8" w14:textId="77777777" w:rsidR="00DD3B0F" w:rsidRPr="00655551" w:rsidRDefault="00DD3B0F" w:rsidP="00DD3B0F">
            <w:pPr>
              <w:jc w:val="center"/>
              <w:rPr>
                <w:color w:val="000000"/>
                <w:sz w:val="28"/>
                <w:szCs w:val="28"/>
              </w:rPr>
            </w:pPr>
            <w:r w:rsidRPr="00655551">
              <w:rPr>
                <w:color w:val="000000"/>
                <w:sz w:val="28"/>
                <w:szCs w:val="28"/>
              </w:rPr>
              <w:t>360</w:t>
            </w:r>
          </w:p>
        </w:tc>
        <w:tc>
          <w:tcPr>
            <w:tcW w:w="4434" w:type="dxa"/>
            <w:tcBorders>
              <w:top w:val="nil"/>
              <w:left w:val="nil"/>
              <w:bottom w:val="single" w:sz="4" w:space="0" w:color="000000"/>
              <w:right w:val="single" w:sz="4" w:space="0" w:color="000000"/>
            </w:tcBorders>
            <w:shd w:val="clear" w:color="auto" w:fill="auto"/>
            <w:noWrap/>
            <w:vAlign w:val="center"/>
          </w:tcPr>
          <w:p w14:paraId="54B147C6" w14:textId="77777777" w:rsidR="00DD3B0F" w:rsidRPr="00BF7D65" w:rsidRDefault="00DD3B0F" w:rsidP="00153198">
            <w:pPr>
              <w:rPr>
                <w:color w:val="000000"/>
                <w:sz w:val="28"/>
                <w:szCs w:val="28"/>
              </w:rPr>
            </w:pPr>
            <w:r w:rsidRPr="00BF7D65">
              <w:rPr>
                <w:color w:val="000000"/>
                <w:sz w:val="28"/>
                <w:szCs w:val="28"/>
              </w:rPr>
              <w:t>АО ТЗК "Кольцово"</w:t>
            </w:r>
          </w:p>
        </w:tc>
        <w:tc>
          <w:tcPr>
            <w:tcW w:w="2316" w:type="dxa"/>
            <w:tcBorders>
              <w:top w:val="nil"/>
              <w:left w:val="nil"/>
              <w:bottom w:val="single" w:sz="4" w:space="0" w:color="000000"/>
              <w:right w:val="single" w:sz="4" w:space="0" w:color="auto"/>
            </w:tcBorders>
            <w:shd w:val="clear" w:color="auto" w:fill="auto"/>
            <w:noWrap/>
            <w:vAlign w:val="center"/>
          </w:tcPr>
          <w:p w14:paraId="301B617B" w14:textId="77777777" w:rsidR="00DD3B0F" w:rsidRPr="00BF7D65" w:rsidRDefault="00DD3B0F" w:rsidP="00153198">
            <w:pPr>
              <w:rPr>
                <w:color w:val="000000"/>
                <w:sz w:val="28"/>
                <w:szCs w:val="28"/>
              </w:rPr>
            </w:pPr>
            <w:r w:rsidRPr="00BF7D65">
              <w:rPr>
                <w:color w:val="000000"/>
                <w:sz w:val="28"/>
                <w:szCs w:val="28"/>
              </w:rPr>
              <w:t>6672303279</w:t>
            </w:r>
          </w:p>
        </w:tc>
        <w:tc>
          <w:tcPr>
            <w:tcW w:w="2553" w:type="dxa"/>
            <w:tcBorders>
              <w:top w:val="nil"/>
              <w:left w:val="single" w:sz="4" w:space="0" w:color="auto"/>
              <w:bottom w:val="single" w:sz="4" w:space="0" w:color="000000"/>
              <w:right w:val="single" w:sz="4" w:space="0" w:color="000000"/>
            </w:tcBorders>
            <w:shd w:val="clear" w:color="auto" w:fill="auto"/>
          </w:tcPr>
          <w:p w14:paraId="25776A6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F8E8AB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BA894AA" w14:textId="77777777" w:rsidR="00DD3B0F" w:rsidRPr="00655551" w:rsidRDefault="00DD3B0F" w:rsidP="00DD3B0F">
            <w:pPr>
              <w:jc w:val="center"/>
              <w:rPr>
                <w:color w:val="000000"/>
                <w:sz w:val="28"/>
                <w:szCs w:val="28"/>
              </w:rPr>
            </w:pPr>
            <w:r w:rsidRPr="00655551">
              <w:rPr>
                <w:color w:val="000000"/>
                <w:sz w:val="28"/>
                <w:szCs w:val="28"/>
              </w:rPr>
              <w:t>361</w:t>
            </w:r>
          </w:p>
        </w:tc>
        <w:tc>
          <w:tcPr>
            <w:tcW w:w="4434" w:type="dxa"/>
            <w:tcBorders>
              <w:top w:val="nil"/>
              <w:left w:val="nil"/>
              <w:bottom w:val="single" w:sz="4" w:space="0" w:color="000000"/>
              <w:right w:val="single" w:sz="4" w:space="0" w:color="000000"/>
            </w:tcBorders>
            <w:shd w:val="clear" w:color="auto" w:fill="auto"/>
            <w:noWrap/>
            <w:vAlign w:val="center"/>
          </w:tcPr>
          <w:p w14:paraId="1D5C1DE5" w14:textId="77777777" w:rsidR="00DD3B0F" w:rsidRPr="00BF7D65" w:rsidRDefault="00DD3B0F" w:rsidP="00153198">
            <w:pPr>
              <w:rPr>
                <w:color w:val="000000"/>
                <w:sz w:val="28"/>
                <w:szCs w:val="28"/>
              </w:rPr>
            </w:pPr>
            <w:r w:rsidRPr="00BF7D65">
              <w:rPr>
                <w:color w:val="000000"/>
                <w:sz w:val="28"/>
                <w:szCs w:val="28"/>
              </w:rPr>
              <w:t>АО "РН Холдинг"</w:t>
            </w:r>
          </w:p>
        </w:tc>
        <w:tc>
          <w:tcPr>
            <w:tcW w:w="2316" w:type="dxa"/>
            <w:tcBorders>
              <w:top w:val="nil"/>
              <w:left w:val="nil"/>
              <w:bottom w:val="single" w:sz="4" w:space="0" w:color="000000"/>
              <w:right w:val="single" w:sz="4" w:space="0" w:color="auto"/>
            </w:tcBorders>
            <w:shd w:val="clear" w:color="auto" w:fill="auto"/>
            <w:noWrap/>
            <w:vAlign w:val="center"/>
          </w:tcPr>
          <w:p w14:paraId="71F38F63" w14:textId="77777777" w:rsidR="00DD3B0F" w:rsidRPr="00BF7D65" w:rsidRDefault="00DD3B0F" w:rsidP="00153198">
            <w:pPr>
              <w:rPr>
                <w:color w:val="000000"/>
                <w:sz w:val="28"/>
                <w:szCs w:val="28"/>
              </w:rPr>
            </w:pPr>
            <w:r w:rsidRPr="00BF7D65">
              <w:rPr>
                <w:color w:val="000000"/>
                <w:sz w:val="28"/>
                <w:szCs w:val="28"/>
              </w:rPr>
              <w:t>7225004092</w:t>
            </w:r>
          </w:p>
        </w:tc>
        <w:tc>
          <w:tcPr>
            <w:tcW w:w="2553" w:type="dxa"/>
            <w:tcBorders>
              <w:top w:val="nil"/>
              <w:left w:val="single" w:sz="4" w:space="0" w:color="auto"/>
              <w:bottom w:val="single" w:sz="4" w:space="0" w:color="000000"/>
              <w:right w:val="single" w:sz="4" w:space="0" w:color="000000"/>
            </w:tcBorders>
            <w:shd w:val="clear" w:color="auto" w:fill="auto"/>
          </w:tcPr>
          <w:p w14:paraId="27D0C7D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AF15DA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A6BAC79" w14:textId="77777777" w:rsidR="00DD3B0F" w:rsidRPr="00655551" w:rsidRDefault="00DD3B0F" w:rsidP="00DD3B0F">
            <w:pPr>
              <w:jc w:val="center"/>
              <w:rPr>
                <w:color w:val="000000"/>
                <w:sz w:val="28"/>
                <w:szCs w:val="28"/>
              </w:rPr>
            </w:pPr>
            <w:r w:rsidRPr="00655551">
              <w:rPr>
                <w:color w:val="000000"/>
                <w:sz w:val="28"/>
                <w:szCs w:val="28"/>
              </w:rPr>
              <w:t>362</w:t>
            </w:r>
          </w:p>
        </w:tc>
        <w:tc>
          <w:tcPr>
            <w:tcW w:w="4434" w:type="dxa"/>
            <w:tcBorders>
              <w:top w:val="nil"/>
              <w:left w:val="nil"/>
              <w:bottom w:val="single" w:sz="4" w:space="0" w:color="000000"/>
              <w:right w:val="single" w:sz="4" w:space="0" w:color="000000"/>
            </w:tcBorders>
            <w:shd w:val="clear" w:color="auto" w:fill="auto"/>
            <w:noWrap/>
            <w:vAlign w:val="center"/>
          </w:tcPr>
          <w:p w14:paraId="3FC487AE" w14:textId="77777777" w:rsidR="00DD3B0F" w:rsidRPr="00BF7D65" w:rsidRDefault="00DD3B0F" w:rsidP="00153198">
            <w:pPr>
              <w:rPr>
                <w:color w:val="000000"/>
                <w:sz w:val="28"/>
                <w:szCs w:val="28"/>
              </w:rPr>
            </w:pPr>
            <w:r w:rsidRPr="00BF7D65">
              <w:rPr>
                <w:color w:val="000000"/>
                <w:sz w:val="28"/>
                <w:szCs w:val="28"/>
              </w:rPr>
              <w:t>АО "Сузун"</w:t>
            </w:r>
          </w:p>
        </w:tc>
        <w:tc>
          <w:tcPr>
            <w:tcW w:w="2316" w:type="dxa"/>
            <w:tcBorders>
              <w:top w:val="nil"/>
              <w:left w:val="nil"/>
              <w:bottom w:val="single" w:sz="4" w:space="0" w:color="000000"/>
              <w:right w:val="single" w:sz="4" w:space="0" w:color="auto"/>
            </w:tcBorders>
            <w:shd w:val="clear" w:color="auto" w:fill="auto"/>
            <w:noWrap/>
            <w:vAlign w:val="center"/>
          </w:tcPr>
          <w:p w14:paraId="7196035D" w14:textId="77777777" w:rsidR="00DD3B0F" w:rsidRPr="00BF7D65" w:rsidRDefault="00DD3B0F" w:rsidP="00153198">
            <w:pPr>
              <w:rPr>
                <w:color w:val="000000"/>
                <w:sz w:val="28"/>
                <w:szCs w:val="28"/>
              </w:rPr>
            </w:pPr>
            <w:r w:rsidRPr="00BF7D65">
              <w:rPr>
                <w:color w:val="000000"/>
                <w:sz w:val="28"/>
                <w:szCs w:val="28"/>
              </w:rPr>
              <w:t>8401005829</w:t>
            </w:r>
          </w:p>
        </w:tc>
        <w:tc>
          <w:tcPr>
            <w:tcW w:w="2553" w:type="dxa"/>
            <w:tcBorders>
              <w:top w:val="nil"/>
              <w:left w:val="single" w:sz="4" w:space="0" w:color="auto"/>
              <w:bottom w:val="single" w:sz="4" w:space="0" w:color="000000"/>
              <w:right w:val="single" w:sz="4" w:space="0" w:color="000000"/>
            </w:tcBorders>
            <w:shd w:val="clear" w:color="auto" w:fill="auto"/>
          </w:tcPr>
          <w:p w14:paraId="230BE8D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CEECBC5"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26A58" w14:textId="77777777" w:rsidR="00DD3B0F" w:rsidRPr="00655551" w:rsidRDefault="00DD3B0F" w:rsidP="00DD3B0F">
            <w:pPr>
              <w:jc w:val="center"/>
              <w:rPr>
                <w:color w:val="000000"/>
                <w:sz w:val="28"/>
                <w:szCs w:val="28"/>
              </w:rPr>
            </w:pPr>
            <w:r w:rsidRPr="00655551">
              <w:rPr>
                <w:color w:val="000000"/>
                <w:sz w:val="28"/>
                <w:szCs w:val="28"/>
              </w:rPr>
              <w:t>363</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49D67EEB" w14:textId="77777777" w:rsidR="00DD3B0F" w:rsidRPr="00BF7D65" w:rsidRDefault="00DD3B0F" w:rsidP="00153198">
            <w:pPr>
              <w:rPr>
                <w:color w:val="000000"/>
                <w:sz w:val="28"/>
                <w:szCs w:val="28"/>
              </w:rPr>
            </w:pPr>
            <w:r w:rsidRPr="00BF7D65">
              <w:rPr>
                <w:color w:val="000000"/>
                <w:sz w:val="28"/>
                <w:szCs w:val="28"/>
              </w:rPr>
              <w:t>Rosneft Vietnam B.V.</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44CFEC1D" w14:textId="77777777" w:rsidR="00DD3B0F" w:rsidRPr="00BF7D65" w:rsidRDefault="00DD3B0F" w:rsidP="00153198">
            <w:pPr>
              <w:rPr>
                <w:color w:val="000000"/>
                <w:sz w:val="28"/>
                <w:szCs w:val="28"/>
              </w:rPr>
            </w:pPr>
            <w:r w:rsidRPr="00BF7D65">
              <w:rPr>
                <w:color w:val="000000"/>
                <w:sz w:val="28"/>
                <w:szCs w:val="28"/>
              </w:rPr>
              <w:t>8232.60.057</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77A2003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17BF46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00C083B" w14:textId="77777777" w:rsidR="00DD3B0F" w:rsidRPr="00655551" w:rsidRDefault="00DD3B0F" w:rsidP="00DD3B0F">
            <w:pPr>
              <w:jc w:val="center"/>
              <w:rPr>
                <w:color w:val="000000"/>
                <w:sz w:val="28"/>
                <w:szCs w:val="28"/>
              </w:rPr>
            </w:pPr>
            <w:r w:rsidRPr="00655551">
              <w:rPr>
                <w:color w:val="000000"/>
                <w:sz w:val="28"/>
                <w:szCs w:val="28"/>
              </w:rPr>
              <w:t>364</w:t>
            </w:r>
          </w:p>
        </w:tc>
        <w:tc>
          <w:tcPr>
            <w:tcW w:w="4434" w:type="dxa"/>
            <w:tcBorders>
              <w:top w:val="nil"/>
              <w:left w:val="nil"/>
              <w:bottom w:val="single" w:sz="4" w:space="0" w:color="000000"/>
              <w:right w:val="single" w:sz="4" w:space="0" w:color="000000"/>
            </w:tcBorders>
            <w:shd w:val="clear" w:color="auto" w:fill="auto"/>
            <w:noWrap/>
            <w:vAlign w:val="center"/>
          </w:tcPr>
          <w:p w14:paraId="38A473BC" w14:textId="77777777" w:rsidR="00DD3B0F" w:rsidRPr="00BF7D65" w:rsidRDefault="00DD3B0F" w:rsidP="00153198">
            <w:pPr>
              <w:rPr>
                <w:color w:val="000000"/>
                <w:sz w:val="28"/>
                <w:szCs w:val="28"/>
              </w:rPr>
            </w:pPr>
            <w:r w:rsidRPr="00BF7D65">
              <w:rPr>
                <w:color w:val="000000"/>
                <w:sz w:val="28"/>
                <w:szCs w:val="28"/>
              </w:rPr>
              <w:t>ROSNEFT ENTERPRISES (CY) LIMITED</w:t>
            </w:r>
          </w:p>
        </w:tc>
        <w:tc>
          <w:tcPr>
            <w:tcW w:w="2316" w:type="dxa"/>
            <w:tcBorders>
              <w:top w:val="nil"/>
              <w:left w:val="nil"/>
              <w:bottom w:val="single" w:sz="4" w:space="0" w:color="000000"/>
              <w:right w:val="single" w:sz="4" w:space="0" w:color="auto"/>
            </w:tcBorders>
            <w:shd w:val="clear" w:color="auto" w:fill="auto"/>
            <w:noWrap/>
            <w:vAlign w:val="center"/>
          </w:tcPr>
          <w:p w14:paraId="17F8C4E6" w14:textId="77777777" w:rsidR="00DD3B0F" w:rsidRPr="00BF7D65" w:rsidRDefault="00DD3B0F" w:rsidP="00153198">
            <w:pPr>
              <w:rPr>
                <w:color w:val="000000"/>
                <w:sz w:val="28"/>
                <w:szCs w:val="28"/>
              </w:rPr>
            </w:pPr>
            <w:r w:rsidRPr="00BF7D65">
              <w:rPr>
                <w:color w:val="000000"/>
                <w:sz w:val="28"/>
                <w:szCs w:val="28"/>
              </w:rPr>
              <w:t>10392292U</w:t>
            </w:r>
          </w:p>
        </w:tc>
        <w:tc>
          <w:tcPr>
            <w:tcW w:w="2553" w:type="dxa"/>
            <w:tcBorders>
              <w:top w:val="nil"/>
              <w:left w:val="single" w:sz="4" w:space="0" w:color="auto"/>
              <w:bottom w:val="single" w:sz="4" w:space="0" w:color="000000"/>
              <w:right w:val="single" w:sz="4" w:space="0" w:color="000000"/>
            </w:tcBorders>
            <w:shd w:val="clear" w:color="auto" w:fill="auto"/>
          </w:tcPr>
          <w:p w14:paraId="3DA6579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2B3CA9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B5B1EFA" w14:textId="77777777" w:rsidR="00DD3B0F" w:rsidRPr="00655551" w:rsidRDefault="00DD3B0F" w:rsidP="00DD3B0F">
            <w:pPr>
              <w:jc w:val="center"/>
              <w:rPr>
                <w:color w:val="000000"/>
                <w:sz w:val="28"/>
                <w:szCs w:val="28"/>
              </w:rPr>
            </w:pPr>
            <w:r w:rsidRPr="00655551">
              <w:rPr>
                <w:color w:val="000000"/>
                <w:sz w:val="28"/>
                <w:szCs w:val="28"/>
              </w:rPr>
              <w:t>365</w:t>
            </w:r>
          </w:p>
        </w:tc>
        <w:tc>
          <w:tcPr>
            <w:tcW w:w="4434" w:type="dxa"/>
            <w:tcBorders>
              <w:top w:val="nil"/>
              <w:left w:val="nil"/>
              <w:bottom w:val="single" w:sz="4" w:space="0" w:color="000000"/>
              <w:right w:val="single" w:sz="4" w:space="0" w:color="000000"/>
            </w:tcBorders>
            <w:shd w:val="clear" w:color="auto" w:fill="auto"/>
            <w:noWrap/>
            <w:vAlign w:val="center"/>
          </w:tcPr>
          <w:p w14:paraId="71C052AE" w14:textId="77777777" w:rsidR="00DD3B0F" w:rsidRPr="00BF7D65" w:rsidRDefault="00DD3B0F" w:rsidP="00153198">
            <w:pPr>
              <w:rPr>
                <w:color w:val="000000"/>
                <w:sz w:val="28"/>
                <w:szCs w:val="28"/>
              </w:rPr>
            </w:pPr>
            <w:r w:rsidRPr="00BF7D65">
              <w:rPr>
                <w:color w:val="000000"/>
                <w:sz w:val="28"/>
                <w:szCs w:val="28"/>
              </w:rPr>
              <w:t>GRUPO ROSNEFT, C.A.</w:t>
            </w:r>
          </w:p>
        </w:tc>
        <w:tc>
          <w:tcPr>
            <w:tcW w:w="2316" w:type="dxa"/>
            <w:tcBorders>
              <w:top w:val="nil"/>
              <w:left w:val="nil"/>
              <w:bottom w:val="single" w:sz="4" w:space="0" w:color="000000"/>
              <w:right w:val="single" w:sz="4" w:space="0" w:color="auto"/>
            </w:tcBorders>
            <w:shd w:val="clear" w:color="auto" w:fill="auto"/>
            <w:noWrap/>
            <w:vAlign w:val="center"/>
          </w:tcPr>
          <w:p w14:paraId="7A30D2C5" w14:textId="77777777" w:rsidR="00DD3B0F" w:rsidRPr="00BF7D65" w:rsidRDefault="00DD3B0F" w:rsidP="00153198">
            <w:pPr>
              <w:rPr>
                <w:color w:val="000000"/>
                <w:sz w:val="28"/>
                <w:szCs w:val="28"/>
              </w:rPr>
            </w:pPr>
            <w:r w:rsidRPr="00BF7D65">
              <w:rPr>
                <w:color w:val="000000"/>
                <w:sz w:val="28"/>
                <w:szCs w:val="28"/>
              </w:rPr>
              <w:t>J296272360</w:t>
            </w:r>
          </w:p>
        </w:tc>
        <w:tc>
          <w:tcPr>
            <w:tcW w:w="2553" w:type="dxa"/>
            <w:tcBorders>
              <w:top w:val="nil"/>
              <w:left w:val="single" w:sz="4" w:space="0" w:color="auto"/>
              <w:bottom w:val="single" w:sz="4" w:space="0" w:color="000000"/>
              <w:right w:val="single" w:sz="4" w:space="0" w:color="000000"/>
            </w:tcBorders>
            <w:shd w:val="clear" w:color="auto" w:fill="auto"/>
          </w:tcPr>
          <w:p w14:paraId="3E12CF9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2558EF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66F2BA3" w14:textId="77777777" w:rsidR="00DD3B0F" w:rsidRPr="00655551" w:rsidRDefault="00DD3B0F" w:rsidP="00DD3B0F">
            <w:pPr>
              <w:jc w:val="center"/>
              <w:rPr>
                <w:color w:val="000000"/>
                <w:sz w:val="28"/>
                <w:szCs w:val="28"/>
              </w:rPr>
            </w:pPr>
            <w:r w:rsidRPr="00655551">
              <w:rPr>
                <w:color w:val="000000"/>
                <w:sz w:val="28"/>
                <w:szCs w:val="28"/>
              </w:rPr>
              <w:t>366</w:t>
            </w:r>
          </w:p>
        </w:tc>
        <w:tc>
          <w:tcPr>
            <w:tcW w:w="4434" w:type="dxa"/>
            <w:tcBorders>
              <w:top w:val="nil"/>
              <w:left w:val="nil"/>
              <w:bottom w:val="single" w:sz="4" w:space="0" w:color="000000"/>
              <w:right w:val="single" w:sz="4" w:space="0" w:color="000000"/>
            </w:tcBorders>
            <w:shd w:val="clear" w:color="auto" w:fill="auto"/>
            <w:noWrap/>
            <w:vAlign w:val="center"/>
          </w:tcPr>
          <w:p w14:paraId="21E9FBEF" w14:textId="77777777" w:rsidR="00DD3B0F" w:rsidRPr="00655551" w:rsidRDefault="00DD3B0F" w:rsidP="00153198">
            <w:pPr>
              <w:rPr>
                <w:color w:val="000000"/>
                <w:sz w:val="28"/>
                <w:szCs w:val="28"/>
                <w:lang w:val="en-US"/>
              </w:rPr>
            </w:pPr>
            <w:r w:rsidRPr="00655551">
              <w:rPr>
                <w:color w:val="000000"/>
                <w:sz w:val="28"/>
                <w:szCs w:val="28"/>
                <w:lang w:val="en-US"/>
              </w:rPr>
              <w:t>Rosneft BRASIL E&amp;P LTDA.</w:t>
            </w:r>
          </w:p>
        </w:tc>
        <w:tc>
          <w:tcPr>
            <w:tcW w:w="2316" w:type="dxa"/>
            <w:tcBorders>
              <w:top w:val="nil"/>
              <w:left w:val="nil"/>
              <w:bottom w:val="single" w:sz="4" w:space="0" w:color="000000"/>
              <w:right w:val="single" w:sz="4" w:space="0" w:color="auto"/>
            </w:tcBorders>
            <w:shd w:val="clear" w:color="auto" w:fill="auto"/>
            <w:noWrap/>
            <w:vAlign w:val="center"/>
          </w:tcPr>
          <w:p w14:paraId="2872D312" w14:textId="77777777" w:rsidR="00DD3B0F" w:rsidRPr="00BF7D65" w:rsidRDefault="00DD3B0F" w:rsidP="00153198">
            <w:pPr>
              <w:rPr>
                <w:color w:val="000000"/>
                <w:sz w:val="28"/>
                <w:szCs w:val="28"/>
              </w:rPr>
            </w:pPr>
            <w:r w:rsidRPr="00BF7D65">
              <w:rPr>
                <w:color w:val="000000"/>
                <w:sz w:val="28"/>
                <w:szCs w:val="28"/>
              </w:rPr>
              <w:t>13.612.806/0001-82</w:t>
            </w:r>
          </w:p>
        </w:tc>
        <w:tc>
          <w:tcPr>
            <w:tcW w:w="2553" w:type="dxa"/>
            <w:tcBorders>
              <w:top w:val="nil"/>
              <w:left w:val="single" w:sz="4" w:space="0" w:color="auto"/>
              <w:bottom w:val="single" w:sz="4" w:space="0" w:color="000000"/>
              <w:right w:val="single" w:sz="4" w:space="0" w:color="000000"/>
            </w:tcBorders>
            <w:shd w:val="clear" w:color="auto" w:fill="auto"/>
          </w:tcPr>
          <w:p w14:paraId="58182BC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E240D1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75ABA14" w14:textId="77777777" w:rsidR="00DD3B0F" w:rsidRPr="00655551" w:rsidRDefault="00DD3B0F" w:rsidP="00DD3B0F">
            <w:pPr>
              <w:jc w:val="center"/>
              <w:rPr>
                <w:color w:val="000000"/>
                <w:sz w:val="28"/>
                <w:szCs w:val="28"/>
              </w:rPr>
            </w:pPr>
            <w:r w:rsidRPr="00655551">
              <w:rPr>
                <w:color w:val="000000"/>
                <w:sz w:val="28"/>
                <w:szCs w:val="28"/>
              </w:rPr>
              <w:t>367</w:t>
            </w:r>
          </w:p>
        </w:tc>
        <w:tc>
          <w:tcPr>
            <w:tcW w:w="4434" w:type="dxa"/>
            <w:tcBorders>
              <w:top w:val="nil"/>
              <w:left w:val="nil"/>
              <w:bottom w:val="single" w:sz="4" w:space="0" w:color="000000"/>
              <w:right w:val="single" w:sz="4" w:space="0" w:color="000000"/>
            </w:tcBorders>
            <w:shd w:val="clear" w:color="auto" w:fill="auto"/>
            <w:noWrap/>
            <w:vAlign w:val="center"/>
          </w:tcPr>
          <w:p w14:paraId="0EA16005" w14:textId="77777777" w:rsidR="00DD3B0F" w:rsidRPr="00655551" w:rsidRDefault="00DD3B0F" w:rsidP="00153198">
            <w:pPr>
              <w:rPr>
                <w:color w:val="000000"/>
                <w:sz w:val="28"/>
                <w:szCs w:val="28"/>
                <w:lang w:val="en-US"/>
              </w:rPr>
            </w:pPr>
            <w:r w:rsidRPr="00655551">
              <w:rPr>
                <w:color w:val="000000"/>
                <w:sz w:val="28"/>
                <w:szCs w:val="28"/>
                <w:lang w:val="en-US"/>
              </w:rPr>
              <w:t>Rosneft Operating Services B.V.</w:t>
            </w:r>
          </w:p>
        </w:tc>
        <w:tc>
          <w:tcPr>
            <w:tcW w:w="2316" w:type="dxa"/>
            <w:tcBorders>
              <w:top w:val="nil"/>
              <w:left w:val="nil"/>
              <w:bottom w:val="single" w:sz="4" w:space="0" w:color="000000"/>
              <w:right w:val="single" w:sz="4" w:space="0" w:color="auto"/>
            </w:tcBorders>
            <w:shd w:val="clear" w:color="auto" w:fill="auto"/>
            <w:noWrap/>
            <w:vAlign w:val="center"/>
          </w:tcPr>
          <w:p w14:paraId="5FED4F9E" w14:textId="77777777" w:rsidR="00DD3B0F" w:rsidRPr="00BF7D65" w:rsidRDefault="00DD3B0F" w:rsidP="00153198">
            <w:pPr>
              <w:rPr>
                <w:color w:val="000000"/>
                <w:sz w:val="28"/>
                <w:szCs w:val="28"/>
              </w:rPr>
            </w:pPr>
            <w:r w:rsidRPr="00BF7D65">
              <w:rPr>
                <w:color w:val="000000"/>
                <w:sz w:val="28"/>
                <w:szCs w:val="28"/>
              </w:rPr>
              <w:t>850579211</w:t>
            </w:r>
          </w:p>
        </w:tc>
        <w:tc>
          <w:tcPr>
            <w:tcW w:w="2553" w:type="dxa"/>
            <w:tcBorders>
              <w:top w:val="nil"/>
              <w:left w:val="single" w:sz="4" w:space="0" w:color="auto"/>
              <w:bottom w:val="single" w:sz="4" w:space="0" w:color="000000"/>
              <w:right w:val="single" w:sz="4" w:space="0" w:color="000000"/>
            </w:tcBorders>
            <w:shd w:val="clear" w:color="auto" w:fill="auto"/>
          </w:tcPr>
          <w:p w14:paraId="2E145C4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F9C0E5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8181A22" w14:textId="77777777" w:rsidR="00DD3B0F" w:rsidRPr="00655551" w:rsidRDefault="00DD3B0F" w:rsidP="00DD3B0F">
            <w:pPr>
              <w:jc w:val="center"/>
              <w:rPr>
                <w:color w:val="000000"/>
                <w:sz w:val="28"/>
                <w:szCs w:val="28"/>
              </w:rPr>
            </w:pPr>
            <w:r w:rsidRPr="00655551">
              <w:rPr>
                <w:color w:val="000000"/>
                <w:sz w:val="28"/>
                <w:szCs w:val="28"/>
              </w:rPr>
              <w:t>368</w:t>
            </w:r>
          </w:p>
        </w:tc>
        <w:tc>
          <w:tcPr>
            <w:tcW w:w="4434" w:type="dxa"/>
            <w:tcBorders>
              <w:top w:val="nil"/>
              <w:left w:val="nil"/>
              <w:bottom w:val="single" w:sz="4" w:space="0" w:color="000000"/>
              <w:right w:val="single" w:sz="4" w:space="0" w:color="000000"/>
            </w:tcBorders>
            <w:shd w:val="clear" w:color="auto" w:fill="auto"/>
            <w:noWrap/>
            <w:vAlign w:val="center"/>
          </w:tcPr>
          <w:p w14:paraId="3FAF42D9" w14:textId="77777777" w:rsidR="00DD3B0F" w:rsidRPr="00655551" w:rsidRDefault="00DD3B0F" w:rsidP="00153198">
            <w:pPr>
              <w:rPr>
                <w:color w:val="000000"/>
                <w:sz w:val="28"/>
                <w:szCs w:val="28"/>
                <w:lang w:val="en-US"/>
              </w:rPr>
            </w:pPr>
            <w:r w:rsidRPr="00655551">
              <w:rPr>
                <w:color w:val="000000"/>
                <w:sz w:val="28"/>
                <w:szCs w:val="28"/>
                <w:lang w:val="en-US"/>
              </w:rPr>
              <w:t>Rosneft Latin America S.a r.l.</w:t>
            </w:r>
          </w:p>
        </w:tc>
        <w:tc>
          <w:tcPr>
            <w:tcW w:w="2316" w:type="dxa"/>
            <w:tcBorders>
              <w:top w:val="nil"/>
              <w:left w:val="nil"/>
              <w:bottom w:val="single" w:sz="4" w:space="0" w:color="000000"/>
              <w:right w:val="single" w:sz="4" w:space="0" w:color="auto"/>
            </w:tcBorders>
            <w:shd w:val="clear" w:color="auto" w:fill="auto"/>
            <w:noWrap/>
            <w:vAlign w:val="center"/>
          </w:tcPr>
          <w:p w14:paraId="41A45706" w14:textId="77777777" w:rsidR="00DD3B0F" w:rsidRPr="00BF7D65" w:rsidRDefault="00DD3B0F" w:rsidP="00153198">
            <w:pPr>
              <w:rPr>
                <w:color w:val="000000"/>
                <w:sz w:val="28"/>
                <w:szCs w:val="28"/>
              </w:rPr>
            </w:pPr>
            <w:r w:rsidRPr="00BF7D65">
              <w:rPr>
                <w:color w:val="000000"/>
                <w:sz w:val="28"/>
                <w:szCs w:val="28"/>
              </w:rPr>
              <w:t>20112433385</w:t>
            </w:r>
          </w:p>
        </w:tc>
        <w:tc>
          <w:tcPr>
            <w:tcW w:w="2553" w:type="dxa"/>
            <w:tcBorders>
              <w:top w:val="nil"/>
              <w:left w:val="single" w:sz="4" w:space="0" w:color="auto"/>
              <w:bottom w:val="single" w:sz="4" w:space="0" w:color="000000"/>
              <w:right w:val="single" w:sz="4" w:space="0" w:color="000000"/>
            </w:tcBorders>
            <w:shd w:val="clear" w:color="auto" w:fill="auto"/>
          </w:tcPr>
          <w:p w14:paraId="58AB530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26FAB3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0DE727F" w14:textId="77777777" w:rsidR="00DD3B0F" w:rsidRPr="00655551" w:rsidRDefault="00DD3B0F" w:rsidP="00DD3B0F">
            <w:pPr>
              <w:jc w:val="center"/>
              <w:rPr>
                <w:color w:val="000000"/>
                <w:sz w:val="28"/>
                <w:szCs w:val="28"/>
              </w:rPr>
            </w:pPr>
            <w:r w:rsidRPr="00655551">
              <w:rPr>
                <w:color w:val="000000"/>
                <w:sz w:val="28"/>
                <w:szCs w:val="28"/>
              </w:rPr>
              <w:t>369</w:t>
            </w:r>
          </w:p>
        </w:tc>
        <w:tc>
          <w:tcPr>
            <w:tcW w:w="4434" w:type="dxa"/>
            <w:tcBorders>
              <w:top w:val="nil"/>
              <w:left w:val="nil"/>
              <w:bottom w:val="single" w:sz="4" w:space="0" w:color="000000"/>
              <w:right w:val="single" w:sz="4" w:space="0" w:color="000000"/>
            </w:tcBorders>
            <w:shd w:val="clear" w:color="auto" w:fill="auto"/>
            <w:noWrap/>
            <w:vAlign w:val="center"/>
          </w:tcPr>
          <w:p w14:paraId="50DB6500" w14:textId="77777777" w:rsidR="00DD3B0F" w:rsidRPr="00BF7D65" w:rsidRDefault="00DD3B0F" w:rsidP="00153198">
            <w:pPr>
              <w:rPr>
                <w:color w:val="000000"/>
                <w:sz w:val="28"/>
                <w:szCs w:val="28"/>
              </w:rPr>
            </w:pPr>
            <w:r w:rsidRPr="00BF7D65">
              <w:rPr>
                <w:color w:val="000000"/>
                <w:sz w:val="28"/>
                <w:szCs w:val="28"/>
              </w:rPr>
              <w:t>RN Overseas Holdings Limited</w:t>
            </w:r>
          </w:p>
        </w:tc>
        <w:tc>
          <w:tcPr>
            <w:tcW w:w="2316" w:type="dxa"/>
            <w:tcBorders>
              <w:top w:val="nil"/>
              <w:left w:val="nil"/>
              <w:bottom w:val="single" w:sz="4" w:space="0" w:color="000000"/>
              <w:right w:val="single" w:sz="4" w:space="0" w:color="auto"/>
            </w:tcBorders>
            <w:shd w:val="clear" w:color="auto" w:fill="auto"/>
            <w:noWrap/>
            <w:vAlign w:val="center"/>
          </w:tcPr>
          <w:p w14:paraId="0BBE9C4D" w14:textId="77777777" w:rsidR="00DD3B0F" w:rsidRPr="00BF7D65" w:rsidRDefault="00DD3B0F" w:rsidP="00153198">
            <w:pPr>
              <w:rPr>
                <w:color w:val="000000"/>
                <w:sz w:val="28"/>
                <w:szCs w:val="28"/>
              </w:rPr>
            </w:pPr>
            <w:r w:rsidRPr="00BF7D65">
              <w:rPr>
                <w:color w:val="000000"/>
                <w:sz w:val="28"/>
                <w:szCs w:val="28"/>
              </w:rPr>
              <w:t>12268024P</w:t>
            </w:r>
          </w:p>
        </w:tc>
        <w:tc>
          <w:tcPr>
            <w:tcW w:w="2553" w:type="dxa"/>
            <w:tcBorders>
              <w:top w:val="nil"/>
              <w:left w:val="single" w:sz="4" w:space="0" w:color="auto"/>
              <w:bottom w:val="single" w:sz="4" w:space="0" w:color="000000"/>
              <w:right w:val="single" w:sz="4" w:space="0" w:color="000000"/>
            </w:tcBorders>
            <w:shd w:val="clear" w:color="auto" w:fill="auto"/>
          </w:tcPr>
          <w:p w14:paraId="2A7EEDA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92E4D2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107E90B" w14:textId="77777777" w:rsidR="00DD3B0F" w:rsidRPr="00655551" w:rsidRDefault="00DD3B0F" w:rsidP="00DD3B0F">
            <w:pPr>
              <w:jc w:val="center"/>
              <w:rPr>
                <w:color w:val="000000"/>
                <w:sz w:val="28"/>
                <w:szCs w:val="28"/>
              </w:rPr>
            </w:pPr>
            <w:r w:rsidRPr="00655551">
              <w:rPr>
                <w:color w:val="000000"/>
                <w:sz w:val="28"/>
                <w:szCs w:val="28"/>
              </w:rPr>
              <w:t>370</w:t>
            </w:r>
          </w:p>
        </w:tc>
        <w:tc>
          <w:tcPr>
            <w:tcW w:w="4434" w:type="dxa"/>
            <w:tcBorders>
              <w:top w:val="nil"/>
              <w:left w:val="nil"/>
              <w:bottom w:val="single" w:sz="4" w:space="0" w:color="000000"/>
              <w:right w:val="single" w:sz="4" w:space="0" w:color="000000"/>
            </w:tcBorders>
            <w:shd w:val="clear" w:color="auto" w:fill="auto"/>
            <w:noWrap/>
            <w:vAlign w:val="center"/>
          </w:tcPr>
          <w:p w14:paraId="57842E33" w14:textId="77777777" w:rsidR="00DD3B0F" w:rsidRPr="00655551" w:rsidRDefault="00DD3B0F" w:rsidP="00153198">
            <w:pPr>
              <w:rPr>
                <w:color w:val="000000"/>
                <w:sz w:val="28"/>
                <w:szCs w:val="28"/>
                <w:lang w:val="en-US"/>
              </w:rPr>
            </w:pPr>
            <w:r w:rsidRPr="00655551">
              <w:rPr>
                <w:color w:val="000000"/>
                <w:sz w:val="28"/>
                <w:szCs w:val="28"/>
                <w:lang w:val="en-US"/>
              </w:rPr>
              <w:t>Rosneft Pipelines Vietnam B.V.</w:t>
            </w:r>
          </w:p>
        </w:tc>
        <w:tc>
          <w:tcPr>
            <w:tcW w:w="2316" w:type="dxa"/>
            <w:tcBorders>
              <w:top w:val="nil"/>
              <w:left w:val="nil"/>
              <w:bottom w:val="single" w:sz="4" w:space="0" w:color="000000"/>
              <w:right w:val="single" w:sz="4" w:space="0" w:color="auto"/>
            </w:tcBorders>
            <w:shd w:val="clear" w:color="auto" w:fill="auto"/>
            <w:noWrap/>
            <w:vAlign w:val="center"/>
          </w:tcPr>
          <w:p w14:paraId="04ED4741" w14:textId="77777777" w:rsidR="00DD3B0F" w:rsidRPr="00BF7D65" w:rsidRDefault="00DD3B0F" w:rsidP="00153198">
            <w:pPr>
              <w:rPr>
                <w:color w:val="000000"/>
                <w:sz w:val="28"/>
                <w:szCs w:val="28"/>
              </w:rPr>
            </w:pPr>
            <w:r w:rsidRPr="00BF7D65">
              <w:rPr>
                <w:color w:val="000000"/>
                <w:sz w:val="28"/>
                <w:szCs w:val="28"/>
              </w:rPr>
              <w:t>8065.60.721</w:t>
            </w:r>
          </w:p>
        </w:tc>
        <w:tc>
          <w:tcPr>
            <w:tcW w:w="2553" w:type="dxa"/>
            <w:tcBorders>
              <w:top w:val="nil"/>
              <w:left w:val="single" w:sz="4" w:space="0" w:color="auto"/>
              <w:bottom w:val="single" w:sz="4" w:space="0" w:color="000000"/>
              <w:right w:val="single" w:sz="4" w:space="0" w:color="000000"/>
            </w:tcBorders>
            <w:shd w:val="clear" w:color="auto" w:fill="auto"/>
          </w:tcPr>
          <w:p w14:paraId="1DD32B3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4FCB3B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051A489" w14:textId="77777777" w:rsidR="00DD3B0F" w:rsidRPr="00655551" w:rsidRDefault="00DD3B0F" w:rsidP="00DD3B0F">
            <w:pPr>
              <w:jc w:val="center"/>
              <w:rPr>
                <w:color w:val="000000"/>
                <w:sz w:val="28"/>
                <w:szCs w:val="28"/>
              </w:rPr>
            </w:pPr>
            <w:r w:rsidRPr="00655551">
              <w:rPr>
                <w:color w:val="000000"/>
                <w:sz w:val="28"/>
                <w:szCs w:val="28"/>
              </w:rPr>
              <w:t>371</w:t>
            </w:r>
          </w:p>
        </w:tc>
        <w:tc>
          <w:tcPr>
            <w:tcW w:w="4434" w:type="dxa"/>
            <w:tcBorders>
              <w:top w:val="nil"/>
              <w:left w:val="nil"/>
              <w:bottom w:val="single" w:sz="4" w:space="0" w:color="000000"/>
              <w:right w:val="single" w:sz="4" w:space="0" w:color="000000"/>
            </w:tcBorders>
            <w:shd w:val="clear" w:color="auto" w:fill="auto"/>
            <w:noWrap/>
            <w:vAlign w:val="center"/>
          </w:tcPr>
          <w:p w14:paraId="2721E26E" w14:textId="77777777" w:rsidR="00DD3B0F" w:rsidRPr="00BF7D65" w:rsidRDefault="00DD3B0F" w:rsidP="00153198">
            <w:pPr>
              <w:rPr>
                <w:color w:val="000000"/>
                <w:sz w:val="28"/>
                <w:szCs w:val="28"/>
              </w:rPr>
            </w:pPr>
            <w:r w:rsidRPr="00BF7D65">
              <w:rPr>
                <w:color w:val="000000"/>
                <w:sz w:val="28"/>
                <w:szCs w:val="28"/>
              </w:rPr>
              <w:t>Rosneft Finance S.A.</w:t>
            </w:r>
          </w:p>
        </w:tc>
        <w:tc>
          <w:tcPr>
            <w:tcW w:w="2316" w:type="dxa"/>
            <w:tcBorders>
              <w:top w:val="nil"/>
              <w:left w:val="nil"/>
              <w:bottom w:val="single" w:sz="4" w:space="0" w:color="000000"/>
              <w:right w:val="single" w:sz="4" w:space="0" w:color="auto"/>
            </w:tcBorders>
            <w:shd w:val="clear" w:color="auto" w:fill="auto"/>
            <w:noWrap/>
            <w:vAlign w:val="center"/>
          </w:tcPr>
          <w:p w14:paraId="59F85473" w14:textId="77777777" w:rsidR="00DD3B0F" w:rsidRPr="00BF7D65" w:rsidRDefault="00DD3B0F" w:rsidP="00153198">
            <w:pPr>
              <w:rPr>
                <w:color w:val="000000"/>
                <w:sz w:val="28"/>
                <w:szCs w:val="28"/>
              </w:rPr>
            </w:pPr>
            <w:r w:rsidRPr="00BF7D65">
              <w:rPr>
                <w:color w:val="000000"/>
                <w:sz w:val="28"/>
                <w:szCs w:val="28"/>
              </w:rPr>
              <w:t>20052207186</w:t>
            </w:r>
          </w:p>
        </w:tc>
        <w:tc>
          <w:tcPr>
            <w:tcW w:w="2553" w:type="dxa"/>
            <w:tcBorders>
              <w:top w:val="nil"/>
              <w:left w:val="single" w:sz="4" w:space="0" w:color="auto"/>
              <w:bottom w:val="single" w:sz="4" w:space="0" w:color="000000"/>
              <w:right w:val="single" w:sz="4" w:space="0" w:color="000000"/>
            </w:tcBorders>
            <w:shd w:val="clear" w:color="auto" w:fill="auto"/>
          </w:tcPr>
          <w:p w14:paraId="26CCAC5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BF80F4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D883898" w14:textId="77777777" w:rsidR="00DD3B0F" w:rsidRPr="00655551" w:rsidRDefault="00DD3B0F" w:rsidP="00DD3B0F">
            <w:pPr>
              <w:jc w:val="center"/>
              <w:rPr>
                <w:color w:val="000000"/>
                <w:sz w:val="28"/>
                <w:szCs w:val="28"/>
              </w:rPr>
            </w:pPr>
            <w:r w:rsidRPr="00655551">
              <w:rPr>
                <w:color w:val="000000"/>
                <w:sz w:val="28"/>
                <w:szCs w:val="28"/>
              </w:rPr>
              <w:t>372</w:t>
            </w:r>
          </w:p>
        </w:tc>
        <w:tc>
          <w:tcPr>
            <w:tcW w:w="4434" w:type="dxa"/>
            <w:tcBorders>
              <w:top w:val="nil"/>
              <w:left w:val="nil"/>
              <w:bottom w:val="single" w:sz="4" w:space="0" w:color="000000"/>
              <w:right w:val="single" w:sz="4" w:space="0" w:color="000000"/>
            </w:tcBorders>
            <w:shd w:val="clear" w:color="auto" w:fill="auto"/>
            <w:noWrap/>
            <w:vAlign w:val="center"/>
          </w:tcPr>
          <w:p w14:paraId="2DEFFE61" w14:textId="77777777" w:rsidR="00DD3B0F" w:rsidRPr="00BF7D65" w:rsidRDefault="00DD3B0F" w:rsidP="00153198">
            <w:pPr>
              <w:rPr>
                <w:color w:val="000000"/>
                <w:sz w:val="28"/>
                <w:szCs w:val="28"/>
              </w:rPr>
            </w:pPr>
            <w:r w:rsidRPr="00BF7D65">
              <w:rPr>
                <w:color w:val="000000"/>
                <w:sz w:val="28"/>
                <w:szCs w:val="28"/>
              </w:rPr>
              <w:t>TOC Investments Corporation Limited</w:t>
            </w:r>
          </w:p>
        </w:tc>
        <w:tc>
          <w:tcPr>
            <w:tcW w:w="2316" w:type="dxa"/>
            <w:tcBorders>
              <w:top w:val="nil"/>
              <w:left w:val="nil"/>
              <w:bottom w:val="single" w:sz="4" w:space="0" w:color="000000"/>
              <w:right w:val="single" w:sz="4" w:space="0" w:color="auto"/>
            </w:tcBorders>
            <w:shd w:val="clear" w:color="auto" w:fill="auto"/>
            <w:noWrap/>
            <w:vAlign w:val="center"/>
          </w:tcPr>
          <w:p w14:paraId="6AFE9CF0" w14:textId="77777777" w:rsidR="00DD3B0F" w:rsidRPr="00BF7D65" w:rsidRDefault="00DD3B0F" w:rsidP="00153198">
            <w:pPr>
              <w:rPr>
                <w:color w:val="000000"/>
                <w:sz w:val="28"/>
                <w:szCs w:val="28"/>
              </w:rPr>
            </w:pPr>
            <w:r w:rsidRPr="00BF7D65">
              <w:rPr>
                <w:color w:val="000000"/>
                <w:sz w:val="28"/>
                <w:szCs w:val="28"/>
              </w:rPr>
              <w:t>10361500T</w:t>
            </w:r>
          </w:p>
        </w:tc>
        <w:tc>
          <w:tcPr>
            <w:tcW w:w="2553" w:type="dxa"/>
            <w:tcBorders>
              <w:top w:val="nil"/>
              <w:left w:val="single" w:sz="4" w:space="0" w:color="auto"/>
              <w:bottom w:val="single" w:sz="4" w:space="0" w:color="000000"/>
              <w:right w:val="single" w:sz="4" w:space="0" w:color="000000"/>
            </w:tcBorders>
            <w:shd w:val="clear" w:color="auto" w:fill="auto"/>
          </w:tcPr>
          <w:p w14:paraId="44D78AE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515CA8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66F6825" w14:textId="77777777" w:rsidR="00DD3B0F" w:rsidRPr="00655551" w:rsidRDefault="00DD3B0F" w:rsidP="00DD3B0F">
            <w:pPr>
              <w:jc w:val="center"/>
              <w:rPr>
                <w:color w:val="000000"/>
                <w:sz w:val="28"/>
                <w:szCs w:val="28"/>
              </w:rPr>
            </w:pPr>
            <w:r w:rsidRPr="00655551">
              <w:rPr>
                <w:color w:val="000000"/>
                <w:sz w:val="28"/>
                <w:szCs w:val="28"/>
              </w:rPr>
              <w:t>373</w:t>
            </w:r>
          </w:p>
        </w:tc>
        <w:tc>
          <w:tcPr>
            <w:tcW w:w="4434" w:type="dxa"/>
            <w:tcBorders>
              <w:top w:val="nil"/>
              <w:left w:val="nil"/>
              <w:bottom w:val="single" w:sz="4" w:space="0" w:color="000000"/>
              <w:right w:val="single" w:sz="4" w:space="0" w:color="000000"/>
            </w:tcBorders>
            <w:shd w:val="clear" w:color="auto" w:fill="auto"/>
            <w:noWrap/>
            <w:vAlign w:val="center"/>
          </w:tcPr>
          <w:p w14:paraId="4AFB1A40" w14:textId="77777777" w:rsidR="00DD3B0F" w:rsidRPr="00BF7D65" w:rsidRDefault="00DD3B0F" w:rsidP="00153198">
            <w:pPr>
              <w:rPr>
                <w:color w:val="000000"/>
                <w:sz w:val="28"/>
                <w:szCs w:val="28"/>
              </w:rPr>
            </w:pPr>
            <w:r w:rsidRPr="00BF7D65">
              <w:rPr>
                <w:color w:val="000000"/>
                <w:sz w:val="28"/>
                <w:szCs w:val="28"/>
              </w:rPr>
              <w:t>Rosneft SH Investments Limited</w:t>
            </w:r>
          </w:p>
        </w:tc>
        <w:tc>
          <w:tcPr>
            <w:tcW w:w="2316" w:type="dxa"/>
            <w:tcBorders>
              <w:top w:val="nil"/>
              <w:left w:val="nil"/>
              <w:bottom w:val="single" w:sz="4" w:space="0" w:color="000000"/>
              <w:right w:val="single" w:sz="4" w:space="0" w:color="auto"/>
            </w:tcBorders>
            <w:shd w:val="clear" w:color="auto" w:fill="auto"/>
            <w:noWrap/>
            <w:vAlign w:val="center"/>
          </w:tcPr>
          <w:p w14:paraId="1E2AD5AE" w14:textId="77777777" w:rsidR="00DD3B0F" w:rsidRPr="00BF7D65" w:rsidRDefault="00DD3B0F" w:rsidP="00153198">
            <w:pPr>
              <w:rPr>
                <w:color w:val="000000"/>
                <w:sz w:val="28"/>
                <w:szCs w:val="28"/>
              </w:rPr>
            </w:pPr>
            <w:r w:rsidRPr="00BF7D65">
              <w:rPr>
                <w:color w:val="000000"/>
                <w:sz w:val="28"/>
                <w:szCs w:val="28"/>
              </w:rPr>
              <w:t>12135708I</w:t>
            </w:r>
          </w:p>
        </w:tc>
        <w:tc>
          <w:tcPr>
            <w:tcW w:w="2553" w:type="dxa"/>
            <w:tcBorders>
              <w:top w:val="nil"/>
              <w:left w:val="single" w:sz="4" w:space="0" w:color="auto"/>
              <w:bottom w:val="single" w:sz="4" w:space="0" w:color="000000"/>
              <w:right w:val="single" w:sz="4" w:space="0" w:color="000000"/>
            </w:tcBorders>
            <w:shd w:val="clear" w:color="auto" w:fill="auto"/>
          </w:tcPr>
          <w:p w14:paraId="6C54322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EA6BCB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0068EE7" w14:textId="77777777" w:rsidR="00DD3B0F" w:rsidRPr="00655551" w:rsidRDefault="00DD3B0F" w:rsidP="00DD3B0F">
            <w:pPr>
              <w:jc w:val="center"/>
              <w:rPr>
                <w:color w:val="000000"/>
                <w:sz w:val="28"/>
                <w:szCs w:val="28"/>
              </w:rPr>
            </w:pPr>
            <w:r w:rsidRPr="00655551">
              <w:rPr>
                <w:color w:val="000000"/>
                <w:sz w:val="28"/>
                <w:szCs w:val="28"/>
              </w:rPr>
              <w:t>374</w:t>
            </w:r>
          </w:p>
        </w:tc>
        <w:tc>
          <w:tcPr>
            <w:tcW w:w="4434" w:type="dxa"/>
            <w:tcBorders>
              <w:top w:val="nil"/>
              <w:left w:val="nil"/>
              <w:bottom w:val="single" w:sz="4" w:space="0" w:color="000000"/>
              <w:right w:val="single" w:sz="4" w:space="0" w:color="000000"/>
            </w:tcBorders>
            <w:shd w:val="clear" w:color="auto" w:fill="auto"/>
            <w:noWrap/>
            <w:vAlign w:val="center"/>
          </w:tcPr>
          <w:p w14:paraId="76A51E3D" w14:textId="77777777" w:rsidR="00DD3B0F" w:rsidRPr="00BF7D65" w:rsidRDefault="00DD3B0F" w:rsidP="00153198">
            <w:pPr>
              <w:rPr>
                <w:color w:val="000000"/>
                <w:sz w:val="28"/>
                <w:szCs w:val="28"/>
              </w:rPr>
            </w:pPr>
            <w:r w:rsidRPr="00BF7D65">
              <w:rPr>
                <w:color w:val="000000"/>
                <w:sz w:val="28"/>
                <w:szCs w:val="28"/>
              </w:rPr>
              <w:t>Rosneft Energia GmbH</w:t>
            </w:r>
          </w:p>
        </w:tc>
        <w:tc>
          <w:tcPr>
            <w:tcW w:w="2316" w:type="dxa"/>
            <w:tcBorders>
              <w:top w:val="nil"/>
              <w:left w:val="nil"/>
              <w:bottom w:val="single" w:sz="4" w:space="0" w:color="000000"/>
              <w:right w:val="single" w:sz="4" w:space="0" w:color="auto"/>
            </w:tcBorders>
            <w:shd w:val="clear" w:color="auto" w:fill="auto"/>
            <w:noWrap/>
            <w:vAlign w:val="center"/>
          </w:tcPr>
          <w:p w14:paraId="378600B3" w14:textId="77777777" w:rsidR="00DD3B0F" w:rsidRPr="00BF7D65" w:rsidRDefault="00DD3B0F" w:rsidP="00153198">
            <w:pPr>
              <w:rPr>
                <w:color w:val="000000"/>
                <w:sz w:val="28"/>
                <w:szCs w:val="28"/>
              </w:rPr>
            </w:pPr>
            <w:r w:rsidRPr="00BF7D65">
              <w:rPr>
                <w:color w:val="000000"/>
                <w:sz w:val="28"/>
                <w:szCs w:val="28"/>
              </w:rPr>
              <w:t>27/151/00943</w:t>
            </w:r>
          </w:p>
        </w:tc>
        <w:tc>
          <w:tcPr>
            <w:tcW w:w="2553" w:type="dxa"/>
            <w:tcBorders>
              <w:top w:val="nil"/>
              <w:left w:val="single" w:sz="4" w:space="0" w:color="auto"/>
              <w:bottom w:val="single" w:sz="4" w:space="0" w:color="000000"/>
              <w:right w:val="single" w:sz="4" w:space="0" w:color="000000"/>
            </w:tcBorders>
            <w:shd w:val="clear" w:color="auto" w:fill="auto"/>
          </w:tcPr>
          <w:p w14:paraId="2AD5944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BE5176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DA3810B" w14:textId="77777777" w:rsidR="00DD3B0F" w:rsidRPr="00655551" w:rsidRDefault="00DD3B0F" w:rsidP="00DD3B0F">
            <w:pPr>
              <w:jc w:val="center"/>
              <w:rPr>
                <w:color w:val="000000"/>
                <w:sz w:val="28"/>
                <w:szCs w:val="28"/>
              </w:rPr>
            </w:pPr>
            <w:r w:rsidRPr="00655551">
              <w:rPr>
                <w:color w:val="000000"/>
                <w:sz w:val="28"/>
                <w:szCs w:val="28"/>
              </w:rPr>
              <w:t>375</w:t>
            </w:r>
          </w:p>
        </w:tc>
        <w:tc>
          <w:tcPr>
            <w:tcW w:w="4434" w:type="dxa"/>
            <w:tcBorders>
              <w:top w:val="nil"/>
              <w:left w:val="nil"/>
              <w:bottom w:val="single" w:sz="4" w:space="0" w:color="000000"/>
              <w:right w:val="single" w:sz="4" w:space="0" w:color="000000"/>
            </w:tcBorders>
            <w:shd w:val="clear" w:color="auto" w:fill="auto"/>
            <w:noWrap/>
            <w:vAlign w:val="center"/>
          </w:tcPr>
          <w:p w14:paraId="449A496E" w14:textId="77777777" w:rsidR="00DD3B0F" w:rsidRPr="00BF7D65" w:rsidRDefault="00DD3B0F" w:rsidP="00153198">
            <w:pPr>
              <w:rPr>
                <w:color w:val="000000"/>
                <w:sz w:val="28"/>
                <w:szCs w:val="28"/>
              </w:rPr>
            </w:pPr>
            <w:r w:rsidRPr="00BF7D65">
              <w:rPr>
                <w:color w:val="000000"/>
                <w:sz w:val="28"/>
                <w:szCs w:val="28"/>
              </w:rPr>
              <w:t>Rosneft International Holdings Limited</w:t>
            </w:r>
          </w:p>
        </w:tc>
        <w:tc>
          <w:tcPr>
            <w:tcW w:w="2316" w:type="dxa"/>
            <w:tcBorders>
              <w:top w:val="nil"/>
              <w:left w:val="nil"/>
              <w:bottom w:val="single" w:sz="4" w:space="0" w:color="000000"/>
              <w:right w:val="single" w:sz="4" w:space="0" w:color="auto"/>
            </w:tcBorders>
            <w:shd w:val="clear" w:color="auto" w:fill="auto"/>
            <w:noWrap/>
            <w:vAlign w:val="center"/>
          </w:tcPr>
          <w:p w14:paraId="6DFFD0E8" w14:textId="77777777" w:rsidR="00DD3B0F" w:rsidRPr="00BF7D65" w:rsidRDefault="00DD3B0F" w:rsidP="00153198">
            <w:pPr>
              <w:rPr>
                <w:color w:val="000000"/>
                <w:sz w:val="28"/>
                <w:szCs w:val="28"/>
              </w:rPr>
            </w:pPr>
            <w:r w:rsidRPr="00BF7D65">
              <w:rPr>
                <w:color w:val="000000"/>
                <w:sz w:val="28"/>
                <w:szCs w:val="28"/>
              </w:rPr>
              <w:t>10354574V</w:t>
            </w:r>
          </w:p>
        </w:tc>
        <w:tc>
          <w:tcPr>
            <w:tcW w:w="2553" w:type="dxa"/>
            <w:tcBorders>
              <w:top w:val="nil"/>
              <w:left w:val="single" w:sz="4" w:space="0" w:color="auto"/>
              <w:bottom w:val="single" w:sz="4" w:space="0" w:color="000000"/>
              <w:right w:val="single" w:sz="4" w:space="0" w:color="000000"/>
            </w:tcBorders>
            <w:shd w:val="clear" w:color="auto" w:fill="auto"/>
          </w:tcPr>
          <w:p w14:paraId="09FE4D3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3425F9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EC00E95" w14:textId="77777777" w:rsidR="00DD3B0F" w:rsidRPr="00655551" w:rsidRDefault="00DD3B0F" w:rsidP="00DD3B0F">
            <w:pPr>
              <w:jc w:val="center"/>
              <w:rPr>
                <w:color w:val="000000"/>
                <w:sz w:val="28"/>
                <w:szCs w:val="28"/>
              </w:rPr>
            </w:pPr>
            <w:r w:rsidRPr="00655551">
              <w:rPr>
                <w:color w:val="000000"/>
                <w:sz w:val="28"/>
                <w:szCs w:val="28"/>
              </w:rPr>
              <w:t>376</w:t>
            </w:r>
          </w:p>
        </w:tc>
        <w:tc>
          <w:tcPr>
            <w:tcW w:w="4434" w:type="dxa"/>
            <w:tcBorders>
              <w:top w:val="nil"/>
              <w:left w:val="nil"/>
              <w:bottom w:val="single" w:sz="4" w:space="0" w:color="000000"/>
              <w:right w:val="single" w:sz="4" w:space="0" w:color="000000"/>
            </w:tcBorders>
            <w:shd w:val="clear" w:color="auto" w:fill="auto"/>
            <w:noWrap/>
            <w:vAlign w:val="center"/>
          </w:tcPr>
          <w:p w14:paraId="48FC3249" w14:textId="77777777" w:rsidR="00DD3B0F" w:rsidRPr="00BF7D65" w:rsidRDefault="00DD3B0F" w:rsidP="00153198">
            <w:pPr>
              <w:rPr>
                <w:color w:val="000000"/>
                <w:sz w:val="28"/>
                <w:szCs w:val="28"/>
              </w:rPr>
            </w:pPr>
            <w:r w:rsidRPr="00BF7D65">
              <w:rPr>
                <w:color w:val="000000"/>
                <w:sz w:val="28"/>
                <w:szCs w:val="28"/>
              </w:rPr>
              <w:t>Novy Investments Limited</w:t>
            </w:r>
          </w:p>
        </w:tc>
        <w:tc>
          <w:tcPr>
            <w:tcW w:w="2316" w:type="dxa"/>
            <w:tcBorders>
              <w:top w:val="nil"/>
              <w:left w:val="nil"/>
              <w:bottom w:val="single" w:sz="4" w:space="0" w:color="000000"/>
              <w:right w:val="single" w:sz="4" w:space="0" w:color="auto"/>
            </w:tcBorders>
            <w:shd w:val="clear" w:color="auto" w:fill="auto"/>
            <w:noWrap/>
            <w:vAlign w:val="center"/>
          </w:tcPr>
          <w:p w14:paraId="0E21F14A" w14:textId="77777777" w:rsidR="00DD3B0F" w:rsidRPr="00BF7D65" w:rsidRDefault="00DD3B0F" w:rsidP="00153198">
            <w:pPr>
              <w:rPr>
                <w:color w:val="000000"/>
                <w:sz w:val="28"/>
                <w:szCs w:val="28"/>
              </w:rPr>
            </w:pPr>
            <w:r w:rsidRPr="00BF7D65">
              <w:rPr>
                <w:color w:val="000000"/>
                <w:sz w:val="28"/>
                <w:szCs w:val="28"/>
              </w:rPr>
              <w:t>12109592Z</w:t>
            </w:r>
          </w:p>
        </w:tc>
        <w:tc>
          <w:tcPr>
            <w:tcW w:w="2553" w:type="dxa"/>
            <w:tcBorders>
              <w:top w:val="nil"/>
              <w:left w:val="single" w:sz="4" w:space="0" w:color="auto"/>
              <w:bottom w:val="single" w:sz="4" w:space="0" w:color="000000"/>
              <w:right w:val="single" w:sz="4" w:space="0" w:color="000000"/>
            </w:tcBorders>
            <w:shd w:val="clear" w:color="auto" w:fill="auto"/>
          </w:tcPr>
          <w:p w14:paraId="4732646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4EB3B4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45A0915" w14:textId="77777777" w:rsidR="00DD3B0F" w:rsidRPr="00655551" w:rsidRDefault="00DD3B0F" w:rsidP="00DD3B0F">
            <w:pPr>
              <w:jc w:val="center"/>
              <w:rPr>
                <w:color w:val="000000"/>
                <w:sz w:val="28"/>
                <w:szCs w:val="28"/>
              </w:rPr>
            </w:pPr>
            <w:r w:rsidRPr="00655551">
              <w:rPr>
                <w:color w:val="000000"/>
                <w:sz w:val="28"/>
                <w:szCs w:val="28"/>
              </w:rPr>
              <w:t>377</w:t>
            </w:r>
          </w:p>
        </w:tc>
        <w:tc>
          <w:tcPr>
            <w:tcW w:w="4434" w:type="dxa"/>
            <w:tcBorders>
              <w:top w:val="nil"/>
              <w:left w:val="nil"/>
              <w:bottom w:val="single" w:sz="4" w:space="0" w:color="000000"/>
              <w:right w:val="single" w:sz="4" w:space="0" w:color="000000"/>
            </w:tcBorders>
            <w:shd w:val="clear" w:color="auto" w:fill="auto"/>
            <w:noWrap/>
            <w:vAlign w:val="center"/>
          </w:tcPr>
          <w:p w14:paraId="1D1B53C1" w14:textId="77777777" w:rsidR="00DD3B0F" w:rsidRPr="00BF7D65" w:rsidRDefault="00DD3B0F" w:rsidP="00153198">
            <w:pPr>
              <w:rPr>
                <w:color w:val="000000"/>
                <w:sz w:val="28"/>
                <w:szCs w:val="28"/>
              </w:rPr>
            </w:pPr>
            <w:r w:rsidRPr="00BF7D65">
              <w:rPr>
                <w:color w:val="000000"/>
                <w:sz w:val="28"/>
                <w:szCs w:val="28"/>
              </w:rPr>
              <w:t>Rosneft Industrial Holdings Limited</w:t>
            </w:r>
          </w:p>
        </w:tc>
        <w:tc>
          <w:tcPr>
            <w:tcW w:w="2316" w:type="dxa"/>
            <w:tcBorders>
              <w:top w:val="nil"/>
              <w:left w:val="nil"/>
              <w:bottom w:val="single" w:sz="4" w:space="0" w:color="000000"/>
              <w:right w:val="single" w:sz="4" w:space="0" w:color="auto"/>
            </w:tcBorders>
            <w:shd w:val="clear" w:color="auto" w:fill="auto"/>
            <w:noWrap/>
            <w:vAlign w:val="center"/>
          </w:tcPr>
          <w:p w14:paraId="3C68E6E2" w14:textId="77777777" w:rsidR="00DD3B0F" w:rsidRPr="00BF7D65" w:rsidRDefault="00DD3B0F" w:rsidP="00153198">
            <w:pPr>
              <w:rPr>
                <w:color w:val="000000"/>
                <w:sz w:val="28"/>
                <w:szCs w:val="28"/>
              </w:rPr>
            </w:pPr>
            <w:r w:rsidRPr="00BF7D65">
              <w:rPr>
                <w:color w:val="000000"/>
                <w:sz w:val="28"/>
                <w:szCs w:val="28"/>
              </w:rPr>
              <w:t>10362129H</w:t>
            </w:r>
          </w:p>
        </w:tc>
        <w:tc>
          <w:tcPr>
            <w:tcW w:w="2553" w:type="dxa"/>
            <w:tcBorders>
              <w:top w:val="nil"/>
              <w:left w:val="single" w:sz="4" w:space="0" w:color="auto"/>
              <w:bottom w:val="single" w:sz="4" w:space="0" w:color="000000"/>
              <w:right w:val="single" w:sz="4" w:space="0" w:color="000000"/>
            </w:tcBorders>
            <w:shd w:val="clear" w:color="auto" w:fill="auto"/>
          </w:tcPr>
          <w:p w14:paraId="1F6E48C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DB532A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F4F1BF1" w14:textId="77777777" w:rsidR="00DD3B0F" w:rsidRPr="00655551" w:rsidRDefault="00DD3B0F" w:rsidP="00DD3B0F">
            <w:pPr>
              <w:jc w:val="center"/>
              <w:rPr>
                <w:color w:val="000000"/>
                <w:sz w:val="28"/>
                <w:szCs w:val="28"/>
              </w:rPr>
            </w:pPr>
            <w:r w:rsidRPr="00655551">
              <w:rPr>
                <w:color w:val="000000"/>
                <w:sz w:val="28"/>
                <w:szCs w:val="28"/>
              </w:rPr>
              <w:t>378</w:t>
            </w:r>
          </w:p>
        </w:tc>
        <w:tc>
          <w:tcPr>
            <w:tcW w:w="4434" w:type="dxa"/>
            <w:tcBorders>
              <w:top w:val="nil"/>
              <w:left w:val="nil"/>
              <w:bottom w:val="single" w:sz="4" w:space="0" w:color="000000"/>
              <w:right w:val="single" w:sz="4" w:space="0" w:color="000000"/>
            </w:tcBorders>
            <w:shd w:val="clear" w:color="auto" w:fill="auto"/>
            <w:noWrap/>
            <w:vAlign w:val="center"/>
          </w:tcPr>
          <w:p w14:paraId="08EFC904" w14:textId="77777777" w:rsidR="00DD3B0F" w:rsidRPr="00655551" w:rsidRDefault="00DD3B0F" w:rsidP="00153198">
            <w:pPr>
              <w:rPr>
                <w:color w:val="000000"/>
                <w:sz w:val="28"/>
                <w:szCs w:val="28"/>
                <w:lang w:val="en-US"/>
              </w:rPr>
            </w:pPr>
            <w:r w:rsidRPr="00655551">
              <w:rPr>
                <w:color w:val="000000"/>
                <w:sz w:val="28"/>
                <w:szCs w:val="28"/>
                <w:lang w:val="en-US"/>
              </w:rPr>
              <w:t>TNK Trading International S.A.</w:t>
            </w:r>
          </w:p>
        </w:tc>
        <w:tc>
          <w:tcPr>
            <w:tcW w:w="2316" w:type="dxa"/>
            <w:tcBorders>
              <w:top w:val="nil"/>
              <w:left w:val="nil"/>
              <w:bottom w:val="single" w:sz="4" w:space="0" w:color="000000"/>
              <w:right w:val="single" w:sz="4" w:space="0" w:color="auto"/>
            </w:tcBorders>
            <w:shd w:val="clear" w:color="auto" w:fill="auto"/>
            <w:noWrap/>
            <w:vAlign w:val="center"/>
          </w:tcPr>
          <w:p w14:paraId="71FF5779" w14:textId="77777777" w:rsidR="00DD3B0F" w:rsidRPr="00BF7D65" w:rsidRDefault="00DD3B0F" w:rsidP="00153198">
            <w:pPr>
              <w:rPr>
                <w:color w:val="000000"/>
                <w:sz w:val="28"/>
                <w:szCs w:val="28"/>
              </w:rPr>
            </w:pPr>
            <w:r w:rsidRPr="00BF7D65">
              <w:rPr>
                <w:color w:val="000000"/>
                <w:sz w:val="28"/>
                <w:szCs w:val="28"/>
              </w:rPr>
              <w:t>060.886.056</w:t>
            </w:r>
          </w:p>
        </w:tc>
        <w:tc>
          <w:tcPr>
            <w:tcW w:w="2553" w:type="dxa"/>
            <w:tcBorders>
              <w:top w:val="nil"/>
              <w:left w:val="single" w:sz="4" w:space="0" w:color="auto"/>
              <w:bottom w:val="single" w:sz="4" w:space="0" w:color="000000"/>
              <w:right w:val="single" w:sz="4" w:space="0" w:color="000000"/>
            </w:tcBorders>
            <w:shd w:val="clear" w:color="auto" w:fill="auto"/>
          </w:tcPr>
          <w:p w14:paraId="6BCB9F8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F9F7BC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B64F454" w14:textId="77777777" w:rsidR="00DD3B0F" w:rsidRPr="00655551" w:rsidRDefault="00DD3B0F" w:rsidP="00DD3B0F">
            <w:pPr>
              <w:jc w:val="center"/>
              <w:rPr>
                <w:color w:val="000000"/>
                <w:sz w:val="28"/>
                <w:szCs w:val="28"/>
              </w:rPr>
            </w:pPr>
            <w:r w:rsidRPr="00655551">
              <w:rPr>
                <w:color w:val="000000"/>
                <w:sz w:val="28"/>
                <w:szCs w:val="28"/>
              </w:rPr>
              <w:t>379</w:t>
            </w:r>
          </w:p>
        </w:tc>
        <w:tc>
          <w:tcPr>
            <w:tcW w:w="4434" w:type="dxa"/>
            <w:tcBorders>
              <w:top w:val="nil"/>
              <w:left w:val="nil"/>
              <w:bottom w:val="single" w:sz="4" w:space="0" w:color="000000"/>
              <w:right w:val="single" w:sz="4" w:space="0" w:color="000000"/>
            </w:tcBorders>
            <w:shd w:val="clear" w:color="auto" w:fill="auto"/>
            <w:noWrap/>
            <w:vAlign w:val="center"/>
          </w:tcPr>
          <w:p w14:paraId="5AFE1541" w14:textId="77777777" w:rsidR="00DD3B0F" w:rsidRPr="00BF7D65" w:rsidRDefault="00DD3B0F" w:rsidP="00153198">
            <w:pPr>
              <w:rPr>
                <w:color w:val="000000"/>
                <w:sz w:val="28"/>
                <w:szCs w:val="28"/>
              </w:rPr>
            </w:pPr>
            <w:r w:rsidRPr="00BF7D65">
              <w:rPr>
                <w:color w:val="000000"/>
                <w:sz w:val="28"/>
                <w:szCs w:val="28"/>
              </w:rPr>
              <w:t>Rosneft Holdings B.V.</w:t>
            </w:r>
          </w:p>
        </w:tc>
        <w:tc>
          <w:tcPr>
            <w:tcW w:w="2316" w:type="dxa"/>
            <w:tcBorders>
              <w:top w:val="nil"/>
              <w:left w:val="nil"/>
              <w:bottom w:val="single" w:sz="4" w:space="0" w:color="000000"/>
              <w:right w:val="single" w:sz="4" w:space="0" w:color="auto"/>
            </w:tcBorders>
            <w:shd w:val="clear" w:color="auto" w:fill="auto"/>
            <w:noWrap/>
            <w:vAlign w:val="center"/>
          </w:tcPr>
          <w:p w14:paraId="6082372D" w14:textId="77777777" w:rsidR="00DD3B0F" w:rsidRPr="00BF7D65" w:rsidRDefault="00DD3B0F" w:rsidP="00153198">
            <w:pPr>
              <w:rPr>
                <w:color w:val="000000"/>
                <w:sz w:val="28"/>
                <w:szCs w:val="28"/>
              </w:rPr>
            </w:pPr>
            <w:r w:rsidRPr="00BF7D65">
              <w:rPr>
                <w:color w:val="000000"/>
                <w:sz w:val="28"/>
                <w:szCs w:val="28"/>
              </w:rPr>
              <w:t>850416528</w:t>
            </w:r>
          </w:p>
        </w:tc>
        <w:tc>
          <w:tcPr>
            <w:tcW w:w="2553" w:type="dxa"/>
            <w:tcBorders>
              <w:top w:val="nil"/>
              <w:left w:val="single" w:sz="4" w:space="0" w:color="auto"/>
              <w:bottom w:val="single" w:sz="4" w:space="0" w:color="000000"/>
              <w:right w:val="single" w:sz="4" w:space="0" w:color="000000"/>
            </w:tcBorders>
            <w:shd w:val="clear" w:color="auto" w:fill="auto"/>
          </w:tcPr>
          <w:p w14:paraId="7E8BAE0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6001F3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45DA26B" w14:textId="77777777" w:rsidR="00DD3B0F" w:rsidRPr="00655551" w:rsidRDefault="00DD3B0F" w:rsidP="00DD3B0F">
            <w:pPr>
              <w:jc w:val="center"/>
              <w:rPr>
                <w:color w:val="000000"/>
                <w:sz w:val="28"/>
                <w:szCs w:val="28"/>
              </w:rPr>
            </w:pPr>
            <w:r w:rsidRPr="00655551">
              <w:rPr>
                <w:color w:val="000000"/>
                <w:sz w:val="28"/>
                <w:szCs w:val="28"/>
              </w:rPr>
              <w:t>380</w:t>
            </w:r>
          </w:p>
        </w:tc>
        <w:tc>
          <w:tcPr>
            <w:tcW w:w="4434" w:type="dxa"/>
            <w:tcBorders>
              <w:top w:val="nil"/>
              <w:left w:val="nil"/>
              <w:bottom w:val="single" w:sz="4" w:space="0" w:color="000000"/>
              <w:right w:val="single" w:sz="4" w:space="0" w:color="000000"/>
            </w:tcBorders>
            <w:shd w:val="clear" w:color="auto" w:fill="auto"/>
            <w:noWrap/>
            <w:vAlign w:val="center"/>
          </w:tcPr>
          <w:p w14:paraId="072CC422" w14:textId="77777777" w:rsidR="00DD3B0F" w:rsidRPr="00BF7D65" w:rsidRDefault="00DD3B0F" w:rsidP="00153198">
            <w:pPr>
              <w:rPr>
                <w:color w:val="000000"/>
                <w:sz w:val="28"/>
                <w:szCs w:val="28"/>
              </w:rPr>
            </w:pPr>
            <w:r w:rsidRPr="00BF7D65">
              <w:rPr>
                <w:color w:val="000000"/>
                <w:sz w:val="28"/>
                <w:szCs w:val="28"/>
              </w:rPr>
              <w:t>Boqueron Holdings B.V.</w:t>
            </w:r>
          </w:p>
        </w:tc>
        <w:tc>
          <w:tcPr>
            <w:tcW w:w="2316" w:type="dxa"/>
            <w:tcBorders>
              <w:top w:val="nil"/>
              <w:left w:val="nil"/>
              <w:bottom w:val="single" w:sz="4" w:space="0" w:color="000000"/>
              <w:right w:val="single" w:sz="4" w:space="0" w:color="auto"/>
            </w:tcBorders>
            <w:shd w:val="clear" w:color="auto" w:fill="auto"/>
            <w:noWrap/>
            <w:vAlign w:val="center"/>
          </w:tcPr>
          <w:p w14:paraId="5B6CF6FC" w14:textId="77777777" w:rsidR="00DD3B0F" w:rsidRPr="00BF7D65" w:rsidRDefault="00DD3B0F" w:rsidP="00153198">
            <w:pPr>
              <w:rPr>
                <w:color w:val="000000"/>
                <w:sz w:val="28"/>
                <w:szCs w:val="28"/>
              </w:rPr>
            </w:pPr>
            <w:r w:rsidRPr="00BF7D65">
              <w:rPr>
                <w:color w:val="000000"/>
                <w:sz w:val="28"/>
                <w:szCs w:val="28"/>
              </w:rPr>
              <w:t>816051227</w:t>
            </w:r>
          </w:p>
        </w:tc>
        <w:tc>
          <w:tcPr>
            <w:tcW w:w="2553" w:type="dxa"/>
            <w:tcBorders>
              <w:top w:val="nil"/>
              <w:left w:val="single" w:sz="4" w:space="0" w:color="auto"/>
              <w:bottom w:val="single" w:sz="4" w:space="0" w:color="000000"/>
              <w:right w:val="single" w:sz="4" w:space="0" w:color="000000"/>
            </w:tcBorders>
            <w:shd w:val="clear" w:color="auto" w:fill="auto"/>
          </w:tcPr>
          <w:p w14:paraId="7E4C08F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83AB83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DBAE2E5" w14:textId="77777777" w:rsidR="00DD3B0F" w:rsidRPr="00655551" w:rsidRDefault="00DD3B0F" w:rsidP="00DD3B0F">
            <w:pPr>
              <w:jc w:val="center"/>
              <w:rPr>
                <w:color w:val="000000"/>
                <w:sz w:val="28"/>
                <w:szCs w:val="28"/>
              </w:rPr>
            </w:pPr>
            <w:r w:rsidRPr="00655551">
              <w:rPr>
                <w:color w:val="000000"/>
                <w:sz w:val="28"/>
                <w:szCs w:val="28"/>
              </w:rPr>
              <w:t>381</w:t>
            </w:r>
          </w:p>
        </w:tc>
        <w:tc>
          <w:tcPr>
            <w:tcW w:w="4434" w:type="dxa"/>
            <w:tcBorders>
              <w:top w:val="nil"/>
              <w:left w:val="nil"/>
              <w:bottom w:val="single" w:sz="4" w:space="0" w:color="000000"/>
              <w:right w:val="single" w:sz="4" w:space="0" w:color="000000"/>
            </w:tcBorders>
            <w:shd w:val="clear" w:color="auto" w:fill="auto"/>
            <w:noWrap/>
            <w:vAlign w:val="center"/>
          </w:tcPr>
          <w:p w14:paraId="559F111B" w14:textId="77777777" w:rsidR="00DD3B0F" w:rsidRPr="00BF7D65" w:rsidRDefault="00DD3B0F" w:rsidP="00153198">
            <w:pPr>
              <w:rPr>
                <w:color w:val="000000"/>
                <w:sz w:val="28"/>
                <w:szCs w:val="28"/>
              </w:rPr>
            </w:pPr>
            <w:r w:rsidRPr="00BF7D65">
              <w:rPr>
                <w:color w:val="000000"/>
                <w:sz w:val="28"/>
                <w:szCs w:val="28"/>
              </w:rPr>
              <w:t>DZO Holdings B.V.</w:t>
            </w:r>
          </w:p>
        </w:tc>
        <w:tc>
          <w:tcPr>
            <w:tcW w:w="2316" w:type="dxa"/>
            <w:tcBorders>
              <w:top w:val="nil"/>
              <w:left w:val="nil"/>
              <w:bottom w:val="single" w:sz="4" w:space="0" w:color="000000"/>
              <w:right w:val="single" w:sz="4" w:space="0" w:color="auto"/>
            </w:tcBorders>
            <w:shd w:val="clear" w:color="auto" w:fill="auto"/>
            <w:noWrap/>
            <w:vAlign w:val="center"/>
          </w:tcPr>
          <w:p w14:paraId="52600F33" w14:textId="77777777" w:rsidR="00DD3B0F" w:rsidRPr="00BF7D65" w:rsidRDefault="00DD3B0F" w:rsidP="00153198">
            <w:pPr>
              <w:rPr>
                <w:color w:val="000000"/>
                <w:sz w:val="28"/>
                <w:szCs w:val="28"/>
              </w:rPr>
            </w:pPr>
            <w:r w:rsidRPr="00BF7D65">
              <w:rPr>
                <w:color w:val="000000"/>
                <w:sz w:val="28"/>
                <w:szCs w:val="28"/>
              </w:rPr>
              <w:t>816051306</w:t>
            </w:r>
          </w:p>
        </w:tc>
        <w:tc>
          <w:tcPr>
            <w:tcW w:w="2553" w:type="dxa"/>
            <w:tcBorders>
              <w:top w:val="nil"/>
              <w:left w:val="single" w:sz="4" w:space="0" w:color="auto"/>
              <w:bottom w:val="single" w:sz="4" w:space="0" w:color="000000"/>
              <w:right w:val="single" w:sz="4" w:space="0" w:color="000000"/>
            </w:tcBorders>
            <w:shd w:val="clear" w:color="auto" w:fill="auto"/>
          </w:tcPr>
          <w:p w14:paraId="4A3401E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DC1DCA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FBADF85" w14:textId="77777777" w:rsidR="00DD3B0F" w:rsidRPr="00655551" w:rsidRDefault="00DD3B0F" w:rsidP="00DD3B0F">
            <w:pPr>
              <w:jc w:val="center"/>
              <w:rPr>
                <w:color w:val="000000"/>
                <w:sz w:val="28"/>
                <w:szCs w:val="28"/>
              </w:rPr>
            </w:pPr>
            <w:r w:rsidRPr="00655551">
              <w:rPr>
                <w:color w:val="000000"/>
                <w:sz w:val="28"/>
                <w:szCs w:val="28"/>
              </w:rPr>
              <w:t>382</w:t>
            </w:r>
          </w:p>
        </w:tc>
        <w:tc>
          <w:tcPr>
            <w:tcW w:w="4434" w:type="dxa"/>
            <w:tcBorders>
              <w:top w:val="nil"/>
              <w:left w:val="nil"/>
              <w:bottom w:val="single" w:sz="4" w:space="0" w:color="000000"/>
              <w:right w:val="single" w:sz="4" w:space="0" w:color="000000"/>
            </w:tcBorders>
            <w:shd w:val="clear" w:color="auto" w:fill="auto"/>
            <w:noWrap/>
            <w:vAlign w:val="center"/>
          </w:tcPr>
          <w:p w14:paraId="0F1D9F40" w14:textId="77777777" w:rsidR="00DD3B0F" w:rsidRPr="00BF7D65" w:rsidRDefault="00DD3B0F" w:rsidP="00153198">
            <w:pPr>
              <w:rPr>
                <w:color w:val="000000"/>
                <w:sz w:val="28"/>
                <w:szCs w:val="28"/>
              </w:rPr>
            </w:pPr>
            <w:r w:rsidRPr="00BF7D65">
              <w:rPr>
                <w:color w:val="000000"/>
                <w:sz w:val="28"/>
                <w:szCs w:val="28"/>
              </w:rPr>
              <w:t>PETROLERA RN (CYPRUS) LIMITED</w:t>
            </w:r>
          </w:p>
        </w:tc>
        <w:tc>
          <w:tcPr>
            <w:tcW w:w="2316" w:type="dxa"/>
            <w:tcBorders>
              <w:top w:val="nil"/>
              <w:left w:val="nil"/>
              <w:bottom w:val="single" w:sz="4" w:space="0" w:color="000000"/>
              <w:right w:val="single" w:sz="4" w:space="0" w:color="auto"/>
            </w:tcBorders>
            <w:shd w:val="clear" w:color="auto" w:fill="auto"/>
            <w:noWrap/>
            <w:vAlign w:val="center"/>
          </w:tcPr>
          <w:p w14:paraId="7E731AFC" w14:textId="77777777" w:rsidR="00DD3B0F" w:rsidRPr="00BF7D65" w:rsidRDefault="00DD3B0F" w:rsidP="00153198">
            <w:pPr>
              <w:rPr>
                <w:color w:val="000000"/>
                <w:sz w:val="28"/>
                <w:szCs w:val="28"/>
              </w:rPr>
            </w:pPr>
            <w:r w:rsidRPr="00BF7D65">
              <w:rPr>
                <w:color w:val="000000"/>
                <w:sz w:val="28"/>
                <w:szCs w:val="28"/>
              </w:rPr>
              <w:t>10402922E</w:t>
            </w:r>
          </w:p>
        </w:tc>
        <w:tc>
          <w:tcPr>
            <w:tcW w:w="2553" w:type="dxa"/>
            <w:tcBorders>
              <w:top w:val="nil"/>
              <w:left w:val="single" w:sz="4" w:space="0" w:color="auto"/>
              <w:bottom w:val="single" w:sz="4" w:space="0" w:color="000000"/>
              <w:right w:val="single" w:sz="4" w:space="0" w:color="000000"/>
            </w:tcBorders>
            <w:shd w:val="clear" w:color="auto" w:fill="auto"/>
          </w:tcPr>
          <w:p w14:paraId="20DF335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192C21C"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A23FF" w14:textId="77777777" w:rsidR="00DD3B0F" w:rsidRPr="00655551" w:rsidRDefault="00DD3B0F" w:rsidP="00DD3B0F">
            <w:pPr>
              <w:jc w:val="center"/>
              <w:rPr>
                <w:color w:val="000000"/>
                <w:sz w:val="28"/>
                <w:szCs w:val="28"/>
              </w:rPr>
            </w:pPr>
            <w:r w:rsidRPr="00655551">
              <w:rPr>
                <w:color w:val="000000"/>
                <w:sz w:val="28"/>
                <w:szCs w:val="28"/>
              </w:rPr>
              <w:t>383</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2E83ABC1" w14:textId="77777777" w:rsidR="00DD3B0F" w:rsidRPr="00BF7D65" w:rsidRDefault="00DD3B0F" w:rsidP="00153198">
            <w:pPr>
              <w:rPr>
                <w:color w:val="000000"/>
                <w:sz w:val="28"/>
                <w:szCs w:val="28"/>
              </w:rPr>
            </w:pPr>
            <w:r w:rsidRPr="00BF7D65">
              <w:rPr>
                <w:color w:val="000000"/>
                <w:sz w:val="28"/>
                <w:szCs w:val="28"/>
              </w:rPr>
              <w:t>Rosneft Trade Limited</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0C60D4D9" w14:textId="77777777" w:rsidR="00DD3B0F" w:rsidRPr="00BF7D65" w:rsidRDefault="00DD3B0F" w:rsidP="00153198">
            <w:pPr>
              <w:rPr>
                <w:color w:val="000000"/>
                <w:sz w:val="28"/>
                <w:szCs w:val="28"/>
              </w:rPr>
            </w:pPr>
            <w:r w:rsidRPr="00BF7D65">
              <w:rPr>
                <w:color w:val="000000"/>
                <w:sz w:val="28"/>
                <w:szCs w:val="28"/>
              </w:rPr>
              <w:t>12122790L</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79D23D9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8A1AA5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62D7706" w14:textId="77777777" w:rsidR="00DD3B0F" w:rsidRPr="00655551" w:rsidRDefault="00DD3B0F" w:rsidP="00DD3B0F">
            <w:pPr>
              <w:jc w:val="center"/>
              <w:rPr>
                <w:color w:val="000000"/>
                <w:sz w:val="28"/>
                <w:szCs w:val="28"/>
              </w:rPr>
            </w:pPr>
            <w:r w:rsidRPr="00655551">
              <w:rPr>
                <w:color w:val="000000"/>
                <w:sz w:val="28"/>
                <w:szCs w:val="28"/>
              </w:rPr>
              <w:t>384</w:t>
            </w:r>
          </w:p>
        </w:tc>
        <w:tc>
          <w:tcPr>
            <w:tcW w:w="4434" w:type="dxa"/>
            <w:tcBorders>
              <w:top w:val="nil"/>
              <w:left w:val="nil"/>
              <w:bottom w:val="single" w:sz="4" w:space="0" w:color="000000"/>
              <w:right w:val="single" w:sz="4" w:space="0" w:color="000000"/>
            </w:tcBorders>
            <w:shd w:val="clear" w:color="auto" w:fill="auto"/>
            <w:noWrap/>
            <w:vAlign w:val="center"/>
          </w:tcPr>
          <w:p w14:paraId="593C0CA0" w14:textId="77777777" w:rsidR="00DD3B0F" w:rsidRPr="00BF7D65" w:rsidRDefault="00DD3B0F" w:rsidP="00153198">
            <w:pPr>
              <w:rPr>
                <w:color w:val="000000"/>
                <w:sz w:val="28"/>
                <w:szCs w:val="28"/>
              </w:rPr>
            </w:pPr>
            <w:r w:rsidRPr="00BF7D65">
              <w:rPr>
                <w:color w:val="000000"/>
                <w:sz w:val="28"/>
                <w:szCs w:val="28"/>
              </w:rPr>
              <w:t>Energico Holdings Co. Limited</w:t>
            </w:r>
          </w:p>
        </w:tc>
        <w:tc>
          <w:tcPr>
            <w:tcW w:w="2316" w:type="dxa"/>
            <w:tcBorders>
              <w:top w:val="nil"/>
              <w:left w:val="nil"/>
              <w:bottom w:val="single" w:sz="4" w:space="0" w:color="000000"/>
              <w:right w:val="single" w:sz="4" w:space="0" w:color="auto"/>
            </w:tcBorders>
            <w:shd w:val="clear" w:color="auto" w:fill="auto"/>
            <w:noWrap/>
            <w:vAlign w:val="center"/>
          </w:tcPr>
          <w:p w14:paraId="6FBD4218" w14:textId="77777777" w:rsidR="00DD3B0F" w:rsidRPr="00BF7D65" w:rsidRDefault="00DD3B0F" w:rsidP="00153198">
            <w:pPr>
              <w:rPr>
                <w:color w:val="000000"/>
                <w:sz w:val="28"/>
                <w:szCs w:val="28"/>
              </w:rPr>
            </w:pPr>
            <w:r w:rsidRPr="00BF7D65">
              <w:rPr>
                <w:color w:val="000000"/>
                <w:sz w:val="28"/>
                <w:szCs w:val="28"/>
              </w:rPr>
              <w:t>12111683F</w:t>
            </w:r>
          </w:p>
        </w:tc>
        <w:tc>
          <w:tcPr>
            <w:tcW w:w="2553" w:type="dxa"/>
            <w:tcBorders>
              <w:top w:val="nil"/>
              <w:left w:val="single" w:sz="4" w:space="0" w:color="auto"/>
              <w:bottom w:val="single" w:sz="4" w:space="0" w:color="000000"/>
              <w:right w:val="single" w:sz="4" w:space="0" w:color="000000"/>
            </w:tcBorders>
            <w:shd w:val="clear" w:color="auto" w:fill="auto"/>
          </w:tcPr>
          <w:p w14:paraId="4A9D891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593CD0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D10F47F" w14:textId="77777777" w:rsidR="00DD3B0F" w:rsidRPr="00655551" w:rsidRDefault="00DD3B0F" w:rsidP="00DD3B0F">
            <w:pPr>
              <w:jc w:val="center"/>
              <w:rPr>
                <w:color w:val="000000"/>
                <w:sz w:val="28"/>
                <w:szCs w:val="28"/>
              </w:rPr>
            </w:pPr>
            <w:r w:rsidRPr="00655551">
              <w:rPr>
                <w:color w:val="000000"/>
                <w:sz w:val="28"/>
                <w:szCs w:val="28"/>
              </w:rPr>
              <w:t>385</w:t>
            </w:r>
          </w:p>
        </w:tc>
        <w:tc>
          <w:tcPr>
            <w:tcW w:w="4434" w:type="dxa"/>
            <w:tcBorders>
              <w:top w:val="nil"/>
              <w:left w:val="nil"/>
              <w:bottom w:val="single" w:sz="4" w:space="0" w:color="000000"/>
              <w:right w:val="single" w:sz="4" w:space="0" w:color="000000"/>
            </w:tcBorders>
            <w:shd w:val="clear" w:color="auto" w:fill="auto"/>
            <w:noWrap/>
            <w:vAlign w:val="center"/>
          </w:tcPr>
          <w:p w14:paraId="5E806FA5" w14:textId="77777777" w:rsidR="00DD3B0F" w:rsidRPr="00BF7D65" w:rsidRDefault="00DD3B0F" w:rsidP="00153198">
            <w:pPr>
              <w:rPr>
                <w:color w:val="000000"/>
                <w:sz w:val="28"/>
                <w:szCs w:val="28"/>
              </w:rPr>
            </w:pPr>
            <w:r w:rsidRPr="00BF7D65">
              <w:rPr>
                <w:color w:val="000000"/>
                <w:sz w:val="28"/>
                <w:szCs w:val="28"/>
              </w:rPr>
              <w:t>Martanco Holdings Co. Limited</w:t>
            </w:r>
          </w:p>
        </w:tc>
        <w:tc>
          <w:tcPr>
            <w:tcW w:w="2316" w:type="dxa"/>
            <w:tcBorders>
              <w:top w:val="nil"/>
              <w:left w:val="nil"/>
              <w:bottom w:val="single" w:sz="4" w:space="0" w:color="000000"/>
              <w:right w:val="single" w:sz="4" w:space="0" w:color="auto"/>
            </w:tcBorders>
            <w:shd w:val="clear" w:color="auto" w:fill="auto"/>
            <w:noWrap/>
            <w:vAlign w:val="center"/>
          </w:tcPr>
          <w:p w14:paraId="00480009" w14:textId="77777777" w:rsidR="00DD3B0F" w:rsidRPr="00BF7D65" w:rsidRDefault="00DD3B0F" w:rsidP="00153198">
            <w:pPr>
              <w:rPr>
                <w:color w:val="000000"/>
                <w:sz w:val="28"/>
                <w:szCs w:val="28"/>
              </w:rPr>
            </w:pPr>
            <w:r w:rsidRPr="00BF7D65">
              <w:rPr>
                <w:color w:val="000000"/>
                <w:sz w:val="28"/>
                <w:szCs w:val="28"/>
              </w:rPr>
              <w:t>12124130V</w:t>
            </w:r>
          </w:p>
        </w:tc>
        <w:tc>
          <w:tcPr>
            <w:tcW w:w="2553" w:type="dxa"/>
            <w:tcBorders>
              <w:top w:val="nil"/>
              <w:left w:val="single" w:sz="4" w:space="0" w:color="auto"/>
              <w:bottom w:val="single" w:sz="4" w:space="0" w:color="000000"/>
              <w:right w:val="single" w:sz="4" w:space="0" w:color="000000"/>
            </w:tcBorders>
            <w:shd w:val="clear" w:color="auto" w:fill="auto"/>
          </w:tcPr>
          <w:p w14:paraId="65360CB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45214C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22EA039" w14:textId="77777777" w:rsidR="00DD3B0F" w:rsidRPr="00655551" w:rsidRDefault="00DD3B0F" w:rsidP="00DD3B0F">
            <w:pPr>
              <w:jc w:val="center"/>
              <w:rPr>
                <w:color w:val="000000"/>
                <w:sz w:val="28"/>
                <w:szCs w:val="28"/>
              </w:rPr>
            </w:pPr>
            <w:r w:rsidRPr="00655551">
              <w:rPr>
                <w:color w:val="000000"/>
                <w:sz w:val="28"/>
                <w:szCs w:val="28"/>
              </w:rPr>
              <w:t>386</w:t>
            </w:r>
          </w:p>
        </w:tc>
        <w:tc>
          <w:tcPr>
            <w:tcW w:w="4434" w:type="dxa"/>
            <w:tcBorders>
              <w:top w:val="nil"/>
              <w:left w:val="nil"/>
              <w:bottom w:val="single" w:sz="4" w:space="0" w:color="000000"/>
              <w:right w:val="single" w:sz="4" w:space="0" w:color="000000"/>
            </w:tcBorders>
            <w:shd w:val="clear" w:color="auto" w:fill="auto"/>
            <w:noWrap/>
            <w:vAlign w:val="center"/>
          </w:tcPr>
          <w:p w14:paraId="01C59A81" w14:textId="77777777" w:rsidR="00DD3B0F" w:rsidRPr="00655551" w:rsidRDefault="00DD3B0F" w:rsidP="00153198">
            <w:pPr>
              <w:rPr>
                <w:color w:val="000000"/>
                <w:sz w:val="28"/>
                <w:szCs w:val="28"/>
                <w:lang w:val="en-US"/>
              </w:rPr>
            </w:pPr>
            <w:r w:rsidRPr="00655551">
              <w:rPr>
                <w:color w:val="000000"/>
                <w:sz w:val="28"/>
                <w:szCs w:val="28"/>
                <w:lang w:val="en-US"/>
              </w:rPr>
              <w:t>Rosneft European Services Group S.A.</w:t>
            </w:r>
          </w:p>
        </w:tc>
        <w:tc>
          <w:tcPr>
            <w:tcW w:w="2316" w:type="dxa"/>
            <w:tcBorders>
              <w:top w:val="nil"/>
              <w:left w:val="nil"/>
              <w:bottom w:val="single" w:sz="4" w:space="0" w:color="000000"/>
              <w:right w:val="single" w:sz="4" w:space="0" w:color="auto"/>
            </w:tcBorders>
            <w:shd w:val="clear" w:color="auto" w:fill="auto"/>
            <w:noWrap/>
            <w:vAlign w:val="center"/>
          </w:tcPr>
          <w:p w14:paraId="14C4FAA4" w14:textId="77777777" w:rsidR="00DD3B0F" w:rsidRPr="00BF7D65" w:rsidRDefault="00DD3B0F" w:rsidP="00153198">
            <w:pPr>
              <w:rPr>
                <w:color w:val="000000"/>
                <w:sz w:val="28"/>
                <w:szCs w:val="28"/>
              </w:rPr>
            </w:pPr>
            <w:r w:rsidRPr="00BF7D65">
              <w:rPr>
                <w:color w:val="000000"/>
                <w:sz w:val="28"/>
                <w:szCs w:val="28"/>
              </w:rPr>
              <w:t>060.886.015</w:t>
            </w:r>
          </w:p>
        </w:tc>
        <w:tc>
          <w:tcPr>
            <w:tcW w:w="2553" w:type="dxa"/>
            <w:tcBorders>
              <w:top w:val="nil"/>
              <w:left w:val="single" w:sz="4" w:space="0" w:color="auto"/>
              <w:bottom w:val="single" w:sz="4" w:space="0" w:color="000000"/>
              <w:right w:val="single" w:sz="4" w:space="0" w:color="000000"/>
            </w:tcBorders>
            <w:shd w:val="clear" w:color="auto" w:fill="auto"/>
          </w:tcPr>
          <w:p w14:paraId="63D02CC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0BA7F8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BF2D069" w14:textId="77777777" w:rsidR="00DD3B0F" w:rsidRPr="00655551" w:rsidRDefault="00DD3B0F" w:rsidP="00DD3B0F">
            <w:pPr>
              <w:jc w:val="center"/>
              <w:rPr>
                <w:color w:val="000000"/>
                <w:sz w:val="28"/>
                <w:szCs w:val="28"/>
              </w:rPr>
            </w:pPr>
            <w:r w:rsidRPr="00655551">
              <w:rPr>
                <w:color w:val="000000"/>
                <w:sz w:val="28"/>
                <w:szCs w:val="28"/>
              </w:rPr>
              <w:t>387</w:t>
            </w:r>
          </w:p>
        </w:tc>
        <w:tc>
          <w:tcPr>
            <w:tcW w:w="4434" w:type="dxa"/>
            <w:tcBorders>
              <w:top w:val="nil"/>
              <w:left w:val="nil"/>
              <w:bottom w:val="single" w:sz="4" w:space="0" w:color="000000"/>
              <w:right w:val="single" w:sz="4" w:space="0" w:color="000000"/>
            </w:tcBorders>
            <w:shd w:val="clear" w:color="auto" w:fill="auto"/>
            <w:noWrap/>
            <w:vAlign w:val="center"/>
          </w:tcPr>
          <w:p w14:paraId="4D320AA2" w14:textId="77777777" w:rsidR="00DD3B0F" w:rsidRPr="00BF7D65" w:rsidRDefault="00DD3B0F" w:rsidP="00153198">
            <w:pPr>
              <w:rPr>
                <w:color w:val="000000"/>
                <w:sz w:val="28"/>
                <w:szCs w:val="28"/>
              </w:rPr>
            </w:pPr>
            <w:r w:rsidRPr="00BF7D65">
              <w:rPr>
                <w:color w:val="000000"/>
                <w:sz w:val="28"/>
                <w:szCs w:val="28"/>
              </w:rPr>
              <w:t>ООО "РН Коммерс"</w:t>
            </w:r>
          </w:p>
        </w:tc>
        <w:tc>
          <w:tcPr>
            <w:tcW w:w="2316" w:type="dxa"/>
            <w:tcBorders>
              <w:top w:val="nil"/>
              <w:left w:val="nil"/>
              <w:bottom w:val="single" w:sz="4" w:space="0" w:color="000000"/>
              <w:right w:val="single" w:sz="4" w:space="0" w:color="auto"/>
            </w:tcBorders>
            <w:shd w:val="clear" w:color="auto" w:fill="auto"/>
            <w:noWrap/>
            <w:vAlign w:val="center"/>
          </w:tcPr>
          <w:p w14:paraId="13CED56D" w14:textId="77777777" w:rsidR="00DD3B0F" w:rsidRPr="00BF7D65" w:rsidRDefault="00DD3B0F" w:rsidP="00153198">
            <w:pPr>
              <w:rPr>
                <w:color w:val="000000"/>
                <w:sz w:val="28"/>
                <w:szCs w:val="28"/>
              </w:rPr>
            </w:pPr>
            <w:r w:rsidRPr="00BF7D65">
              <w:rPr>
                <w:color w:val="000000"/>
                <w:sz w:val="28"/>
                <w:szCs w:val="28"/>
              </w:rPr>
              <w:t>335001926594</w:t>
            </w:r>
          </w:p>
        </w:tc>
        <w:tc>
          <w:tcPr>
            <w:tcW w:w="2553" w:type="dxa"/>
            <w:tcBorders>
              <w:top w:val="nil"/>
              <w:left w:val="single" w:sz="4" w:space="0" w:color="auto"/>
              <w:bottom w:val="single" w:sz="4" w:space="0" w:color="000000"/>
              <w:right w:val="single" w:sz="4" w:space="0" w:color="000000"/>
            </w:tcBorders>
            <w:shd w:val="clear" w:color="auto" w:fill="auto"/>
          </w:tcPr>
          <w:p w14:paraId="00DE71A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2B1E2E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DBAA3C0" w14:textId="77777777" w:rsidR="00DD3B0F" w:rsidRPr="00655551" w:rsidRDefault="00DD3B0F" w:rsidP="00DD3B0F">
            <w:pPr>
              <w:jc w:val="center"/>
              <w:rPr>
                <w:color w:val="000000"/>
                <w:sz w:val="28"/>
                <w:szCs w:val="28"/>
              </w:rPr>
            </w:pPr>
            <w:r w:rsidRPr="00655551">
              <w:rPr>
                <w:color w:val="000000"/>
                <w:sz w:val="28"/>
                <w:szCs w:val="28"/>
              </w:rPr>
              <w:t>388</w:t>
            </w:r>
          </w:p>
        </w:tc>
        <w:tc>
          <w:tcPr>
            <w:tcW w:w="4434" w:type="dxa"/>
            <w:tcBorders>
              <w:top w:val="nil"/>
              <w:left w:val="nil"/>
              <w:bottom w:val="single" w:sz="4" w:space="0" w:color="000000"/>
              <w:right w:val="single" w:sz="4" w:space="0" w:color="000000"/>
            </w:tcBorders>
            <w:shd w:val="clear" w:color="auto" w:fill="auto"/>
            <w:noWrap/>
            <w:vAlign w:val="center"/>
          </w:tcPr>
          <w:p w14:paraId="3C28D5FD" w14:textId="77777777" w:rsidR="00DD3B0F" w:rsidRPr="00655551" w:rsidRDefault="00DD3B0F" w:rsidP="00153198">
            <w:pPr>
              <w:rPr>
                <w:color w:val="000000"/>
                <w:sz w:val="28"/>
                <w:szCs w:val="28"/>
                <w:lang w:val="en-US"/>
              </w:rPr>
            </w:pPr>
            <w:r w:rsidRPr="00655551">
              <w:rPr>
                <w:color w:val="000000"/>
                <w:sz w:val="28"/>
                <w:szCs w:val="28"/>
                <w:lang w:val="en-US"/>
              </w:rPr>
              <w:t>Magystral-Polska Sp.z o.o.</w:t>
            </w:r>
          </w:p>
        </w:tc>
        <w:tc>
          <w:tcPr>
            <w:tcW w:w="2316" w:type="dxa"/>
            <w:tcBorders>
              <w:top w:val="nil"/>
              <w:left w:val="nil"/>
              <w:bottom w:val="single" w:sz="4" w:space="0" w:color="000000"/>
              <w:right w:val="single" w:sz="4" w:space="0" w:color="auto"/>
            </w:tcBorders>
            <w:shd w:val="clear" w:color="auto" w:fill="auto"/>
            <w:noWrap/>
            <w:vAlign w:val="center"/>
          </w:tcPr>
          <w:p w14:paraId="05A63191" w14:textId="77777777" w:rsidR="00DD3B0F" w:rsidRPr="00BF7D65" w:rsidRDefault="00DD3B0F" w:rsidP="00153198">
            <w:pPr>
              <w:rPr>
                <w:color w:val="000000"/>
                <w:sz w:val="28"/>
                <w:szCs w:val="28"/>
              </w:rPr>
            </w:pPr>
            <w:r w:rsidRPr="00BF7D65">
              <w:rPr>
                <w:color w:val="000000"/>
                <w:sz w:val="28"/>
                <w:szCs w:val="28"/>
              </w:rPr>
              <w:t>1070006480</w:t>
            </w:r>
          </w:p>
        </w:tc>
        <w:tc>
          <w:tcPr>
            <w:tcW w:w="2553" w:type="dxa"/>
            <w:tcBorders>
              <w:top w:val="nil"/>
              <w:left w:val="single" w:sz="4" w:space="0" w:color="auto"/>
              <w:bottom w:val="single" w:sz="4" w:space="0" w:color="000000"/>
              <w:right w:val="single" w:sz="4" w:space="0" w:color="000000"/>
            </w:tcBorders>
            <w:shd w:val="clear" w:color="auto" w:fill="auto"/>
          </w:tcPr>
          <w:p w14:paraId="53C8354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963D2E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D5B8606" w14:textId="77777777" w:rsidR="00DD3B0F" w:rsidRPr="00655551" w:rsidRDefault="00DD3B0F" w:rsidP="00DD3B0F">
            <w:pPr>
              <w:jc w:val="center"/>
              <w:rPr>
                <w:color w:val="000000"/>
                <w:sz w:val="28"/>
                <w:szCs w:val="28"/>
              </w:rPr>
            </w:pPr>
            <w:r w:rsidRPr="00655551">
              <w:rPr>
                <w:color w:val="000000"/>
                <w:sz w:val="28"/>
                <w:szCs w:val="28"/>
              </w:rPr>
              <w:t>389</w:t>
            </w:r>
          </w:p>
        </w:tc>
        <w:tc>
          <w:tcPr>
            <w:tcW w:w="4434" w:type="dxa"/>
            <w:tcBorders>
              <w:top w:val="nil"/>
              <w:left w:val="nil"/>
              <w:bottom w:val="single" w:sz="4" w:space="0" w:color="000000"/>
              <w:right w:val="single" w:sz="4" w:space="0" w:color="000000"/>
            </w:tcBorders>
            <w:shd w:val="clear" w:color="auto" w:fill="auto"/>
            <w:noWrap/>
            <w:vAlign w:val="center"/>
          </w:tcPr>
          <w:p w14:paraId="7B316B8B" w14:textId="77777777" w:rsidR="00DD3B0F" w:rsidRPr="00BF7D65" w:rsidRDefault="00DD3B0F" w:rsidP="00153198">
            <w:pPr>
              <w:rPr>
                <w:color w:val="000000"/>
                <w:sz w:val="28"/>
                <w:szCs w:val="28"/>
              </w:rPr>
            </w:pPr>
            <w:r w:rsidRPr="00BF7D65">
              <w:rPr>
                <w:color w:val="000000"/>
                <w:sz w:val="28"/>
                <w:szCs w:val="28"/>
              </w:rPr>
              <w:t>ИООО "РН-Запад"</w:t>
            </w:r>
          </w:p>
        </w:tc>
        <w:tc>
          <w:tcPr>
            <w:tcW w:w="2316" w:type="dxa"/>
            <w:tcBorders>
              <w:top w:val="nil"/>
              <w:left w:val="nil"/>
              <w:bottom w:val="single" w:sz="4" w:space="0" w:color="000000"/>
              <w:right w:val="single" w:sz="4" w:space="0" w:color="auto"/>
            </w:tcBorders>
            <w:shd w:val="clear" w:color="auto" w:fill="auto"/>
            <w:noWrap/>
            <w:vAlign w:val="center"/>
          </w:tcPr>
          <w:p w14:paraId="31F7ABC2" w14:textId="77777777" w:rsidR="00DD3B0F" w:rsidRPr="00BF7D65" w:rsidRDefault="00DD3B0F" w:rsidP="00153198">
            <w:pPr>
              <w:rPr>
                <w:color w:val="000000"/>
                <w:sz w:val="28"/>
                <w:szCs w:val="28"/>
              </w:rPr>
            </w:pPr>
            <w:r w:rsidRPr="00BF7D65">
              <w:rPr>
                <w:color w:val="000000"/>
                <w:sz w:val="28"/>
                <w:szCs w:val="28"/>
              </w:rPr>
              <w:t>690653143</w:t>
            </w:r>
          </w:p>
        </w:tc>
        <w:tc>
          <w:tcPr>
            <w:tcW w:w="2553" w:type="dxa"/>
            <w:tcBorders>
              <w:top w:val="nil"/>
              <w:left w:val="single" w:sz="4" w:space="0" w:color="auto"/>
              <w:bottom w:val="single" w:sz="4" w:space="0" w:color="000000"/>
              <w:right w:val="single" w:sz="4" w:space="0" w:color="000000"/>
            </w:tcBorders>
            <w:shd w:val="clear" w:color="auto" w:fill="auto"/>
          </w:tcPr>
          <w:p w14:paraId="0584F97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ED02E4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59DCA7E" w14:textId="77777777" w:rsidR="00DD3B0F" w:rsidRPr="00655551" w:rsidRDefault="00DD3B0F" w:rsidP="00DD3B0F">
            <w:pPr>
              <w:jc w:val="center"/>
              <w:rPr>
                <w:color w:val="000000"/>
                <w:sz w:val="28"/>
                <w:szCs w:val="28"/>
              </w:rPr>
            </w:pPr>
            <w:r w:rsidRPr="00655551">
              <w:rPr>
                <w:color w:val="000000"/>
                <w:sz w:val="28"/>
                <w:szCs w:val="28"/>
              </w:rPr>
              <w:t>390</w:t>
            </w:r>
          </w:p>
        </w:tc>
        <w:tc>
          <w:tcPr>
            <w:tcW w:w="4434" w:type="dxa"/>
            <w:tcBorders>
              <w:top w:val="nil"/>
              <w:left w:val="nil"/>
              <w:bottom w:val="single" w:sz="4" w:space="0" w:color="000000"/>
              <w:right w:val="single" w:sz="4" w:space="0" w:color="000000"/>
            </w:tcBorders>
            <w:shd w:val="clear" w:color="auto" w:fill="auto"/>
            <w:noWrap/>
            <w:vAlign w:val="center"/>
          </w:tcPr>
          <w:p w14:paraId="716E2BEC" w14:textId="77777777" w:rsidR="00DD3B0F" w:rsidRPr="00BF7D65" w:rsidRDefault="00DD3B0F" w:rsidP="00153198">
            <w:pPr>
              <w:rPr>
                <w:color w:val="000000"/>
                <w:sz w:val="28"/>
                <w:szCs w:val="28"/>
              </w:rPr>
            </w:pPr>
            <w:r w:rsidRPr="00BF7D65">
              <w:rPr>
                <w:color w:val="000000"/>
                <w:sz w:val="28"/>
                <w:szCs w:val="28"/>
              </w:rPr>
              <w:t>ООО "РН РАЗВЕДКА И ДОБЫЧА УКРАИНА"</w:t>
            </w:r>
          </w:p>
        </w:tc>
        <w:tc>
          <w:tcPr>
            <w:tcW w:w="2316" w:type="dxa"/>
            <w:tcBorders>
              <w:top w:val="nil"/>
              <w:left w:val="nil"/>
              <w:bottom w:val="single" w:sz="4" w:space="0" w:color="000000"/>
              <w:right w:val="single" w:sz="4" w:space="0" w:color="auto"/>
            </w:tcBorders>
            <w:shd w:val="clear" w:color="auto" w:fill="auto"/>
            <w:noWrap/>
            <w:vAlign w:val="center"/>
          </w:tcPr>
          <w:p w14:paraId="2A97E902" w14:textId="77777777" w:rsidR="00DD3B0F" w:rsidRPr="00BF7D65" w:rsidRDefault="00DD3B0F" w:rsidP="00153198">
            <w:pPr>
              <w:rPr>
                <w:color w:val="000000"/>
                <w:sz w:val="28"/>
                <w:szCs w:val="28"/>
              </w:rPr>
            </w:pPr>
            <w:r w:rsidRPr="00BF7D65">
              <w:rPr>
                <w:color w:val="000000"/>
                <w:sz w:val="28"/>
                <w:szCs w:val="28"/>
              </w:rPr>
              <w:t>372164205625</w:t>
            </w:r>
          </w:p>
        </w:tc>
        <w:tc>
          <w:tcPr>
            <w:tcW w:w="2553" w:type="dxa"/>
            <w:tcBorders>
              <w:top w:val="nil"/>
              <w:left w:val="single" w:sz="4" w:space="0" w:color="auto"/>
              <w:bottom w:val="single" w:sz="4" w:space="0" w:color="000000"/>
              <w:right w:val="single" w:sz="4" w:space="0" w:color="000000"/>
            </w:tcBorders>
            <w:shd w:val="clear" w:color="auto" w:fill="auto"/>
          </w:tcPr>
          <w:p w14:paraId="20D2B75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4410FB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38BC03F" w14:textId="77777777" w:rsidR="00DD3B0F" w:rsidRPr="00655551" w:rsidRDefault="00DD3B0F" w:rsidP="00DD3B0F">
            <w:pPr>
              <w:jc w:val="center"/>
              <w:rPr>
                <w:color w:val="000000"/>
                <w:sz w:val="28"/>
                <w:szCs w:val="28"/>
              </w:rPr>
            </w:pPr>
            <w:r w:rsidRPr="00655551">
              <w:rPr>
                <w:color w:val="000000"/>
                <w:sz w:val="28"/>
                <w:szCs w:val="28"/>
              </w:rPr>
              <w:t>391</w:t>
            </w:r>
          </w:p>
        </w:tc>
        <w:tc>
          <w:tcPr>
            <w:tcW w:w="4434" w:type="dxa"/>
            <w:tcBorders>
              <w:top w:val="nil"/>
              <w:left w:val="nil"/>
              <w:bottom w:val="single" w:sz="4" w:space="0" w:color="000000"/>
              <w:right w:val="single" w:sz="4" w:space="0" w:color="000000"/>
            </w:tcBorders>
            <w:shd w:val="clear" w:color="auto" w:fill="auto"/>
            <w:noWrap/>
            <w:vAlign w:val="center"/>
          </w:tcPr>
          <w:p w14:paraId="435AE6AF" w14:textId="77777777" w:rsidR="00DD3B0F" w:rsidRPr="00BF7D65" w:rsidRDefault="00DD3B0F" w:rsidP="00153198">
            <w:pPr>
              <w:rPr>
                <w:color w:val="000000"/>
                <w:sz w:val="28"/>
                <w:szCs w:val="28"/>
              </w:rPr>
            </w:pPr>
            <w:r w:rsidRPr="00BF7D65">
              <w:rPr>
                <w:color w:val="000000"/>
                <w:sz w:val="28"/>
                <w:szCs w:val="28"/>
              </w:rPr>
              <w:t>ЧАО "ЛИНИК"</w:t>
            </w:r>
          </w:p>
        </w:tc>
        <w:tc>
          <w:tcPr>
            <w:tcW w:w="2316" w:type="dxa"/>
            <w:tcBorders>
              <w:top w:val="nil"/>
              <w:left w:val="nil"/>
              <w:bottom w:val="single" w:sz="4" w:space="0" w:color="000000"/>
              <w:right w:val="single" w:sz="4" w:space="0" w:color="auto"/>
            </w:tcBorders>
            <w:shd w:val="clear" w:color="auto" w:fill="auto"/>
            <w:noWrap/>
            <w:vAlign w:val="center"/>
          </w:tcPr>
          <w:p w14:paraId="1150B173" w14:textId="77777777" w:rsidR="00DD3B0F" w:rsidRPr="00BF7D65" w:rsidRDefault="00DD3B0F" w:rsidP="00153198">
            <w:pPr>
              <w:rPr>
                <w:color w:val="000000"/>
                <w:sz w:val="28"/>
                <w:szCs w:val="28"/>
              </w:rPr>
            </w:pPr>
            <w:r w:rsidRPr="00BF7D65">
              <w:rPr>
                <w:color w:val="000000"/>
                <w:sz w:val="28"/>
                <w:szCs w:val="28"/>
              </w:rPr>
              <w:t>322929212017</w:t>
            </w:r>
          </w:p>
        </w:tc>
        <w:tc>
          <w:tcPr>
            <w:tcW w:w="2553" w:type="dxa"/>
            <w:tcBorders>
              <w:top w:val="nil"/>
              <w:left w:val="single" w:sz="4" w:space="0" w:color="auto"/>
              <w:bottom w:val="single" w:sz="4" w:space="0" w:color="000000"/>
              <w:right w:val="single" w:sz="4" w:space="0" w:color="000000"/>
            </w:tcBorders>
            <w:shd w:val="clear" w:color="auto" w:fill="auto"/>
          </w:tcPr>
          <w:p w14:paraId="5FB4558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3BE188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F043E0F" w14:textId="77777777" w:rsidR="00DD3B0F" w:rsidRPr="00655551" w:rsidRDefault="00DD3B0F" w:rsidP="00DD3B0F">
            <w:pPr>
              <w:jc w:val="center"/>
              <w:rPr>
                <w:color w:val="000000"/>
                <w:sz w:val="28"/>
                <w:szCs w:val="28"/>
              </w:rPr>
            </w:pPr>
            <w:r w:rsidRPr="00655551">
              <w:rPr>
                <w:color w:val="000000"/>
                <w:sz w:val="28"/>
                <w:szCs w:val="28"/>
              </w:rPr>
              <w:t>392</w:t>
            </w:r>
          </w:p>
        </w:tc>
        <w:tc>
          <w:tcPr>
            <w:tcW w:w="4434" w:type="dxa"/>
            <w:tcBorders>
              <w:top w:val="nil"/>
              <w:left w:val="nil"/>
              <w:bottom w:val="single" w:sz="4" w:space="0" w:color="000000"/>
              <w:right w:val="single" w:sz="4" w:space="0" w:color="000000"/>
            </w:tcBorders>
            <w:shd w:val="clear" w:color="auto" w:fill="auto"/>
            <w:noWrap/>
            <w:vAlign w:val="center"/>
          </w:tcPr>
          <w:p w14:paraId="10CDC535" w14:textId="77777777" w:rsidR="00DD3B0F" w:rsidRPr="00BF7D65" w:rsidRDefault="00DD3B0F" w:rsidP="00153198">
            <w:pPr>
              <w:rPr>
                <w:color w:val="000000"/>
                <w:sz w:val="28"/>
                <w:szCs w:val="28"/>
              </w:rPr>
            </w:pPr>
            <w:r w:rsidRPr="00BF7D65">
              <w:rPr>
                <w:color w:val="000000"/>
                <w:sz w:val="28"/>
                <w:szCs w:val="28"/>
              </w:rPr>
              <w:t>Tuapsemorneftegaz SARL</w:t>
            </w:r>
          </w:p>
        </w:tc>
        <w:tc>
          <w:tcPr>
            <w:tcW w:w="2316" w:type="dxa"/>
            <w:tcBorders>
              <w:top w:val="nil"/>
              <w:left w:val="nil"/>
              <w:bottom w:val="single" w:sz="4" w:space="0" w:color="000000"/>
              <w:right w:val="single" w:sz="4" w:space="0" w:color="auto"/>
            </w:tcBorders>
            <w:shd w:val="clear" w:color="auto" w:fill="auto"/>
            <w:noWrap/>
            <w:vAlign w:val="center"/>
          </w:tcPr>
          <w:p w14:paraId="41132A31" w14:textId="77777777" w:rsidR="00DD3B0F" w:rsidRPr="00BF7D65" w:rsidRDefault="00DD3B0F" w:rsidP="00153198">
            <w:pPr>
              <w:rPr>
                <w:color w:val="000000"/>
                <w:sz w:val="28"/>
                <w:szCs w:val="28"/>
              </w:rPr>
            </w:pPr>
            <w:r w:rsidRPr="00BF7D65">
              <w:rPr>
                <w:color w:val="000000"/>
                <w:sz w:val="28"/>
                <w:szCs w:val="28"/>
              </w:rPr>
              <w:t>20132405329</w:t>
            </w:r>
          </w:p>
        </w:tc>
        <w:tc>
          <w:tcPr>
            <w:tcW w:w="2553" w:type="dxa"/>
            <w:tcBorders>
              <w:top w:val="nil"/>
              <w:left w:val="single" w:sz="4" w:space="0" w:color="auto"/>
              <w:bottom w:val="single" w:sz="4" w:space="0" w:color="000000"/>
              <w:right w:val="single" w:sz="4" w:space="0" w:color="000000"/>
            </w:tcBorders>
            <w:shd w:val="clear" w:color="auto" w:fill="auto"/>
          </w:tcPr>
          <w:p w14:paraId="17466C8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72A4496"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02107" w14:textId="77777777" w:rsidR="00DD3B0F" w:rsidRPr="00655551" w:rsidRDefault="00DD3B0F" w:rsidP="00DD3B0F">
            <w:pPr>
              <w:jc w:val="center"/>
              <w:rPr>
                <w:color w:val="000000"/>
                <w:sz w:val="28"/>
                <w:szCs w:val="28"/>
              </w:rPr>
            </w:pPr>
            <w:r w:rsidRPr="00655551">
              <w:rPr>
                <w:color w:val="000000"/>
                <w:sz w:val="28"/>
                <w:szCs w:val="28"/>
              </w:rPr>
              <w:t>393</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1BBFDA8B" w14:textId="77777777" w:rsidR="00DD3B0F" w:rsidRPr="00BF7D65" w:rsidRDefault="00DD3B0F" w:rsidP="00153198">
            <w:pPr>
              <w:rPr>
                <w:color w:val="000000"/>
                <w:sz w:val="28"/>
                <w:szCs w:val="28"/>
              </w:rPr>
            </w:pPr>
            <w:r w:rsidRPr="00BF7D65">
              <w:rPr>
                <w:color w:val="000000"/>
                <w:sz w:val="28"/>
                <w:szCs w:val="28"/>
              </w:rPr>
              <w:t>Tuapsemorneftegaz Holding SARL</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2A2FC789" w14:textId="77777777" w:rsidR="00DD3B0F" w:rsidRPr="00BF7D65" w:rsidRDefault="00DD3B0F" w:rsidP="00153198">
            <w:pPr>
              <w:rPr>
                <w:color w:val="000000"/>
                <w:sz w:val="28"/>
                <w:szCs w:val="28"/>
              </w:rPr>
            </w:pPr>
            <w:r w:rsidRPr="00BF7D65">
              <w:rPr>
                <w:color w:val="000000"/>
                <w:sz w:val="28"/>
                <w:szCs w:val="28"/>
              </w:rPr>
              <w:t>20132402281</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06069FB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9D388E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B961A2A" w14:textId="77777777" w:rsidR="00DD3B0F" w:rsidRPr="00655551" w:rsidRDefault="00DD3B0F" w:rsidP="00DD3B0F">
            <w:pPr>
              <w:jc w:val="center"/>
              <w:rPr>
                <w:color w:val="000000"/>
                <w:sz w:val="28"/>
                <w:szCs w:val="28"/>
              </w:rPr>
            </w:pPr>
            <w:r w:rsidRPr="00655551">
              <w:rPr>
                <w:color w:val="000000"/>
                <w:sz w:val="28"/>
                <w:szCs w:val="28"/>
              </w:rPr>
              <w:t>394</w:t>
            </w:r>
          </w:p>
        </w:tc>
        <w:tc>
          <w:tcPr>
            <w:tcW w:w="4434" w:type="dxa"/>
            <w:tcBorders>
              <w:top w:val="nil"/>
              <w:left w:val="nil"/>
              <w:bottom w:val="single" w:sz="4" w:space="0" w:color="000000"/>
              <w:right w:val="single" w:sz="4" w:space="0" w:color="000000"/>
            </w:tcBorders>
            <w:shd w:val="clear" w:color="auto" w:fill="auto"/>
            <w:noWrap/>
            <w:vAlign w:val="center"/>
          </w:tcPr>
          <w:p w14:paraId="087697C6" w14:textId="77777777" w:rsidR="00DD3B0F" w:rsidRPr="00BF7D65" w:rsidRDefault="00DD3B0F" w:rsidP="00153198">
            <w:pPr>
              <w:rPr>
                <w:color w:val="000000"/>
                <w:sz w:val="28"/>
                <w:szCs w:val="28"/>
              </w:rPr>
            </w:pPr>
            <w:r w:rsidRPr="00BF7D65">
              <w:rPr>
                <w:color w:val="000000"/>
                <w:sz w:val="28"/>
                <w:szCs w:val="28"/>
              </w:rPr>
              <w:t>Karmorneftegaz SARL</w:t>
            </w:r>
          </w:p>
        </w:tc>
        <w:tc>
          <w:tcPr>
            <w:tcW w:w="2316" w:type="dxa"/>
            <w:tcBorders>
              <w:top w:val="nil"/>
              <w:left w:val="nil"/>
              <w:bottom w:val="single" w:sz="4" w:space="0" w:color="000000"/>
              <w:right w:val="single" w:sz="4" w:space="0" w:color="auto"/>
            </w:tcBorders>
            <w:shd w:val="clear" w:color="auto" w:fill="auto"/>
            <w:noWrap/>
            <w:vAlign w:val="center"/>
          </w:tcPr>
          <w:p w14:paraId="48A94A97" w14:textId="77777777" w:rsidR="00DD3B0F" w:rsidRPr="00BF7D65" w:rsidRDefault="00DD3B0F" w:rsidP="00153198">
            <w:pPr>
              <w:rPr>
                <w:color w:val="000000"/>
                <w:sz w:val="28"/>
                <w:szCs w:val="28"/>
              </w:rPr>
            </w:pPr>
            <w:r w:rsidRPr="00BF7D65">
              <w:rPr>
                <w:color w:val="000000"/>
                <w:sz w:val="28"/>
                <w:szCs w:val="28"/>
              </w:rPr>
              <w:t>20132405434</w:t>
            </w:r>
          </w:p>
        </w:tc>
        <w:tc>
          <w:tcPr>
            <w:tcW w:w="2553" w:type="dxa"/>
            <w:tcBorders>
              <w:top w:val="nil"/>
              <w:left w:val="single" w:sz="4" w:space="0" w:color="auto"/>
              <w:bottom w:val="single" w:sz="4" w:space="0" w:color="000000"/>
              <w:right w:val="single" w:sz="4" w:space="0" w:color="000000"/>
            </w:tcBorders>
            <w:shd w:val="clear" w:color="auto" w:fill="auto"/>
          </w:tcPr>
          <w:p w14:paraId="219F5D8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A11F75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3384B6E" w14:textId="77777777" w:rsidR="00DD3B0F" w:rsidRPr="00655551" w:rsidRDefault="00DD3B0F" w:rsidP="00DD3B0F">
            <w:pPr>
              <w:jc w:val="center"/>
              <w:rPr>
                <w:color w:val="000000"/>
                <w:sz w:val="28"/>
                <w:szCs w:val="28"/>
              </w:rPr>
            </w:pPr>
            <w:r w:rsidRPr="00655551">
              <w:rPr>
                <w:color w:val="000000"/>
                <w:sz w:val="28"/>
                <w:szCs w:val="28"/>
              </w:rPr>
              <w:t>395</w:t>
            </w:r>
          </w:p>
        </w:tc>
        <w:tc>
          <w:tcPr>
            <w:tcW w:w="4434" w:type="dxa"/>
            <w:tcBorders>
              <w:top w:val="nil"/>
              <w:left w:val="nil"/>
              <w:bottom w:val="single" w:sz="4" w:space="0" w:color="000000"/>
              <w:right w:val="single" w:sz="4" w:space="0" w:color="000000"/>
            </w:tcBorders>
            <w:shd w:val="clear" w:color="auto" w:fill="auto"/>
            <w:noWrap/>
            <w:vAlign w:val="center"/>
          </w:tcPr>
          <w:p w14:paraId="61B28D4E" w14:textId="77777777" w:rsidR="00DD3B0F" w:rsidRPr="00BF7D65" w:rsidRDefault="00DD3B0F" w:rsidP="00153198">
            <w:pPr>
              <w:rPr>
                <w:color w:val="000000"/>
                <w:sz w:val="28"/>
                <w:szCs w:val="28"/>
              </w:rPr>
            </w:pPr>
            <w:r w:rsidRPr="00BF7D65">
              <w:rPr>
                <w:color w:val="000000"/>
                <w:sz w:val="28"/>
                <w:szCs w:val="28"/>
              </w:rPr>
              <w:t>Karmorneftegaz Holding SARL</w:t>
            </w:r>
          </w:p>
        </w:tc>
        <w:tc>
          <w:tcPr>
            <w:tcW w:w="2316" w:type="dxa"/>
            <w:tcBorders>
              <w:top w:val="nil"/>
              <w:left w:val="nil"/>
              <w:bottom w:val="single" w:sz="4" w:space="0" w:color="000000"/>
              <w:right w:val="single" w:sz="4" w:space="0" w:color="auto"/>
            </w:tcBorders>
            <w:shd w:val="clear" w:color="auto" w:fill="auto"/>
            <w:noWrap/>
            <w:vAlign w:val="center"/>
          </w:tcPr>
          <w:p w14:paraId="19E3DB14" w14:textId="77777777" w:rsidR="00DD3B0F" w:rsidRPr="00BF7D65" w:rsidRDefault="00DD3B0F" w:rsidP="00153198">
            <w:pPr>
              <w:rPr>
                <w:color w:val="000000"/>
                <w:sz w:val="28"/>
                <w:szCs w:val="28"/>
              </w:rPr>
            </w:pPr>
            <w:r w:rsidRPr="00BF7D65">
              <w:rPr>
                <w:color w:val="000000"/>
                <w:sz w:val="28"/>
                <w:szCs w:val="28"/>
              </w:rPr>
              <w:t>20132402338</w:t>
            </w:r>
          </w:p>
        </w:tc>
        <w:tc>
          <w:tcPr>
            <w:tcW w:w="2553" w:type="dxa"/>
            <w:tcBorders>
              <w:top w:val="nil"/>
              <w:left w:val="single" w:sz="4" w:space="0" w:color="auto"/>
              <w:bottom w:val="single" w:sz="4" w:space="0" w:color="000000"/>
              <w:right w:val="single" w:sz="4" w:space="0" w:color="000000"/>
            </w:tcBorders>
            <w:shd w:val="clear" w:color="auto" w:fill="auto"/>
          </w:tcPr>
          <w:p w14:paraId="55585DC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6E28D9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E4A2429" w14:textId="77777777" w:rsidR="00DD3B0F" w:rsidRPr="00655551" w:rsidRDefault="00DD3B0F" w:rsidP="00DD3B0F">
            <w:pPr>
              <w:jc w:val="center"/>
              <w:rPr>
                <w:color w:val="000000"/>
                <w:sz w:val="28"/>
                <w:szCs w:val="28"/>
              </w:rPr>
            </w:pPr>
            <w:r w:rsidRPr="00655551">
              <w:rPr>
                <w:color w:val="000000"/>
                <w:sz w:val="28"/>
                <w:szCs w:val="28"/>
              </w:rPr>
              <w:t>396</w:t>
            </w:r>
          </w:p>
        </w:tc>
        <w:tc>
          <w:tcPr>
            <w:tcW w:w="4434" w:type="dxa"/>
            <w:tcBorders>
              <w:top w:val="nil"/>
              <w:left w:val="nil"/>
              <w:bottom w:val="single" w:sz="4" w:space="0" w:color="000000"/>
              <w:right w:val="single" w:sz="4" w:space="0" w:color="000000"/>
            </w:tcBorders>
            <w:shd w:val="clear" w:color="auto" w:fill="auto"/>
            <w:noWrap/>
            <w:vAlign w:val="center"/>
          </w:tcPr>
          <w:p w14:paraId="5D5A2025" w14:textId="77777777" w:rsidR="00DD3B0F" w:rsidRPr="00BF7D65" w:rsidRDefault="00DD3B0F" w:rsidP="00153198">
            <w:pPr>
              <w:rPr>
                <w:color w:val="000000"/>
                <w:sz w:val="28"/>
                <w:szCs w:val="28"/>
              </w:rPr>
            </w:pPr>
            <w:r w:rsidRPr="00BF7D65">
              <w:rPr>
                <w:color w:val="000000"/>
                <w:sz w:val="28"/>
                <w:szCs w:val="28"/>
              </w:rPr>
              <w:t>ООО "НУГК"</w:t>
            </w:r>
          </w:p>
        </w:tc>
        <w:tc>
          <w:tcPr>
            <w:tcW w:w="2316" w:type="dxa"/>
            <w:tcBorders>
              <w:top w:val="nil"/>
              <w:left w:val="nil"/>
              <w:bottom w:val="single" w:sz="4" w:space="0" w:color="000000"/>
              <w:right w:val="single" w:sz="4" w:space="0" w:color="auto"/>
            </w:tcBorders>
            <w:shd w:val="clear" w:color="auto" w:fill="auto"/>
            <w:noWrap/>
            <w:vAlign w:val="center"/>
          </w:tcPr>
          <w:p w14:paraId="659010D1" w14:textId="77777777" w:rsidR="00DD3B0F" w:rsidRPr="00BF7D65" w:rsidRDefault="00DD3B0F" w:rsidP="00153198">
            <w:pPr>
              <w:rPr>
                <w:color w:val="000000"/>
                <w:sz w:val="28"/>
                <w:szCs w:val="28"/>
              </w:rPr>
            </w:pPr>
            <w:r w:rsidRPr="00BF7D65">
              <w:rPr>
                <w:color w:val="000000"/>
                <w:sz w:val="28"/>
                <w:szCs w:val="28"/>
              </w:rPr>
              <w:t>7704671745</w:t>
            </w:r>
          </w:p>
        </w:tc>
        <w:tc>
          <w:tcPr>
            <w:tcW w:w="2553" w:type="dxa"/>
            <w:tcBorders>
              <w:top w:val="nil"/>
              <w:left w:val="single" w:sz="4" w:space="0" w:color="auto"/>
              <w:bottom w:val="single" w:sz="4" w:space="0" w:color="000000"/>
              <w:right w:val="single" w:sz="4" w:space="0" w:color="000000"/>
            </w:tcBorders>
            <w:shd w:val="clear" w:color="auto" w:fill="auto"/>
          </w:tcPr>
          <w:p w14:paraId="62E218E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3CFDA7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C5DD53C" w14:textId="77777777" w:rsidR="00DD3B0F" w:rsidRPr="00655551" w:rsidRDefault="00DD3B0F" w:rsidP="00DD3B0F">
            <w:pPr>
              <w:jc w:val="center"/>
              <w:rPr>
                <w:color w:val="000000"/>
                <w:sz w:val="28"/>
                <w:szCs w:val="28"/>
              </w:rPr>
            </w:pPr>
            <w:r w:rsidRPr="00655551">
              <w:rPr>
                <w:color w:val="000000"/>
                <w:sz w:val="28"/>
                <w:szCs w:val="28"/>
              </w:rPr>
              <w:t>397</w:t>
            </w:r>
          </w:p>
        </w:tc>
        <w:tc>
          <w:tcPr>
            <w:tcW w:w="4434" w:type="dxa"/>
            <w:tcBorders>
              <w:top w:val="nil"/>
              <w:left w:val="nil"/>
              <w:bottom w:val="single" w:sz="4" w:space="0" w:color="000000"/>
              <w:right w:val="single" w:sz="4" w:space="0" w:color="000000"/>
            </w:tcBorders>
            <w:shd w:val="clear" w:color="auto" w:fill="auto"/>
            <w:noWrap/>
            <w:vAlign w:val="center"/>
          </w:tcPr>
          <w:p w14:paraId="06CA254F" w14:textId="77777777" w:rsidR="00DD3B0F" w:rsidRPr="00BF7D65" w:rsidRDefault="00DD3B0F" w:rsidP="00153198">
            <w:pPr>
              <w:rPr>
                <w:color w:val="000000"/>
                <w:sz w:val="28"/>
                <w:szCs w:val="28"/>
              </w:rPr>
            </w:pPr>
            <w:r w:rsidRPr="00BF7D65">
              <w:rPr>
                <w:color w:val="000000"/>
                <w:sz w:val="28"/>
                <w:szCs w:val="28"/>
              </w:rPr>
              <w:t>АО "Мессояханефтегаз"</w:t>
            </w:r>
          </w:p>
        </w:tc>
        <w:tc>
          <w:tcPr>
            <w:tcW w:w="2316" w:type="dxa"/>
            <w:tcBorders>
              <w:top w:val="nil"/>
              <w:left w:val="nil"/>
              <w:bottom w:val="single" w:sz="4" w:space="0" w:color="000000"/>
              <w:right w:val="single" w:sz="4" w:space="0" w:color="auto"/>
            </w:tcBorders>
            <w:shd w:val="clear" w:color="auto" w:fill="auto"/>
            <w:noWrap/>
            <w:vAlign w:val="center"/>
          </w:tcPr>
          <w:p w14:paraId="1405F841" w14:textId="77777777" w:rsidR="00DD3B0F" w:rsidRPr="00BF7D65" w:rsidRDefault="00DD3B0F" w:rsidP="00153198">
            <w:pPr>
              <w:rPr>
                <w:color w:val="000000"/>
                <w:sz w:val="28"/>
                <w:szCs w:val="28"/>
              </w:rPr>
            </w:pPr>
            <w:r w:rsidRPr="00BF7D65">
              <w:rPr>
                <w:color w:val="000000"/>
                <w:sz w:val="28"/>
                <w:szCs w:val="28"/>
              </w:rPr>
              <w:t>8910002621</w:t>
            </w:r>
          </w:p>
        </w:tc>
        <w:tc>
          <w:tcPr>
            <w:tcW w:w="2553" w:type="dxa"/>
            <w:tcBorders>
              <w:top w:val="nil"/>
              <w:left w:val="single" w:sz="4" w:space="0" w:color="auto"/>
              <w:bottom w:val="single" w:sz="4" w:space="0" w:color="000000"/>
              <w:right w:val="single" w:sz="4" w:space="0" w:color="000000"/>
            </w:tcBorders>
            <w:shd w:val="clear" w:color="auto" w:fill="auto"/>
          </w:tcPr>
          <w:p w14:paraId="4411A41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659A34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7FD1393" w14:textId="77777777" w:rsidR="00DD3B0F" w:rsidRPr="00655551" w:rsidRDefault="00DD3B0F" w:rsidP="00DD3B0F">
            <w:pPr>
              <w:jc w:val="center"/>
              <w:rPr>
                <w:color w:val="000000"/>
                <w:sz w:val="28"/>
                <w:szCs w:val="28"/>
              </w:rPr>
            </w:pPr>
            <w:r w:rsidRPr="00655551">
              <w:rPr>
                <w:color w:val="000000"/>
                <w:sz w:val="28"/>
                <w:szCs w:val="28"/>
              </w:rPr>
              <w:t>398</w:t>
            </w:r>
          </w:p>
        </w:tc>
        <w:tc>
          <w:tcPr>
            <w:tcW w:w="4434" w:type="dxa"/>
            <w:tcBorders>
              <w:top w:val="nil"/>
              <w:left w:val="nil"/>
              <w:bottom w:val="single" w:sz="4" w:space="0" w:color="000000"/>
              <w:right w:val="single" w:sz="4" w:space="0" w:color="000000"/>
            </w:tcBorders>
            <w:shd w:val="clear" w:color="auto" w:fill="auto"/>
            <w:noWrap/>
            <w:vAlign w:val="center"/>
          </w:tcPr>
          <w:p w14:paraId="12E4AA20" w14:textId="77777777" w:rsidR="00DD3B0F" w:rsidRPr="00BF7D65" w:rsidRDefault="00DD3B0F" w:rsidP="00153198">
            <w:pPr>
              <w:rPr>
                <w:color w:val="000000"/>
                <w:sz w:val="28"/>
                <w:szCs w:val="28"/>
              </w:rPr>
            </w:pPr>
            <w:r w:rsidRPr="00BF7D65">
              <w:rPr>
                <w:color w:val="000000"/>
                <w:sz w:val="28"/>
                <w:szCs w:val="28"/>
              </w:rPr>
              <w:t>BOQUERON S.A.</w:t>
            </w:r>
          </w:p>
        </w:tc>
        <w:tc>
          <w:tcPr>
            <w:tcW w:w="2316" w:type="dxa"/>
            <w:tcBorders>
              <w:top w:val="nil"/>
              <w:left w:val="nil"/>
              <w:bottom w:val="single" w:sz="4" w:space="0" w:color="000000"/>
              <w:right w:val="single" w:sz="4" w:space="0" w:color="auto"/>
            </w:tcBorders>
            <w:shd w:val="clear" w:color="auto" w:fill="auto"/>
            <w:noWrap/>
            <w:vAlign w:val="center"/>
          </w:tcPr>
          <w:p w14:paraId="695F382F" w14:textId="77777777" w:rsidR="00DD3B0F" w:rsidRPr="00BF7D65" w:rsidRDefault="00DD3B0F" w:rsidP="00153198">
            <w:pPr>
              <w:rPr>
                <w:color w:val="000000"/>
                <w:sz w:val="28"/>
                <w:szCs w:val="28"/>
              </w:rPr>
            </w:pPr>
            <w:r w:rsidRPr="00BF7D65">
              <w:rPr>
                <w:color w:val="000000"/>
                <w:sz w:val="28"/>
                <w:szCs w:val="28"/>
              </w:rPr>
              <w:t>J316842517</w:t>
            </w:r>
          </w:p>
        </w:tc>
        <w:tc>
          <w:tcPr>
            <w:tcW w:w="2553" w:type="dxa"/>
            <w:tcBorders>
              <w:top w:val="nil"/>
              <w:left w:val="single" w:sz="4" w:space="0" w:color="auto"/>
              <w:bottom w:val="single" w:sz="4" w:space="0" w:color="000000"/>
              <w:right w:val="single" w:sz="4" w:space="0" w:color="000000"/>
            </w:tcBorders>
            <w:shd w:val="clear" w:color="auto" w:fill="auto"/>
          </w:tcPr>
          <w:p w14:paraId="04FB438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68E28B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7DA88FB" w14:textId="77777777" w:rsidR="00DD3B0F" w:rsidRPr="00655551" w:rsidRDefault="00DD3B0F" w:rsidP="00DD3B0F">
            <w:pPr>
              <w:jc w:val="center"/>
              <w:rPr>
                <w:color w:val="000000"/>
                <w:sz w:val="28"/>
                <w:szCs w:val="28"/>
              </w:rPr>
            </w:pPr>
            <w:r w:rsidRPr="00655551">
              <w:rPr>
                <w:color w:val="000000"/>
                <w:sz w:val="28"/>
                <w:szCs w:val="28"/>
              </w:rPr>
              <w:t>399</w:t>
            </w:r>
          </w:p>
        </w:tc>
        <w:tc>
          <w:tcPr>
            <w:tcW w:w="4434" w:type="dxa"/>
            <w:tcBorders>
              <w:top w:val="nil"/>
              <w:left w:val="nil"/>
              <w:bottom w:val="single" w:sz="4" w:space="0" w:color="000000"/>
              <w:right w:val="single" w:sz="4" w:space="0" w:color="000000"/>
            </w:tcBorders>
            <w:shd w:val="clear" w:color="auto" w:fill="auto"/>
            <w:noWrap/>
            <w:vAlign w:val="center"/>
          </w:tcPr>
          <w:p w14:paraId="05C5CE05" w14:textId="77777777" w:rsidR="00DD3B0F" w:rsidRPr="00BF7D65" w:rsidRDefault="00DD3B0F" w:rsidP="00153198">
            <w:pPr>
              <w:rPr>
                <w:color w:val="000000"/>
                <w:sz w:val="28"/>
                <w:szCs w:val="28"/>
              </w:rPr>
            </w:pPr>
            <w:r w:rsidRPr="00BF7D65">
              <w:rPr>
                <w:color w:val="000000"/>
                <w:sz w:val="28"/>
                <w:szCs w:val="28"/>
              </w:rPr>
              <w:t>PETROMONAGAS S.A.</w:t>
            </w:r>
          </w:p>
        </w:tc>
        <w:tc>
          <w:tcPr>
            <w:tcW w:w="2316" w:type="dxa"/>
            <w:tcBorders>
              <w:top w:val="nil"/>
              <w:left w:val="nil"/>
              <w:bottom w:val="single" w:sz="4" w:space="0" w:color="000000"/>
              <w:right w:val="single" w:sz="4" w:space="0" w:color="auto"/>
            </w:tcBorders>
            <w:shd w:val="clear" w:color="auto" w:fill="auto"/>
            <w:noWrap/>
            <w:vAlign w:val="center"/>
          </w:tcPr>
          <w:p w14:paraId="107D3836" w14:textId="77777777" w:rsidR="00DD3B0F" w:rsidRPr="00BF7D65" w:rsidRDefault="00DD3B0F" w:rsidP="00153198">
            <w:pPr>
              <w:rPr>
                <w:color w:val="000000"/>
                <w:sz w:val="28"/>
                <w:szCs w:val="28"/>
              </w:rPr>
            </w:pPr>
            <w:r w:rsidRPr="00BF7D65">
              <w:rPr>
                <w:color w:val="000000"/>
                <w:sz w:val="28"/>
                <w:szCs w:val="28"/>
              </w:rPr>
              <w:t>J-29556223-3</w:t>
            </w:r>
          </w:p>
        </w:tc>
        <w:tc>
          <w:tcPr>
            <w:tcW w:w="2553" w:type="dxa"/>
            <w:tcBorders>
              <w:top w:val="nil"/>
              <w:left w:val="single" w:sz="4" w:space="0" w:color="auto"/>
              <w:bottom w:val="single" w:sz="4" w:space="0" w:color="000000"/>
              <w:right w:val="single" w:sz="4" w:space="0" w:color="000000"/>
            </w:tcBorders>
            <w:shd w:val="clear" w:color="auto" w:fill="auto"/>
          </w:tcPr>
          <w:p w14:paraId="2EE2316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C6512D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6BBD3D7" w14:textId="77777777" w:rsidR="00DD3B0F" w:rsidRPr="00655551" w:rsidRDefault="00DD3B0F" w:rsidP="00DD3B0F">
            <w:pPr>
              <w:jc w:val="center"/>
              <w:rPr>
                <w:color w:val="000000"/>
                <w:sz w:val="28"/>
                <w:szCs w:val="28"/>
              </w:rPr>
            </w:pPr>
            <w:r w:rsidRPr="00655551">
              <w:rPr>
                <w:color w:val="000000"/>
                <w:sz w:val="28"/>
                <w:szCs w:val="28"/>
              </w:rPr>
              <w:t>400</w:t>
            </w:r>
          </w:p>
        </w:tc>
        <w:tc>
          <w:tcPr>
            <w:tcW w:w="4434" w:type="dxa"/>
            <w:tcBorders>
              <w:top w:val="nil"/>
              <w:left w:val="nil"/>
              <w:bottom w:val="single" w:sz="4" w:space="0" w:color="000000"/>
              <w:right w:val="single" w:sz="4" w:space="0" w:color="000000"/>
            </w:tcBorders>
            <w:shd w:val="clear" w:color="auto" w:fill="auto"/>
            <w:noWrap/>
            <w:vAlign w:val="center"/>
          </w:tcPr>
          <w:p w14:paraId="6EBA81CB" w14:textId="77777777" w:rsidR="00DD3B0F" w:rsidRPr="00BF7D65" w:rsidRDefault="00DD3B0F" w:rsidP="00153198">
            <w:pPr>
              <w:rPr>
                <w:color w:val="000000"/>
                <w:sz w:val="28"/>
                <w:szCs w:val="28"/>
              </w:rPr>
            </w:pPr>
            <w:r w:rsidRPr="00BF7D65">
              <w:rPr>
                <w:color w:val="000000"/>
                <w:sz w:val="28"/>
                <w:szCs w:val="28"/>
              </w:rPr>
              <w:t>PETROPERIJA S.A.</w:t>
            </w:r>
          </w:p>
        </w:tc>
        <w:tc>
          <w:tcPr>
            <w:tcW w:w="2316" w:type="dxa"/>
            <w:tcBorders>
              <w:top w:val="nil"/>
              <w:left w:val="nil"/>
              <w:bottom w:val="single" w:sz="4" w:space="0" w:color="000000"/>
              <w:right w:val="single" w:sz="4" w:space="0" w:color="auto"/>
            </w:tcBorders>
            <w:shd w:val="clear" w:color="auto" w:fill="auto"/>
            <w:noWrap/>
            <w:vAlign w:val="center"/>
          </w:tcPr>
          <w:p w14:paraId="04124CC6" w14:textId="77777777" w:rsidR="00DD3B0F" w:rsidRPr="00BF7D65" w:rsidRDefault="00DD3B0F" w:rsidP="00153198">
            <w:pPr>
              <w:rPr>
                <w:color w:val="000000"/>
                <w:sz w:val="28"/>
                <w:szCs w:val="28"/>
              </w:rPr>
            </w:pPr>
          </w:p>
        </w:tc>
        <w:tc>
          <w:tcPr>
            <w:tcW w:w="2553" w:type="dxa"/>
            <w:tcBorders>
              <w:top w:val="nil"/>
              <w:left w:val="single" w:sz="4" w:space="0" w:color="auto"/>
              <w:bottom w:val="single" w:sz="4" w:space="0" w:color="000000"/>
              <w:right w:val="single" w:sz="4" w:space="0" w:color="000000"/>
            </w:tcBorders>
            <w:shd w:val="clear" w:color="auto" w:fill="auto"/>
          </w:tcPr>
          <w:p w14:paraId="4D17FD8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2BC19B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C904E78" w14:textId="77777777" w:rsidR="00DD3B0F" w:rsidRPr="00655551" w:rsidRDefault="00DD3B0F" w:rsidP="00DD3B0F">
            <w:pPr>
              <w:jc w:val="center"/>
              <w:rPr>
                <w:color w:val="000000"/>
                <w:sz w:val="28"/>
                <w:szCs w:val="28"/>
              </w:rPr>
            </w:pPr>
            <w:r w:rsidRPr="00655551">
              <w:rPr>
                <w:color w:val="000000"/>
                <w:sz w:val="28"/>
                <w:szCs w:val="28"/>
              </w:rPr>
              <w:t>401</w:t>
            </w:r>
          </w:p>
        </w:tc>
        <w:tc>
          <w:tcPr>
            <w:tcW w:w="4434" w:type="dxa"/>
            <w:tcBorders>
              <w:top w:val="nil"/>
              <w:left w:val="nil"/>
              <w:bottom w:val="single" w:sz="4" w:space="0" w:color="000000"/>
              <w:right w:val="single" w:sz="4" w:space="0" w:color="000000"/>
            </w:tcBorders>
            <w:shd w:val="clear" w:color="auto" w:fill="auto"/>
            <w:noWrap/>
            <w:vAlign w:val="center"/>
          </w:tcPr>
          <w:p w14:paraId="071F2A50" w14:textId="77777777" w:rsidR="00DD3B0F" w:rsidRPr="00BF7D65" w:rsidRDefault="00DD3B0F" w:rsidP="00153198">
            <w:pPr>
              <w:rPr>
                <w:color w:val="000000"/>
                <w:sz w:val="28"/>
                <w:szCs w:val="28"/>
              </w:rPr>
            </w:pPr>
            <w:r w:rsidRPr="00BF7D65">
              <w:rPr>
                <w:color w:val="000000"/>
                <w:sz w:val="28"/>
                <w:szCs w:val="28"/>
              </w:rPr>
              <w:t>ООО "РН-Аэро Шереметьево"</w:t>
            </w:r>
          </w:p>
        </w:tc>
        <w:tc>
          <w:tcPr>
            <w:tcW w:w="2316" w:type="dxa"/>
            <w:tcBorders>
              <w:top w:val="nil"/>
              <w:left w:val="nil"/>
              <w:bottom w:val="single" w:sz="4" w:space="0" w:color="000000"/>
              <w:right w:val="single" w:sz="4" w:space="0" w:color="auto"/>
            </w:tcBorders>
            <w:shd w:val="clear" w:color="auto" w:fill="auto"/>
            <w:noWrap/>
            <w:vAlign w:val="center"/>
          </w:tcPr>
          <w:p w14:paraId="51A6F4EF" w14:textId="77777777" w:rsidR="00DD3B0F" w:rsidRPr="00BF7D65" w:rsidRDefault="00DD3B0F" w:rsidP="00153198">
            <w:pPr>
              <w:rPr>
                <w:color w:val="000000"/>
                <w:sz w:val="28"/>
                <w:szCs w:val="28"/>
              </w:rPr>
            </w:pPr>
            <w:r w:rsidRPr="00BF7D65">
              <w:rPr>
                <w:color w:val="000000"/>
                <w:sz w:val="28"/>
                <w:szCs w:val="28"/>
              </w:rPr>
              <w:t>5047109130</w:t>
            </w:r>
          </w:p>
        </w:tc>
        <w:tc>
          <w:tcPr>
            <w:tcW w:w="2553" w:type="dxa"/>
            <w:tcBorders>
              <w:top w:val="nil"/>
              <w:left w:val="single" w:sz="4" w:space="0" w:color="auto"/>
              <w:bottom w:val="single" w:sz="4" w:space="0" w:color="000000"/>
              <w:right w:val="single" w:sz="4" w:space="0" w:color="000000"/>
            </w:tcBorders>
            <w:shd w:val="clear" w:color="auto" w:fill="auto"/>
          </w:tcPr>
          <w:p w14:paraId="0D0F65A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270465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533CEC9" w14:textId="77777777" w:rsidR="00DD3B0F" w:rsidRPr="00655551" w:rsidRDefault="00DD3B0F" w:rsidP="00DD3B0F">
            <w:pPr>
              <w:jc w:val="center"/>
              <w:rPr>
                <w:color w:val="000000"/>
                <w:sz w:val="28"/>
                <w:szCs w:val="28"/>
              </w:rPr>
            </w:pPr>
            <w:r w:rsidRPr="00655551">
              <w:rPr>
                <w:color w:val="000000"/>
                <w:sz w:val="28"/>
                <w:szCs w:val="28"/>
              </w:rPr>
              <w:t>402</w:t>
            </w:r>
          </w:p>
        </w:tc>
        <w:tc>
          <w:tcPr>
            <w:tcW w:w="4434" w:type="dxa"/>
            <w:tcBorders>
              <w:top w:val="nil"/>
              <w:left w:val="nil"/>
              <w:bottom w:val="single" w:sz="4" w:space="0" w:color="000000"/>
              <w:right w:val="single" w:sz="4" w:space="0" w:color="000000"/>
            </w:tcBorders>
            <w:shd w:val="clear" w:color="auto" w:fill="auto"/>
            <w:noWrap/>
            <w:vAlign w:val="center"/>
          </w:tcPr>
          <w:p w14:paraId="4F90C32B" w14:textId="77777777" w:rsidR="00DD3B0F" w:rsidRPr="00BF7D65" w:rsidRDefault="00DD3B0F" w:rsidP="00153198">
            <w:pPr>
              <w:rPr>
                <w:color w:val="000000"/>
                <w:sz w:val="28"/>
                <w:szCs w:val="28"/>
              </w:rPr>
            </w:pPr>
            <w:r w:rsidRPr="00BF7D65">
              <w:rPr>
                <w:color w:val="000000"/>
                <w:sz w:val="28"/>
                <w:szCs w:val="28"/>
              </w:rPr>
              <w:t>ЗАО "ТЗК Шереметьево"</w:t>
            </w:r>
          </w:p>
        </w:tc>
        <w:tc>
          <w:tcPr>
            <w:tcW w:w="2316" w:type="dxa"/>
            <w:tcBorders>
              <w:top w:val="nil"/>
              <w:left w:val="nil"/>
              <w:bottom w:val="single" w:sz="4" w:space="0" w:color="000000"/>
              <w:right w:val="single" w:sz="4" w:space="0" w:color="auto"/>
            </w:tcBorders>
            <w:shd w:val="clear" w:color="auto" w:fill="auto"/>
            <w:noWrap/>
            <w:vAlign w:val="center"/>
          </w:tcPr>
          <w:p w14:paraId="7F9C33C4" w14:textId="77777777" w:rsidR="00DD3B0F" w:rsidRPr="00BF7D65" w:rsidRDefault="00DD3B0F" w:rsidP="00153198">
            <w:pPr>
              <w:rPr>
                <w:color w:val="000000"/>
                <w:sz w:val="28"/>
                <w:szCs w:val="28"/>
              </w:rPr>
            </w:pPr>
            <w:r w:rsidRPr="00BF7D65">
              <w:rPr>
                <w:color w:val="000000"/>
                <w:sz w:val="28"/>
                <w:szCs w:val="28"/>
              </w:rPr>
              <w:t>5047058580</w:t>
            </w:r>
          </w:p>
        </w:tc>
        <w:tc>
          <w:tcPr>
            <w:tcW w:w="2553" w:type="dxa"/>
            <w:tcBorders>
              <w:top w:val="nil"/>
              <w:left w:val="single" w:sz="4" w:space="0" w:color="auto"/>
              <w:bottom w:val="single" w:sz="4" w:space="0" w:color="000000"/>
              <w:right w:val="single" w:sz="4" w:space="0" w:color="000000"/>
            </w:tcBorders>
            <w:shd w:val="clear" w:color="auto" w:fill="auto"/>
          </w:tcPr>
          <w:p w14:paraId="267ADCA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4ECB73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847569E" w14:textId="77777777" w:rsidR="00DD3B0F" w:rsidRPr="00655551" w:rsidRDefault="00DD3B0F" w:rsidP="00DD3B0F">
            <w:pPr>
              <w:jc w:val="center"/>
              <w:rPr>
                <w:color w:val="000000"/>
                <w:sz w:val="28"/>
                <w:szCs w:val="28"/>
              </w:rPr>
            </w:pPr>
            <w:r w:rsidRPr="00655551">
              <w:rPr>
                <w:color w:val="000000"/>
                <w:sz w:val="28"/>
                <w:szCs w:val="28"/>
              </w:rPr>
              <w:t>403</w:t>
            </w:r>
          </w:p>
        </w:tc>
        <w:tc>
          <w:tcPr>
            <w:tcW w:w="4434" w:type="dxa"/>
            <w:tcBorders>
              <w:top w:val="nil"/>
              <w:left w:val="nil"/>
              <w:bottom w:val="single" w:sz="4" w:space="0" w:color="000000"/>
              <w:right w:val="single" w:sz="4" w:space="0" w:color="000000"/>
            </w:tcBorders>
            <w:shd w:val="clear" w:color="auto" w:fill="auto"/>
            <w:noWrap/>
            <w:vAlign w:val="center"/>
          </w:tcPr>
          <w:p w14:paraId="23D2AB2A" w14:textId="77777777" w:rsidR="00DD3B0F" w:rsidRPr="00655551" w:rsidRDefault="00DD3B0F" w:rsidP="00153198">
            <w:pPr>
              <w:rPr>
                <w:color w:val="000000"/>
                <w:sz w:val="28"/>
                <w:szCs w:val="28"/>
                <w:lang w:val="en-US"/>
              </w:rPr>
            </w:pPr>
            <w:r w:rsidRPr="00655551">
              <w:rPr>
                <w:color w:val="000000"/>
                <w:sz w:val="28"/>
                <w:szCs w:val="28"/>
                <w:lang w:val="en-US"/>
              </w:rPr>
              <w:t>Barentsmorneftegaz S.a r.l.</w:t>
            </w:r>
          </w:p>
        </w:tc>
        <w:tc>
          <w:tcPr>
            <w:tcW w:w="2316" w:type="dxa"/>
            <w:tcBorders>
              <w:top w:val="nil"/>
              <w:left w:val="nil"/>
              <w:bottom w:val="single" w:sz="4" w:space="0" w:color="000000"/>
              <w:right w:val="single" w:sz="4" w:space="0" w:color="auto"/>
            </w:tcBorders>
            <w:shd w:val="clear" w:color="auto" w:fill="auto"/>
            <w:noWrap/>
            <w:vAlign w:val="center"/>
          </w:tcPr>
          <w:p w14:paraId="63FD33D6" w14:textId="77777777" w:rsidR="00DD3B0F" w:rsidRPr="00BF7D65" w:rsidRDefault="00DD3B0F" w:rsidP="00153198">
            <w:pPr>
              <w:rPr>
                <w:color w:val="000000"/>
                <w:sz w:val="28"/>
                <w:szCs w:val="28"/>
              </w:rPr>
            </w:pPr>
            <w:r w:rsidRPr="00BF7D65">
              <w:rPr>
                <w:color w:val="000000"/>
                <w:sz w:val="28"/>
                <w:szCs w:val="28"/>
              </w:rPr>
              <w:t>20132420700</w:t>
            </w:r>
          </w:p>
        </w:tc>
        <w:tc>
          <w:tcPr>
            <w:tcW w:w="2553" w:type="dxa"/>
            <w:tcBorders>
              <w:top w:val="nil"/>
              <w:left w:val="single" w:sz="4" w:space="0" w:color="auto"/>
              <w:bottom w:val="single" w:sz="4" w:space="0" w:color="000000"/>
              <w:right w:val="single" w:sz="4" w:space="0" w:color="000000"/>
            </w:tcBorders>
            <w:shd w:val="clear" w:color="auto" w:fill="auto"/>
          </w:tcPr>
          <w:p w14:paraId="03BA80D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2F3C60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83E1C17" w14:textId="77777777" w:rsidR="00DD3B0F" w:rsidRPr="00655551" w:rsidRDefault="00DD3B0F" w:rsidP="00DD3B0F">
            <w:pPr>
              <w:jc w:val="center"/>
              <w:rPr>
                <w:color w:val="000000"/>
                <w:sz w:val="28"/>
                <w:szCs w:val="28"/>
              </w:rPr>
            </w:pPr>
            <w:r w:rsidRPr="00655551">
              <w:rPr>
                <w:color w:val="000000"/>
                <w:sz w:val="28"/>
                <w:szCs w:val="28"/>
              </w:rPr>
              <w:t>404</w:t>
            </w:r>
          </w:p>
        </w:tc>
        <w:tc>
          <w:tcPr>
            <w:tcW w:w="4434" w:type="dxa"/>
            <w:tcBorders>
              <w:top w:val="nil"/>
              <w:left w:val="nil"/>
              <w:bottom w:val="single" w:sz="4" w:space="0" w:color="000000"/>
              <w:right w:val="single" w:sz="4" w:space="0" w:color="000000"/>
            </w:tcBorders>
            <w:shd w:val="clear" w:color="auto" w:fill="auto"/>
            <w:noWrap/>
            <w:vAlign w:val="center"/>
          </w:tcPr>
          <w:p w14:paraId="71C86708" w14:textId="77777777" w:rsidR="00DD3B0F" w:rsidRPr="00655551" w:rsidRDefault="00DD3B0F" w:rsidP="00153198">
            <w:pPr>
              <w:rPr>
                <w:color w:val="000000"/>
                <w:sz w:val="28"/>
                <w:szCs w:val="28"/>
                <w:lang w:val="en-US"/>
              </w:rPr>
            </w:pPr>
            <w:r w:rsidRPr="00655551">
              <w:rPr>
                <w:color w:val="000000"/>
                <w:sz w:val="28"/>
                <w:szCs w:val="28"/>
                <w:lang w:val="en-US"/>
              </w:rPr>
              <w:t>Lisyanskmorneftegaz S.a r.l.</w:t>
            </w:r>
          </w:p>
        </w:tc>
        <w:tc>
          <w:tcPr>
            <w:tcW w:w="2316" w:type="dxa"/>
            <w:tcBorders>
              <w:top w:val="nil"/>
              <w:left w:val="nil"/>
              <w:bottom w:val="single" w:sz="4" w:space="0" w:color="000000"/>
              <w:right w:val="single" w:sz="4" w:space="0" w:color="auto"/>
            </w:tcBorders>
            <w:shd w:val="clear" w:color="auto" w:fill="auto"/>
            <w:noWrap/>
            <w:vAlign w:val="center"/>
          </w:tcPr>
          <w:p w14:paraId="3025A574" w14:textId="77777777" w:rsidR="00DD3B0F" w:rsidRPr="00BF7D65" w:rsidRDefault="00DD3B0F" w:rsidP="00153198">
            <w:pPr>
              <w:rPr>
                <w:color w:val="000000"/>
                <w:sz w:val="28"/>
                <w:szCs w:val="28"/>
              </w:rPr>
            </w:pPr>
            <w:r w:rsidRPr="00BF7D65">
              <w:rPr>
                <w:color w:val="000000"/>
                <w:sz w:val="28"/>
                <w:szCs w:val="28"/>
              </w:rPr>
              <w:t>20132419575</w:t>
            </w:r>
          </w:p>
        </w:tc>
        <w:tc>
          <w:tcPr>
            <w:tcW w:w="2553" w:type="dxa"/>
            <w:tcBorders>
              <w:top w:val="nil"/>
              <w:left w:val="single" w:sz="4" w:space="0" w:color="auto"/>
              <w:bottom w:val="single" w:sz="4" w:space="0" w:color="000000"/>
              <w:right w:val="single" w:sz="4" w:space="0" w:color="000000"/>
            </w:tcBorders>
            <w:shd w:val="clear" w:color="auto" w:fill="auto"/>
          </w:tcPr>
          <w:p w14:paraId="2F491D3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672901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D004FE8" w14:textId="77777777" w:rsidR="00DD3B0F" w:rsidRPr="00655551" w:rsidRDefault="00DD3B0F" w:rsidP="00DD3B0F">
            <w:pPr>
              <w:jc w:val="center"/>
              <w:rPr>
                <w:color w:val="000000"/>
                <w:sz w:val="28"/>
                <w:szCs w:val="28"/>
              </w:rPr>
            </w:pPr>
            <w:r w:rsidRPr="00655551">
              <w:rPr>
                <w:color w:val="000000"/>
                <w:sz w:val="28"/>
                <w:szCs w:val="28"/>
              </w:rPr>
              <w:t>405</w:t>
            </w:r>
          </w:p>
        </w:tc>
        <w:tc>
          <w:tcPr>
            <w:tcW w:w="4434" w:type="dxa"/>
            <w:tcBorders>
              <w:top w:val="nil"/>
              <w:left w:val="nil"/>
              <w:bottom w:val="single" w:sz="4" w:space="0" w:color="000000"/>
              <w:right w:val="single" w:sz="4" w:space="0" w:color="000000"/>
            </w:tcBorders>
            <w:shd w:val="clear" w:color="auto" w:fill="auto"/>
            <w:noWrap/>
            <w:vAlign w:val="center"/>
          </w:tcPr>
          <w:p w14:paraId="100669ED" w14:textId="77777777" w:rsidR="00DD3B0F" w:rsidRPr="00655551" w:rsidRDefault="00DD3B0F" w:rsidP="00153198">
            <w:pPr>
              <w:rPr>
                <w:color w:val="000000"/>
                <w:sz w:val="28"/>
                <w:szCs w:val="28"/>
                <w:lang w:val="en-US"/>
              </w:rPr>
            </w:pPr>
            <w:r w:rsidRPr="00655551">
              <w:rPr>
                <w:color w:val="000000"/>
                <w:sz w:val="28"/>
                <w:szCs w:val="28"/>
                <w:lang w:val="en-US"/>
              </w:rPr>
              <w:t>Shatskmorneftegaz S.a r.l.</w:t>
            </w:r>
          </w:p>
        </w:tc>
        <w:tc>
          <w:tcPr>
            <w:tcW w:w="2316" w:type="dxa"/>
            <w:tcBorders>
              <w:top w:val="nil"/>
              <w:left w:val="nil"/>
              <w:bottom w:val="single" w:sz="4" w:space="0" w:color="000000"/>
              <w:right w:val="single" w:sz="4" w:space="0" w:color="auto"/>
            </w:tcBorders>
            <w:shd w:val="clear" w:color="auto" w:fill="auto"/>
            <w:noWrap/>
            <w:vAlign w:val="center"/>
          </w:tcPr>
          <w:p w14:paraId="611A5946" w14:textId="77777777" w:rsidR="00DD3B0F" w:rsidRPr="00BF7D65" w:rsidRDefault="00DD3B0F" w:rsidP="00153198">
            <w:pPr>
              <w:rPr>
                <w:color w:val="000000"/>
                <w:sz w:val="28"/>
                <w:szCs w:val="28"/>
              </w:rPr>
            </w:pPr>
            <w:r w:rsidRPr="00BF7D65">
              <w:rPr>
                <w:color w:val="000000"/>
                <w:sz w:val="28"/>
                <w:szCs w:val="28"/>
              </w:rPr>
              <w:t>20132420808</w:t>
            </w:r>
          </w:p>
        </w:tc>
        <w:tc>
          <w:tcPr>
            <w:tcW w:w="2553" w:type="dxa"/>
            <w:tcBorders>
              <w:top w:val="nil"/>
              <w:left w:val="single" w:sz="4" w:space="0" w:color="auto"/>
              <w:bottom w:val="single" w:sz="4" w:space="0" w:color="000000"/>
              <w:right w:val="single" w:sz="4" w:space="0" w:color="000000"/>
            </w:tcBorders>
            <w:shd w:val="clear" w:color="auto" w:fill="auto"/>
          </w:tcPr>
          <w:p w14:paraId="4ADFCAC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FBFEAD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40F198C" w14:textId="77777777" w:rsidR="00DD3B0F" w:rsidRPr="00655551" w:rsidRDefault="00DD3B0F" w:rsidP="00DD3B0F">
            <w:pPr>
              <w:jc w:val="center"/>
              <w:rPr>
                <w:color w:val="000000"/>
                <w:sz w:val="28"/>
                <w:szCs w:val="28"/>
              </w:rPr>
            </w:pPr>
            <w:r w:rsidRPr="00655551">
              <w:rPr>
                <w:color w:val="000000"/>
                <w:sz w:val="28"/>
                <w:szCs w:val="28"/>
              </w:rPr>
              <w:t>406</w:t>
            </w:r>
          </w:p>
        </w:tc>
        <w:tc>
          <w:tcPr>
            <w:tcW w:w="4434" w:type="dxa"/>
            <w:tcBorders>
              <w:top w:val="nil"/>
              <w:left w:val="nil"/>
              <w:bottom w:val="single" w:sz="4" w:space="0" w:color="000000"/>
              <w:right w:val="single" w:sz="4" w:space="0" w:color="000000"/>
            </w:tcBorders>
            <w:shd w:val="clear" w:color="000000" w:fill="FFFFFF"/>
            <w:noWrap/>
            <w:vAlign w:val="center"/>
          </w:tcPr>
          <w:p w14:paraId="0254037A" w14:textId="77777777" w:rsidR="00DD3B0F" w:rsidRPr="00655551" w:rsidRDefault="00DD3B0F" w:rsidP="00153198">
            <w:pPr>
              <w:rPr>
                <w:color w:val="000000"/>
                <w:sz w:val="28"/>
                <w:szCs w:val="28"/>
                <w:lang w:val="en-US"/>
              </w:rPr>
            </w:pPr>
            <w:r w:rsidRPr="00655551">
              <w:rPr>
                <w:color w:val="000000"/>
                <w:sz w:val="28"/>
                <w:szCs w:val="28"/>
                <w:lang w:val="en-US"/>
              </w:rPr>
              <w:t>Kashevarmorneftegaz S.a r.l.</w:t>
            </w:r>
          </w:p>
        </w:tc>
        <w:tc>
          <w:tcPr>
            <w:tcW w:w="2316" w:type="dxa"/>
            <w:tcBorders>
              <w:top w:val="nil"/>
              <w:left w:val="nil"/>
              <w:bottom w:val="single" w:sz="4" w:space="0" w:color="000000"/>
              <w:right w:val="single" w:sz="4" w:space="0" w:color="auto"/>
            </w:tcBorders>
            <w:shd w:val="clear" w:color="auto" w:fill="auto"/>
            <w:noWrap/>
            <w:vAlign w:val="center"/>
          </w:tcPr>
          <w:p w14:paraId="6C161D49" w14:textId="77777777" w:rsidR="00DD3B0F" w:rsidRPr="00BF7D65" w:rsidRDefault="00DD3B0F" w:rsidP="00153198">
            <w:pPr>
              <w:rPr>
                <w:color w:val="000000"/>
                <w:sz w:val="28"/>
                <w:szCs w:val="28"/>
              </w:rPr>
            </w:pPr>
            <w:r w:rsidRPr="00BF7D65">
              <w:rPr>
                <w:color w:val="000000"/>
                <w:sz w:val="28"/>
                <w:szCs w:val="28"/>
              </w:rPr>
              <w:t>20132419567</w:t>
            </w:r>
          </w:p>
        </w:tc>
        <w:tc>
          <w:tcPr>
            <w:tcW w:w="2553" w:type="dxa"/>
            <w:tcBorders>
              <w:top w:val="nil"/>
              <w:left w:val="single" w:sz="4" w:space="0" w:color="auto"/>
              <w:bottom w:val="single" w:sz="4" w:space="0" w:color="000000"/>
              <w:right w:val="single" w:sz="4" w:space="0" w:color="000000"/>
            </w:tcBorders>
            <w:shd w:val="clear" w:color="auto" w:fill="auto"/>
          </w:tcPr>
          <w:p w14:paraId="276E5BA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12D7C4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0A02E25" w14:textId="77777777" w:rsidR="00DD3B0F" w:rsidRPr="00655551" w:rsidRDefault="00DD3B0F" w:rsidP="00DD3B0F">
            <w:pPr>
              <w:jc w:val="center"/>
              <w:rPr>
                <w:color w:val="000000"/>
                <w:sz w:val="28"/>
                <w:szCs w:val="28"/>
              </w:rPr>
            </w:pPr>
            <w:r w:rsidRPr="00655551">
              <w:rPr>
                <w:color w:val="000000"/>
                <w:sz w:val="28"/>
                <w:szCs w:val="28"/>
              </w:rPr>
              <w:t>407</w:t>
            </w:r>
          </w:p>
        </w:tc>
        <w:tc>
          <w:tcPr>
            <w:tcW w:w="4434" w:type="dxa"/>
            <w:tcBorders>
              <w:top w:val="nil"/>
              <w:left w:val="nil"/>
              <w:bottom w:val="single" w:sz="4" w:space="0" w:color="000000"/>
              <w:right w:val="single" w:sz="4" w:space="0" w:color="000000"/>
            </w:tcBorders>
            <w:shd w:val="clear" w:color="auto" w:fill="auto"/>
            <w:noWrap/>
            <w:vAlign w:val="center"/>
          </w:tcPr>
          <w:p w14:paraId="6C16E93A" w14:textId="77777777" w:rsidR="00DD3B0F" w:rsidRPr="00655551" w:rsidRDefault="00DD3B0F" w:rsidP="00153198">
            <w:pPr>
              <w:rPr>
                <w:color w:val="000000"/>
                <w:sz w:val="28"/>
                <w:szCs w:val="28"/>
                <w:lang w:val="en-US"/>
              </w:rPr>
            </w:pPr>
            <w:r w:rsidRPr="00655551">
              <w:rPr>
                <w:color w:val="000000"/>
                <w:sz w:val="28"/>
                <w:szCs w:val="28"/>
                <w:lang w:val="en-US"/>
              </w:rPr>
              <w:t>Magadanmorneftegaz S.a r.l.</w:t>
            </w:r>
          </w:p>
        </w:tc>
        <w:tc>
          <w:tcPr>
            <w:tcW w:w="2316" w:type="dxa"/>
            <w:tcBorders>
              <w:top w:val="nil"/>
              <w:left w:val="nil"/>
              <w:bottom w:val="single" w:sz="4" w:space="0" w:color="000000"/>
              <w:right w:val="single" w:sz="4" w:space="0" w:color="auto"/>
            </w:tcBorders>
            <w:shd w:val="clear" w:color="auto" w:fill="auto"/>
            <w:noWrap/>
            <w:vAlign w:val="center"/>
          </w:tcPr>
          <w:p w14:paraId="45FE4138" w14:textId="77777777" w:rsidR="00DD3B0F" w:rsidRPr="00BF7D65" w:rsidRDefault="00DD3B0F" w:rsidP="00153198">
            <w:pPr>
              <w:rPr>
                <w:color w:val="000000"/>
                <w:sz w:val="28"/>
                <w:szCs w:val="28"/>
              </w:rPr>
            </w:pPr>
            <w:r w:rsidRPr="00BF7D65">
              <w:rPr>
                <w:color w:val="000000"/>
                <w:sz w:val="28"/>
                <w:szCs w:val="28"/>
              </w:rPr>
              <w:t>20132419583</w:t>
            </w:r>
          </w:p>
        </w:tc>
        <w:tc>
          <w:tcPr>
            <w:tcW w:w="2553" w:type="dxa"/>
            <w:tcBorders>
              <w:top w:val="nil"/>
              <w:left w:val="single" w:sz="4" w:space="0" w:color="auto"/>
              <w:bottom w:val="single" w:sz="4" w:space="0" w:color="000000"/>
              <w:right w:val="single" w:sz="4" w:space="0" w:color="000000"/>
            </w:tcBorders>
            <w:shd w:val="clear" w:color="auto" w:fill="auto"/>
          </w:tcPr>
          <w:p w14:paraId="4618D19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F618C3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90665C6" w14:textId="77777777" w:rsidR="00DD3B0F" w:rsidRPr="00655551" w:rsidRDefault="00DD3B0F" w:rsidP="00DD3B0F">
            <w:pPr>
              <w:jc w:val="center"/>
              <w:rPr>
                <w:color w:val="000000"/>
                <w:sz w:val="28"/>
                <w:szCs w:val="28"/>
              </w:rPr>
            </w:pPr>
            <w:r w:rsidRPr="00655551">
              <w:rPr>
                <w:color w:val="000000"/>
                <w:sz w:val="28"/>
                <w:szCs w:val="28"/>
              </w:rPr>
              <w:t>408</w:t>
            </w:r>
          </w:p>
        </w:tc>
        <w:tc>
          <w:tcPr>
            <w:tcW w:w="4434" w:type="dxa"/>
            <w:tcBorders>
              <w:top w:val="nil"/>
              <w:left w:val="nil"/>
              <w:bottom w:val="single" w:sz="4" w:space="0" w:color="000000"/>
              <w:right w:val="single" w:sz="4" w:space="0" w:color="000000"/>
            </w:tcBorders>
            <w:shd w:val="clear" w:color="auto" w:fill="auto"/>
            <w:noWrap/>
            <w:vAlign w:val="center"/>
          </w:tcPr>
          <w:p w14:paraId="557B2190" w14:textId="77777777" w:rsidR="00DD3B0F" w:rsidRPr="00655551" w:rsidRDefault="00DD3B0F" w:rsidP="00153198">
            <w:pPr>
              <w:rPr>
                <w:color w:val="000000"/>
                <w:sz w:val="28"/>
                <w:szCs w:val="28"/>
                <w:lang w:val="en-US"/>
              </w:rPr>
            </w:pPr>
            <w:r w:rsidRPr="00655551">
              <w:rPr>
                <w:color w:val="000000"/>
                <w:sz w:val="28"/>
                <w:szCs w:val="28"/>
                <w:lang w:val="en-US"/>
              </w:rPr>
              <w:t>Perseymorneftegaz S.a r.l.</w:t>
            </w:r>
          </w:p>
        </w:tc>
        <w:tc>
          <w:tcPr>
            <w:tcW w:w="2316" w:type="dxa"/>
            <w:tcBorders>
              <w:top w:val="nil"/>
              <w:left w:val="nil"/>
              <w:bottom w:val="single" w:sz="4" w:space="0" w:color="000000"/>
              <w:right w:val="single" w:sz="4" w:space="0" w:color="auto"/>
            </w:tcBorders>
            <w:shd w:val="clear" w:color="auto" w:fill="auto"/>
            <w:noWrap/>
            <w:vAlign w:val="center"/>
          </w:tcPr>
          <w:p w14:paraId="6FC379D6" w14:textId="77777777" w:rsidR="00DD3B0F" w:rsidRPr="00BF7D65" w:rsidRDefault="00DD3B0F" w:rsidP="00153198">
            <w:pPr>
              <w:rPr>
                <w:color w:val="000000"/>
                <w:sz w:val="28"/>
                <w:szCs w:val="28"/>
              </w:rPr>
            </w:pPr>
            <w:r w:rsidRPr="00BF7D65">
              <w:rPr>
                <w:color w:val="000000"/>
                <w:sz w:val="28"/>
                <w:szCs w:val="28"/>
              </w:rPr>
              <w:t>20132419370</w:t>
            </w:r>
          </w:p>
        </w:tc>
        <w:tc>
          <w:tcPr>
            <w:tcW w:w="2553" w:type="dxa"/>
            <w:tcBorders>
              <w:top w:val="nil"/>
              <w:left w:val="single" w:sz="4" w:space="0" w:color="auto"/>
              <w:bottom w:val="single" w:sz="4" w:space="0" w:color="000000"/>
              <w:right w:val="single" w:sz="4" w:space="0" w:color="000000"/>
            </w:tcBorders>
            <w:shd w:val="clear" w:color="auto" w:fill="auto"/>
          </w:tcPr>
          <w:p w14:paraId="3925EF7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4EE8BC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C4CF2D8" w14:textId="77777777" w:rsidR="00DD3B0F" w:rsidRPr="00655551" w:rsidRDefault="00DD3B0F" w:rsidP="00DD3B0F">
            <w:pPr>
              <w:jc w:val="center"/>
              <w:rPr>
                <w:color w:val="000000"/>
                <w:sz w:val="28"/>
                <w:szCs w:val="28"/>
              </w:rPr>
            </w:pPr>
            <w:r w:rsidRPr="00655551">
              <w:rPr>
                <w:color w:val="000000"/>
                <w:sz w:val="28"/>
                <w:szCs w:val="28"/>
              </w:rPr>
              <w:t>409</w:t>
            </w:r>
          </w:p>
        </w:tc>
        <w:tc>
          <w:tcPr>
            <w:tcW w:w="4434" w:type="dxa"/>
            <w:tcBorders>
              <w:top w:val="nil"/>
              <w:left w:val="nil"/>
              <w:bottom w:val="single" w:sz="4" w:space="0" w:color="000000"/>
              <w:right w:val="single" w:sz="4" w:space="0" w:color="000000"/>
            </w:tcBorders>
            <w:shd w:val="clear" w:color="auto" w:fill="auto"/>
            <w:noWrap/>
            <w:vAlign w:val="center"/>
          </w:tcPr>
          <w:p w14:paraId="0F0D32CC" w14:textId="77777777" w:rsidR="00DD3B0F" w:rsidRPr="00655551" w:rsidRDefault="00DD3B0F" w:rsidP="00153198">
            <w:pPr>
              <w:rPr>
                <w:color w:val="000000"/>
                <w:sz w:val="28"/>
                <w:szCs w:val="28"/>
                <w:lang w:val="en-US"/>
              </w:rPr>
            </w:pPr>
            <w:r w:rsidRPr="00655551">
              <w:rPr>
                <w:color w:val="000000"/>
                <w:sz w:val="28"/>
                <w:szCs w:val="28"/>
                <w:lang w:val="en-US"/>
              </w:rPr>
              <w:t>Fedynskmorneftegaz S.a r.l.</w:t>
            </w:r>
          </w:p>
        </w:tc>
        <w:tc>
          <w:tcPr>
            <w:tcW w:w="2316" w:type="dxa"/>
            <w:tcBorders>
              <w:top w:val="nil"/>
              <w:left w:val="nil"/>
              <w:bottom w:val="single" w:sz="4" w:space="0" w:color="000000"/>
              <w:right w:val="single" w:sz="4" w:space="0" w:color="auto"/>
            </w:tcBorders>
            <w:shd w:val="clear" w:color="auto" w:fill="auto"/>
            <w:noWrap/>
            <w:vAlign w:val="center"/>
          </w:tcPr>
          <w:p w14:paraId="086265EC" w14:textId="77777777" w:rsidR="00DD3B0F" w:rsidRPr="00BF7D65" w:rsidRDefault="00DD3B0F" w:rsidP="00153198">
            <w:pPr>
              <w:rPr>
                <w:color w:val="000000"/>
                <w:sz w:val="28"/>
                <w:szCs w:val="28"/>
              </w:rPr>
            </w:pPr>
            <w:r w:rsidRPr="00BF7D65">
              <w:rPr>
                <w:color w:val="000000"/>
                <w:sz w:val="28"/>
                <w:szCs w:val="28"/>
              </w:rPr>
              <w:t>20132420794</w:t>
            </w:r>
          </w:p>
        </w:tc>
        <w:tc>
          <w:tcPr>
            <w:tcW w:w="2553" w:type="dxa"/>
            <w:tcBorders>
              <w:top w:val="nil"/>
              <w:left w:val="single" w:sz="4" w:space="0" w:color="auto"/>
              <w:bottom w:val="single" w:sz="4" w:space="0" w:color="000000"/>
              <w:right w:val="single" w:sz="4" w:space="0" w:color="000000"/>
            </w:tcBorders>
            <w:shd w:val="clear" w:color="auto" w:fill="auto"/>
          </w:tcPr>
          <w:p w14:paraId="41ECCFD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88C7BA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E742F60" w14:textId="77777777" w:rsidR="00DD3B0F" w:rsidRPr="00655551" w:rsidRDefault="00DD3B0F" w:rsidP="00DD3B0F">
            <w:pPr>
              <w:jc w:val="center"/>
              <w:rPr>
                <w:color w:val="000000"/>
                <w:sz w:val="28"/>
                <w:szCs w:val="28"/>
              </w:rPr>
            </w:pPr>
            <w:r w:rsidRPr="00655551">
              <w:rPr>
                <w:color w:val="000000"/>
                <w:sz w:val="28"/>
                <w:szCs w:val="28"/>
              </w:rPr>
              <w:t>410</w:t>
            </w:r>
          </w:p>
        </w:tc>
        <w:tc>
          <w:tcPr>
            <w:tcW w:w="4434" w:type="dxa"/>
            <w:tcBorders>
              <w:top w:val="nil"/>
              <w:left w:val="nil"/>
              <w:bottom w:val="single" w:sz="4" w:space="0" w:color="000000"/>
              <w:right w:val="single" w:sz="4" w:space="0" w:color="000000"/>
            </w:tcBorders>
            <w:shd w:val="clear" w:color="auto" w:fill="auto"/>
            <w:noWrap/>
            <w:vAlign w:val="center"/>
          </w:tcPr>
          <w:p w14:paraId="0A4A3B90" w14:textId="77777777" w:rsidR="00DD3B0F" w:rsidRPr="00BF7D65" w:rsidRDefault="00DD3B0F" w:rsidP="00153198">
            <w:pPr>
              <w:rPr>
                <w:color w:val="000000"/>
                <w:sz w:val="28"/>
                <w:szCs w:val="28"/>
              </w:rPr>
            </w:pPr>
            <w:r w:rsidRPr="00BF7D65">
              <w:rPr>
                <w:color w:val="000000"/>
                <w:sz w:val="28"/>
                <w:szCs w:val="28"/>
              </w:rPr>
              <w:t>ООО "Генерал Авиа"</w:t>
            </w:r>
          </w:p>
        </w:tc>
        <w:tc>
          <w:tcPr>
            <w:tcW w:w="2316" w:type="dxa"/>
            <w:tcBorders>
              <w:top w:val="nil"/>
              <w:left w:val="nil"/>
              <w:bottom w:val="single" w:sz="4" w:space="0" w:color="000000"/>
              <w:right w:val="single" w:sz="4" w:space="0" w:color="auto"/>
            </w:tcBorders>
            <w:shd w:val="clear" w:color="auto" w:fill="auto"/>
            <w:noWrap/>
            <w:vAlign w:val="center"/>
          </w:tcPr>
          <w:p w14:paraId="5CDBB3F1" w14:textId="77777777" w:rsidR="00DD3B0F" w:rsidRPr="00BF7D65" w:rsidRDefault="00DD3B0F" w:rsidP="00153198">
            <w:pPr>
              <w:rPr>
                <w:color w:val="000000"/>
                <w:sz w:val="28"/>
                <w:szCs w:val="28"/>
              </w:rPr>
            </w:pPr>
            <w:r w:rsidRPr="00BF7D65">
              <w:rPr>
                <w:color w:val="000000"/>
                <w:sz w:val="28"/>
                <w:szCs w:val="28"/>
              </w:rPr>
              <w:t>7702645725</w:t>
            </w:r>
          </w:p>
        </w:tc>
        <w:tc>
          <w:tcPr>
            <w:tcW w:w="2553" w:type="dxa"/>
            <w:tcBorders>
              <w:top w:val="nil"/>
              <w:left w:val="single" w:sz="4" w:space="0" w:color="auto"/>
              <w:bottom w:val="single" w:sz="4" w:space="0" w:color="000000"/>
              <w:right w:val="single" w:sz="4" w:space="0" w:color="000000"/>
            </w:tcBorders>
            <w:shd w:val="clear" w:color="auto" w:fill="auto"/>
          </w:tcPr>
          <w:p w14:paraId="7392F9F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338820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06FB5EA" w14:textId="77777777" w:rsidR="00DD3B0F" w:rsidRPr="00655551" w:rsidRDefault="00DD3B0F" w:rsidP="00DD3B0F">
            <w:pPr>
              <w:jc w:val="center"/>
              <w:rPr>
                <w:color w:val="000000"/>
                <w:sz w:val="28"/>
                <w:szCs w:val="28"/>
              </w:rPr>
            </w:pPr>
            <w:r w:rsidRPr="00655551">
              <w:rPr>
                <w:color w:val="000000"/>
                <w:sz w:val="28"/>
                <w:szCs w:val="28"/>
              </w:rPr>
              <w:t>411</w:t>
            </w:r>
          </w:p>
        </w:tc>
        <w:tc>
          <w:tcPr>
            <w:tcW w:w="4434" w:type="dxa"/>
            <w:tcBorders>
              <w:top w:val="nil"/>
              <w:left w:val="nil"/>
              <w:bottom w:val="single" w:sz="4" w:space="0" w:color="000000"/>
              <w:right w:val="single" w:sz="4" w:space="0" w:color="000000"/>
            </w:tcBorders>
            <w:shd w:val="clear" w:color="auto" w:fill="auto"/>
            <w:noWrap/>
            <w:vAlign w:val="center"/>
          </w:tcPr>
          <w:p w14:paraId="08A2B777" w14:textId="77777777" w:rsidR="00DD3B0F" w:rsidRPr="00BF7D65" w:rsidRDefault="00DD3B0F" w:rsidP="00153198">
            <w:pPr>
              <w:rPr>
                <w:color w:val="000000"/>
                <w:sz w:val="28"/>
                <w:szCs w:val="28"/>
              </w:rPr>
            </w:pPr>
            <w:r w:rsidRPr="00BF7D65">
              <w:rPr>
                <w:color w:val="000000"/>
                <w:sz w:val="28"/>
                <w:szCs w:val="28"/>
              </w:rPr>
              <w:t>ООО "БАТО"</w:t>
            </w:r>
          </w:p>
        </w:tc>
        <w:tc>
          <w:tcPr>
            <w:tcW w:w="2316" w:type="dxa"/>
            <w:tcBorders>
              <w:top w:val="nil"/>
              <w:left w:val="nil"/>
              <w:bottom w:val="single" w:sz="4" w:space="0" w:color="000000"/>
              <w:right w:val="single" w:sz="4" w:space="0" w:color="auto"/>
            </w:tcBorders>
            <w:shd w:val="clear" w:color="auto" w:fill="auto"/>
            <w:noWrap/>
            <w:vAlign w:val="center"/>
          </w:tcPr>
          <w:p w14:paraId="6565019B" w14:textId="77777777" w:rsidR="00DD3B0F" w:rsidRPr="00BF7D65" w:rsidRDefault="00DD3B0F" w:rsidP="00153198">
            <w:pPr>
              <w:rPr>
                <w:color w:val="000000"/>
                <w:sz w:val="28"/>
                <w:szCs w:val="28"/>
              </w:rPr>
            </w:pPr>
            <w:r w:rsidRPr="00BF7D65">
              <w:rPr>
                <w:color w:val="000000"/>
                <w:sz w:val="28"/>
                <w:szCs w:val="28"/>
              </w:rPr>
              <w:t>7706693215</w:t>
            </w:r>
          </w:p>
        </w:tc>
        <w:tc>
          <w:tcPr>
            <w:tcW w:w="2553" w:type="dxa"/>
            <w:tcBorders>
              <w:top w:val="nil"/>
              <w:left w:val="single" w:sz="4" w:space="0" w:color="auto"/>
              <w:bottom w:val="single" w:sz="4" w:space="0" w:color="000000"/>
              <w:right w:val="single" w:sz="4" w:space="0" w:color="000000"/>
            </w:tcBorders>
            <w:shd w:val="clear" w:color="auto" w:fill="auto"/>
          </w:tcPr>
          <w:p w14:paraId="6EFB8C0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FC843C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9E1F088" w14:textId="77777777" w:rsidR="00DD3B0F" w:rsidRPr="00655551" w:rsidRDefault="00DD3B0F" w:rsidP="00DD3B0F">
            <w:pPr>
              <w:jc w:val="center"/>
              <w:rPr>
                <w:color w:val="000000"/>
                <w:sz w:val="28"/>
                <w:szCs w:val="28"/>
              </w:rPr>
            </w:pPr>
            <w:r w:rsidRPr="00655551">
              <w:rPr>
                <w:color w:val="000000"/>
                <w:sz w:val="28"/>
                <w:szCs w:val="28"/>
              </w:rPr>
              <w:t>412</w:t>
            </w:r>
          </w:p>
        </w:tc>
        <w:tc>
          <w:tcPr>
            <w:tcW w:w="4434" w:type="dxa"/>
            <w:tcBorders>
              <w:top w:val="nil"/>
              <w:left w:val="nil"/>
              <w:bottom w:val="single" w:sz="4" w:space="0" w:color="000000"/>
              <w:right w:val="single" w:sz="4" w:space="0" w:color="000000"/>
            </w:tcBorders>
            <w:shd w:val="clear" w:color="auto" w:fill="auto"/>
            <w:noWrap/>
            <w:vAlign w:val="center"/>
          </w:tcPr>
          <w:p w14:paraId="1BD57A02" w14:textId="77777777" w:rsidR="00DD3B0F" w:rsidRPr="00BF7D65" w:rsidRDefault="00DD3B0F" w:rsidP="00153198">
            <w:pPr>
              <w:rPr>
                <w:color w:val="000000"/>
                <w:sz w:val="28"/>
                <w:szCs w:val="28"/>
              </w:rPr>
            </w:pPr>
            <w:r w:rsidRPr="00BF7D65">
              <w:rPr>
                <w:color w:val="000000"/>
                <w:sz w:val="28"/>
                <w:szCs w:val="28"/>
              </w:rPr>
              <w:t>ООО "Славнефть-Красноярскнефтегаз"</w:t>
            </w:r>
          </w:p>
        </w:tc>
        <w:tc>
          <w:tcPr>
            <w:tcW w:w="2316" w:type="dxa"/>
            <w:tcBorders>
              <w:top w:val="nil"/>
              <w:left w:val="nil"/>
              <w:bottom w:val="single" w:sz="4" w:space="0" w:color="000000"/>
              <w:right w:val="single" w:sz="4" w:space="0" w:color="auto"/>
            </w:tcBorders>
            <w:shd w:val="clear" w:color="auto" w:fill="auto"/>
            <w:noWrap/>
            <w:vAlign w:val="center"/>
          </w:tcPr>
          <w:p w14:paraId="67B66814" w14:textId="77777777" w:rsidR="00DD3B0F" w:rsidRPr="00BF7D65" w:rsidRDefault="00DD3B0F" w:rsidP="00153198">
            <w:pPr>
              <w:rPr>
                <w:color w:val="000000"/>
                <w:sz w:val="28"/>
                <w:szCs w:val="28"/>
              </w:rPr>
            </w:pPr>
            <w:r w:rsidRPr="00BF7D65">
              <w:rPr>
                <w:color w:val="000000"/>
                <w:sz w:val="28"/>
                <w:szCs w:val="28"/>
              </w:rPr>
              <w:t>2464036561</w:t>
            </w:r>
          </w:p>
        </w:tc>
        <w:tc>
          <w:tcPr>
            <w:tcW w:w="2553" w:type="dxa"/>
            <w:tcBorders>
              <w:top w:val="nil"/>
              <w:left w:val="single" w:sz="4" w:space="0" w:color="auto"/>
              <w:bottom w:val="single" w:sz="4" w:space="0" w:color="000000"/>
              <w:right w:val="single" w:sz="4" w:space="0" w:color="000000"/>
            </w:tcBorders>
            <w:shd w:val="clear" w:color="auto" w:fill="auto"/>
          </w:tcPr>
          <w:p w14:paraId="5BC3C0C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B29F50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0DCF1D3" w14:textId="77777777" w:rsidR="00DD3B0F" w:rsidRPr="00655551" w:rsidRDefault="00DD3B0F" w:rsidP="00DD3B0F">
            <w:pPr>
              <w:jc w:val="center"/>
              <w:rPr>
                <w:color w:val="000000"/>
                <w:sz w:val="28"/>
                <w:szCs w:val="28"/>
              </w:rPr>
            </w:pPr>
            <w:r w:rsidRPr="00655551">
              <w:rPr>
                <w:color w:val="000000"/>
                <w:sz w:val="28"/>
                <w:szCs w:val="28"/>
              </w:rPr>
              <w:t>413</w:t>
            </w:r>
          </w:p>
        </w:tc>
        <w:tc>
          <w:tcPr>
            <w:tcW w:w="4434" w:type="dxa"/>
            <w:tcBorders>
              <w:top w:val="nil"/>
              <w:left w:val="nil"/>
              <w:bottom w:val="single" w:sz="4" w:space="0" w:color="000000"/>
              <w:right w:val="single" w:sz="4" w:space="0" w:color="000000"/>
            </w:tcBorders>
            <w:shd w:val="clear" w:color="auto" w:fill="auto"/>
            <w:noWrap/>
            <w:vAlign w:val="center"/>
          </w:tcPr>
          <w:p w14:paraId="7735FEE5" w14:textId="77777777" w:rsidR="00DD3B0F" w:rsidRPr="00BF7D65" w:rsidRDefault="00DD3B0F" w:rsidP="00153198">
            <w:pPr>
              <w:rPr>
                <w:color w:val="000000"/>
                <w:sz w:val="28"/>
                <w:szCs w:val="28"/>
              </w:rPr>
            </w:pPr>
            <w:r w:rsidRPr="00BF7D65">
              <w:rPr>
                <w:color w:val="000000"/>
                <w:sz w:val="28"/>
                <w:szCs w:val="28"/>
              </w:rPr>
              <w:t>ООО "Реализация-Т"</w:t>
            </w:r>
          </w:p>
        </w:tc>
        <w:tc>
          <w:tcPr>
            <w:tcW w:w="2316" w:type="dxa"/>
            <w:tcBorders>
              <w:top w:val="nil"/>
              <w:left w:val="nil"/>
              <w:bottom w:val="single" w:sz="4" w:space="0" w:color="000000"/>
              <w:right w:val="single" w:sz="4" w:space="0" w:color="auto"/>
            </w:tcBorders>
            <w:shd w:val="clear" w:color="auto" w:fill="auto"/>
            <w:noWrap/>
            <w:vAlign w:val="center"/>
          </w:tcPr>
          <w:p w14:paraId="6D808FD3" w14:textId="77777777" w:rsidR="00DD3B0F" w:rsidRPr="00BF7D65" w:rsidRDefault="00DD3B0F" w:rsidP="00153198">
            <w:pPr>
              <w:rPr>
                <w:color w:val="000000"/>
                <w:sz w:val="28"/>
                <w:szCs w:val="28"/>
              </w:rPr>
            </w:pPr>
            <w:r w:rsidRPr="00BF7D65">
              <w:rPr>
                <w:color w:val="000000"/>
                <w:sz w:val="28"/>
                <w:szCs w:val="28"/>
              </w:rPr>
              <w:t>7705691310</w:t>
            </w:r>
          </w:p>
        </w:tc>
        <w:tc>
          <w:tcPr>
            <w:tcW w:w="2553" w:type="dxa"/>
            <w:tcBorders>
              <w:top w:val="nil"/>
              <w:left w:val="single" w:sz="4" w:space="0" w:color="auto"/>
              <w:bottom w:val="single" w:sz="4" w:space="0" w:color="000000"/>
              <w:right w:val="single" w:sz="4" w:space="0" w:color="000000"/>
            </w:tcBorders>
            <w:shd w:val="clear" w:color="auto" w:fill="auto"/>
          </w:tcPr>
          <w:p w14:paraId="781A7C9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BB6250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3AA27D3" w14:textId="77777777" w:rsidR="00DD3B0F" w:rsidRPr="00655551" w:rsidRDefault="00DD3B0F" w:rsidP="00DD3B0F">
            <w:pPr>
              <w:jc w:val="center"/>
              <w:rPr>
                <w:color w:val="000000"/>
                <w:sz w:val="28"/>
                <w:szCs w:val="28"/>
              </w:rPr>
            </w:pPr>
            <w:r w:rsidRPr="00655551">
              <w:rPr>
                <w:color w:val="000000"/>
                <w:sz w:val="28"/>
                <w:szCs w:val="28"/>
              </w:rPr>
              <w:t>414</w:t>
            </w:r>
          </w:p>
        </w:tc>
        <w:tc>
          <w:tcPr>
            <w:tcW w:w="4434" w:type="dxa"/>
            <w:tcBorders>
              <w:top w:val="nil"/>
              <w:left w:val="nil"/>
              <w:bottom w:val="single" w:sz="4" w:space="0" w:color="000000"/>
              <w:right w:val="single" w:sz="4" w:space="0" w:color="000000"/>
            </w:tcBorders>
            <w:shd w:val="clear" w:color="auto" w:fill="auto"/>
            <w:noWrap/>
            <w:vAlign w:val="center"/>
          </w:tcPr>
          <w:p w14:paraId="31C67D0E" w14:textId="77777777" w:rsidR="00DD3B0F" w:rsidRPr="00BF7D65" w:rsidRDefault="00DD3B0F" w:rsidP="00153198">
            <w:pPr>
              <w:rPr>
                <w:color w:val="000000"/>
                <w:sz w:val="28"/>
                <w:szCs w:val="28"/>
              </w:rPr>
            </w:pPr>
            <w:r w:rsidRPr="00BF7D65">
              <w:rPr>
                <w:color w:val="000000"/>
                <w:sz w:val="28"/>
                <w:szCs w:val="28"/>
              </w:rPr>
              <w:t>ООО "Славнефть - НПЦ"</w:t>
            </w:r>
          </w:p>
        </w:tc>
        <w:tc>
          <w:tcPr>
            <w:tcW w:w="2316" w:type="dxa"/>
            <w:tcBorders>
              <w:top w:val="nil"/>
              <w:left w:val="nil"/>
              <w:bottom w:val="single" w:sz="4" w:space="0" w:color="000000"/>
              <w:right w:val="single" w:sz="4" w:space="0" w:color="auto"/>
            </w:tcBorders>
            <w:shd w:val="clear" w:color="auto" w:fill="auto"/>
            <w:noWrap/>
            <w:vAlign w:val="center"/>
          </w:tcPr>
          <w:p w14:paraId="26B84CCB" w14:textId="77777777" w:rsidR="00DD3B0F" w:rsidRPr="00BF7D65" w:rsidRDefault="00DD3B0F" w:rsidP="00153198">
            <w:pPr>
              <w:rPr>
                <w:color w:val="000000"/>
                <w:sz w:val="28"/>
                <w:szCs w:val="28"/>
              </w:rPr>
            </w:pPr>
            <w:r w:rsidRPr="00BF7D65">
              <w:rPr>
                <w:color w:val="000000"/>
                <w:sz w:val="28"/>
                <w:szCs w:val="28"/>
              </w:rPr>
              <w:t>6901005358</w:t>
            </w:r>
          </w:p>
        </w:tc>
        <w:tc>
          <w:tcPr>
            <w:tcW w:w="2553" w:type="dxa"/>
            <w:tcBorders>
              <w:top w:val="nil"/>
              <w:left w:val="single" w:sz="4" w:space="0" w:color="auto"/>
              <w:bottom w:val="single" w:sz="4" w:space="0" w:color="000000"/>
              <w:right w:val="single" w:sz="4" w:space="0" w:color="000000"/>
            </w:tcBorders>
            <w:shd w:val="clear" w:color="auto" w:fill="auto"/>
          </w:tcPr>
          <w:p w14:paraId="0766BEE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C8F686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5B7E645" w14:textId="77777777" w:rsidR="00DD3B0F" w:rsidRPr="00655551" w:rsidRDefault="00DD3B0F" w:rsidP="00DD3B0F">
            <w:pPr>
              <w:jc w:val="center"/>
              <w:rPr>
                <w:color w:val="000000"/>
                <w:sz w:val="28"/>
                <w:szCs w:val="28"/>
              </w:rPr>
            </w:pPr>
            <w:r w:rsidRPr="00655551">
              <w:rPr>
                <w:color w:val="000000"/>
                <w:sz w:val="28"/>
                <w:szCs w:val="28"/>
              </w:rPr>
              <w:t>415</w:t>
            </w:r>
          </w:p>
        </w:tc>
        <w:tc>
          <w:tcPr>
            <w:tcW w:w="4434" w:type="dxa"/>
            <w:tcBorders>
              <w:top w:val="nil"/>
              <w:left w:val="nil"/>
              <w:bottom w:val="single" w:sz="4" w:space="0" w:color="000000"/>
              <w:right w:val="single" w:sz="4" w:space="0" w:color="000000"/>
            </w:tcBorders>
            <w:shd w:val="clear" w:color="auto" w:fill="auto"/>
            <w:noWrap/>
            <w:vAlign w:val="center"/>
          </w:tcPr>
          <w:p w14:paraId="5B09C5A6" w14:textId="77777777" w:rsidR="00DD3B0F" w:rsidRPr="00BF7D65" w:rsidRDefault="00DD3B0F" w:rsidP="00153198">
            <w:pPr>
              <w:rPr>
                <w:color w:val="000000"/>
                <w:sz w:val="28"/>
                <w:szCs w:val="28"/>
              </w:rPr>
            </w:pPr>
            <w:r w:rsidRPr="00BF7D65">
              <w:rPr>
                <w:color w:val="000000"/>
                <w:sz w:val="28"/>
                <w:szCs w:val="28"/>
              </w:rPr>
              <w:t>ООО "Мегион геология"</w:t>
            </w:r>
          </w:p>
        </w:tc>
        <w:tc>
          <w:tcPr>
            <w:tcW w:w="2316" w:type="dxa"/>
            <w:tcBorders>
              <w:top w:val="nil"/>
              <w:left w:val="nil"/>
              <w:bottom w:val="single" w:sz="4" w:space="0" w:color="000000"/>
              <w:right w:val="single" w:sz="4" w:space="0" w:color="auto"/>
            </w:tcBorders>
            <w:shd w:val="clear" w:color="auto" w:fill="auto"/>
            <w:noWrap/>
            <w:vAlign w:val="center"/>
          </w:tcPr>
          <w:p w14:paraId="20F05051" w14:textId="77777777" w:rsidR="00DD3B0F" w:rsidRPr="00BF7D65" w:rsidRDefault="00DD3B0F" w:rsidP="00153198">
            <w:pPr>
              <w:rPr>
                <w:color w:val="000000"/>
                <w:sz w:val="28"/>
                <w:szCs w:val="28"/>
              </w:rPr>
            </w:pPr>
            <w:r w:rsidRPr="00BF7D65">
              <w:rPr>
                <w:color w:val="000000"/>
                <w:sz w:val="28"/>
                <w:szCs w:val="28"/>
              </w:rPr>
              <w:t>8605022318</w:t>
            </w:r>
          </w:p>
        </w:tc>
        <w:tc>
          <w:tcPr>
            <w:tcW w:w="2553" w:type="dxa"/>
            <w:tcBorders>
              <w:top w:val="nil"/>
              <w:left w:val="single" w:sz="4" w:space="0" w:color="auto"/>
              <w:bottom w:val="single" w:sz="4" w:space="0" w:color="000000"/>
              <w:right w:val="single" w:sz="4" w:space="0" w:color="000000"/>
            </w:tcBorders>
            <w:shd w:val="clear" w:color="auto" w:fill="auto"/>
          </w:tcPr>
          <w:p w14:paraId="3E45F33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F933E0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4A43950" w14:textId="77777777" w:rsidR="00DD3B0F" w:rsidRPr="00655551" w:rsidRDefault="00DD3B0F" w:rsidP="00DD3B0F">
            <w:pPr>
              <w:jc w:val="center"/>
              <w:rPr>
                <w:color w:val="000000"/>
                <w:sz w:val="28"/>
                <w:szCs w:val="28"/>
              </w:rPr>
            </w:pPr>
            <w:r w:rsidRPr="00655551">
              <w:rPr>
                <w:color w:val="000000"/>
                <w:sz w:val="28"/>
                <w:szCs w:val="28"/>
              </w:rPr>
              <w:t>416</w:t>
            </w:r>
          </w:p>
        </w:tc>
        <w:tc>
          <w:tcPr>
            <w:tcW w:w="4434" w:type="dxa"/>
            <w:tcBorders>
              <w:top w:val="nil"/>
              <w:left w:val="nil"/>
              <w:bottom w:val="single" w:sz="4" w:space="0" w:color="000000"/>
              <w:right w:val="single" w:sz="4" w:space="0" w:color="000000"/>
            </w:tcBorders>
            <w:shd w:val="clear" w:color="auto" w:fill="auto"/>
            <w:noWrap/>
            <w:vAlign w:val="center"/>
          </w:tcPr>
          <w:p w14:paraId="6B37975D" w14:textId="77777777" w:rsidR="00DD3B0F" w:rsidRPr="00BF7D65" w:rsidRDefault="00DD3B0F" w:rsidP="00153198">
            <w:pPr>
              <w:rPr>
                <w:color w:val="000000"/>
                <w:sz w:val="28"/>
                <w:szCs w:val="28"/>
              </w:rPr>
            </w:pPr>
            <w:r w:rsidRPr="00BF7D65">
              <w:rPr>
                <w:color w:val="000000"/>
                <w:sz w:val="28"/>
                <w:szCs w:val="28"/>
              </w:rPr>
              <w:t>ООО "Инвест-Ойл"</w:t>
            </w:r>
          </w:p>
        </w:tc>
        <w:tc>
          <w:tcPr>
            <w:tcW w:w="2316" w:type="dxa"/>
            <w:tcBorders>
              <w:top w:val="nil"/>
              <w:left w:val="nil"/>
              <w:bottom w:val="single" w:sz="4" w:space="0" w:color="000000"/>
              <w:right w:val="single" w:sz="4" w:space="0" w:color="auto"/>
            </w:tcBorders>
            <w:shd w:val="clear" w:color="auto" w:fill="auto"/>
            <w:noWrap/>
            <w:vAlign w:val="center"/>
          </w:tcPr>
          <w:p w14:paraId="4EB6BACD" w14:textId="77777777" w:rsidR="00DD3B0F" w:rsidRPr="00BF7D65" w:rsidRDefault="00DD3B0F" w:rsidP="00153198">
            <w:pPr>
              <w:rPr>
                <w:color w:val="000000"/>
                <w:sz w:val="28"/>
                <w:szCs w:val="28"/>
              </w:rPr>
            </w:pPr>
            <w:r w:rsidRPr="00BF7D65">
              <w:rPr>
                <w:color w:val="000000"/>
                <w:sz w:val="28"/>
                <w:szCs w:val="28"/>
              </w:rPr>
              <w:t>5029065916</w:t>
            </w:r>
          </w:p>
        </w:tc>
        <w:tc>
          <w:tcPr>
            <w:tcW w:w="2553" w:type="dxa"/>
            <w:tcBorders>
              <w:top w:val="nil"/>
              <w:left w:val="single" w:sz="4" w:space="0" w:color="auto"/>
              <w:bottom w:val="single" w:sz="4" w:space="0" w:color="000000"/>
              <w:right w:val="single" w:sz="4" w:space="0" w:color="000000"/>
            </w:tcBorders>
            <w:shd w:val="clear" w:color="auto" w:fill="auto"/>
          </w:tcPr>
          <w:p w14:paraId="5329399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28359E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EBE98A2" w14:textId="77777777" w:rsidR="00DD3B0F" w:rsidRPr="00655551" w:rsidRDefault="00DD3B0F" w:rsidP="00DD3B0F">
            <w:pPr>
              <w:jc w:val="center"/>
              <w:rPr>
                <w:color w:val="000000"/>
                <w:sz w:val="28"/>
                <w:szCs w:val="28"/>
              </w:rPr>
            </w:pPr>
            <w:r w:rsidRPr="00655551">
              <w:rPr>
                <w:color w:val="000000"/>
                <w:sz w:val="28"/>
                <w:szCs w:val="28"/>
              </w:rPr>
              <w:t>417</w:t>
            </w:r>
          </w:p>
        </w:tc>
        <w:tc>
          <w:tcPr>
            <w:tcW w:w="4434" w:type="dxa"/>
            <w:tcBorders>
              <w:top w:val="nil"/>
              <w:left w:val="nil"/>
              <w:bottom w:val="single" w:sz="4" w:space="0" w:color="000000"/>
              <w:right w:val="single" w:sz="4" w:space="0" w:color="000000"/>
            </w:tcBorders>
            <w:shd w:val="clear" w:color="auto" w:fill="auto"/>
            <w:noWrap/>
            <w:vAlign w:val="center"/>
          </w:tcPr>
          <w:p w14:paraId="70F26AD2" w14:textId="77777777" w:rsidR="00DD3B0F" w:rsidRPr="00BF7D65" w:rsidRDefault="00DD3B0F" w:rsidP="00153198">
            <w:pPr>
              <w:rPr>
                <w:color w:val="000000"/>
                <w:sz w:val="28"/>
                <w:szCs w:val="28"/>
              </w:rPr>
            </w:pPr>
            <w:r w:rsidRPr="00BF7D65">
              <w:rPr>
                <w:color w:val="000000"/>
                <w:sz w:val="28"/>
                <w:szCs w:val="28"/>
              </w:rPr>
              <w:t>ЗАО "Медиатек"</w:t>
            </w:r>
          </w:p>
        </w:tc>
        <w:tc>
          <w:tcPr>
            <w:tcW w:w="2316" w:type="dxa"/>
            <w:tcBorders>
              <w:top w:val="nil"/>
              <w:left w:val="nil"/>
              <w:bottom w:val="single" w:sz="4" w:space="0" w:color="000000"/>
              <w:right w:val="single" w:sz="4" w:space="0" w:color="auto"/>
            </w:tcBorders>
            <w:shd w:val="clear" w:color="auto" w:fill="auto"/>
            <w:noWrap/>
            <w:vAlign w:val="center"/>
          </w:tcPr>
          <w:p w14:paraId="1EF8F0C1" w14:textId="77777777" w:rsidR="00DD3B0F" w:rsidRPr="00BF7D65" w:rsidRDefault="00DD3B0F" w:rsidP="00153198">
            <w:pPr>
              <w:rPr>
                <w:color w:val="000000"/>
                <w:sz w:val="28"/>
                <w:szCs w:val="28"/>
              </w:rPr>
            </w:pPr>
            <w:r w:rsidRPr="00BF7D65">
              <w:rPr>
                <w:color w:val="000000"/>
                <w:sz w:val="28"/>
                <w:szCs w:val="28"/>
              </w:rPr>
              <w:t>7709056609</w:t>
            </w:r>
          </w:p>
        </w:tc>
        <w:tc>
          <w:tcPr>
            <w:tcW w:w="2553" w:type="dxa"/>
            <w:tcBorders>
              <w:top w:val="nil"/>
              <w:left w:val="single" w:sz="4" w:space="0" w:color="auto"/>
              <w:bottom w:val="single" w:sz="4" w:space="0" w:color="000000"/>
              <w:right w:val="single" w:sz="4" w:space="0" w:color="000000"/>
            </w:tcBorders>
            <w:shd w:val="clear" w:color="auto" w:fill="auto"/>
          </w:tcPr>
          <w:p w14:paraId="4F38D65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3C88BE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41C3F98" w14:textId="77777777" w:rsidR="00DD3B0F" w:rsidRPr="00655551" w:rsidRDefault="00DD3B0F" w:rsidP="00DD3B0F">
            <w:pPr>
              <w:jc w:val="center"/>
              <w:rPr>
                <w:color w:val="000000"/>
                <w:sz w:val="28"/>
                <w:szCs w:val="28"/>
              </w:rPr>
            </w:pPr>
            <w:r w:rsidRPr="00655551">
              <w:rPr>
                <w:color w:val="000000"/>
                <w:sz w:val="28"/>
                <w:szCs w:val="28"/>
              </w:rPr>
              <w:t>418</w:t>
            </w:r>
          </w:p>
        </w:tc>
        <w:tc>
          <w:tcPr>
            <w:tcW w:w="4434" w:type="dxa"/>
            <w:tcBorders>
              <w:top w:val="nil"/>
              <w:left w:val="nil"/>
              <w:bottom w:val="single" w:sz="4" w:space="0" w:color="000000"/>
              <w:right w:val="single" w:sz="4" w:space="0" w:color="000000"/>
            </w:tcBorders>
            <w:shd w:val="clear" w:color="auto" w:fill="auto"/>
            <w:noWrap/>
            <w:vAlign w:val="center"/>
          </w:tcPr>
          <w:p w14:paraId="1AC073CD" w14:textId="77777777" w:rsidR="00DD3B0F" w:rsidRPr="00BF7D65" w:rsidRDefault="00DD3B0F" w:rsidP="00153198">
            <w:pPr>
              <w:rPr>
                <w:color w:val="000000"/>
                <w:sz w:val="28"/>
                <w:szCs w:val="28"/>
              </w:rPr>
            </w:pPr>
            <w:r w:rsidRPr="00BF7D65">
              <w:rPr>
                <w:color w:val="000000"/>
                <w:sz w:val="28"/>
                <w:szCs w:val="28"/>
              </w:rPr>
              <w:t>ПАО "ОНГГ"</w:t>
            </w:r>
          </w:p>
        </w:tc>
        <w:tc>
          <w:tcPr>
            <w:tcW w:w="2316" w:type="dxa"/>
            <w:tcBorders>
              <w:top w:val="nil"/>
              <w:left w:val="nil"/>
              <w:bottom w:val="single" w:sz="4" w:space="0" w:color="000000"/>
              <w:right w:val="single" w:sz="4" w:space="0" w:color="auto"/>
            </w:tcBorders>
            <w:shd w:val="clear" w:color="auto" w:fill="auto"/>
            <w:noWrap/>
            <w:vAlign w:val="center"/>
          </w:tcPr>
          <w:p w14:paraId="6427412F" w14:textId="77777777" w:rsidR="00DD3B0F" w:rsidRPr="00BF7D65" w:rsidRDefault="00DD3B0F" w:rsidP="00153198">
            <w:pPr>
              <w:rPr>
                <w:color w:val="000000"/>
                <w:sz w:val="28"/>
                <w:szCs w:val="28"/>
              </w:rPr>
            </w:pPr>
            <w:r w:rsidRPr="00BF7D65">
              <w:rPr>
                <w:color w:val="000000"/>
                <w:sz w:val="28"/>
                <w:szCs w:val="28"/>
              </w:rPr>
              <w:t>8602016394</w:t>
            </w:r>
          </w:p>
        </w:tc>
        <w:tc>
          <w:tcPr>
            <w:tcW w:w="2553" w:type="dxa"/>
            <w:tcBorders>
              <w:top w:val="nil"/>
              <w:left w:val="single" w:sz="4" w:space="0" w:color="auto"/>
              <w:bottom w:val="single" w:sz="4" w:space="0" w:color="000000"/>
              <w:right w:val="single" w:sz="4" w:space="0" w:color="000000"/>
            </w:tcBorders>
            <w:shd w:val="clear" w:color="auto" w:fill="auto"/>
          </w:tcPr>
          <w:p w14:paraId="50FC8D6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402AFC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FAB98DF" w14:textId="77777777" w:rsidR="00DD3B0F" w:rsidRPr="00655551" w:rsidRDefault="00DD3B0F" w:rsidP="00DD3B0F">
            <w:pPr>
              <w:jc w:val="center"/>
              <w:rPr>
                <w:color w:val="000000"/>
                <w:sz w:val="28"/>
                <w:szCs w:val="28"/>
              </w:rPr>
            </w:pPr>
            <w:r w:rsidRPr="00655551">
              <w:rPr>
                <w:color w:val="000000"/>
                <w:sz w:val="28"/>
                <w:szCs w:val="28"/>
              </w:rPr>
              <w:t>419</w:t>
            </w:r>
          </w:p>
        </w:tc>
        <w:tc>
          <w:tcPr>
            <w:tcW w:w="4434" w:type="dxa"/>
            <w:tcBorders>
              <w:top w:val="nil"/>
              <w:left w:val="nil"/>
              <w:bottom w:val="single" w:sz="4" w:space="0" w:color="000000"/>
              <w:right w:val="single" w:sz="4" w:space="0" w:color="000000"/>
            </w:tcBorders>
            <w:shd w:val="clear" w:color="auto" w:fill="auto"/>
            <w:noWrap/>
            <w:vAlign w:val="center"/>
          </w:tcPr>
          <w:p w14:paraId="35148432" w14:textId="77777777" w:rsidR="00DD3B0F" w:rsidRPr="00BF7D65" w:rsidRDefault="00DD3B0F" w:rsidP="00153198">
            <w:pPr>
              <w:rPr>
                <w:color w:val="000000"/>
                <w:sz w:val="28"/>
                <w:szCs w:val="28"/>
              </w:rPr>
            </w:pPr>
            <w:r w:rsidRPr="00BF7D65">
              <w:rPr>
                <w:color w:val="000000"/>
                <w:sz w:val="28"/>
                <w:szCs w:val="28"/>
              </w:rPr>
              <w:t>ПАО "Славнефть-ЯНОС"</w:t>
            </w:r>
          </w:p>
        </w:tc>
        <w:tc>
          <w:tcPr>
            <w:tcW w:w="2316" w:type="dxa"/>
            <w:tcBorders>
              <w:top w:val="nil"/>
              <w:left w:val="nil"/>
              <w:bottom w:val="single" w:sz="4" w:space="0" w:color="000000"/>
              <w:right w:val="single" w:sz="4" w:space="0" w:color="auto"/>
            </w:tcBorders>
            <w:shd w:val="clear" w:color="auto" w:fill="auto"/>
            <w:noWrap/>
            <w:vAlign w:val="center"/>
          </w:tcPr>
          <w:p w14:paraId="6F203C31" w14:textId="77777777" w:rsidR="00DD3B0F" w:rsidRPr="00BF7D65" w:rsidRDefault="00DD3B0F" w:rsidP="00153198">
            <w:pPr>
              <w:rPr>
                <w:color w:val="000000"/>
                <w:sz w:val="28"/>
                <w:szCs w:val="28"/>
              </w:rPr>
            </w:pPr>
            <w:r w:rsidRPr="00BF7D65">
              <w:rPr>
                <w:color w:val="000000"/>
                <w:sz w:val="28"/>
                <w:szCs w:val="28"/>
              </w:rPr>
              <w:t>7601001107</w:t>
            </w:r>
          </w:p>
        </w:tc>
        <w:tc>
          <w:tcPr>
            <w:tcW w:w="2553" w:type="dxa"/>
            <w:tcBorders>
              <w:top w:val="nil"/>
              <w:left w:val="single" w:sz="4" w:space="0" w:color="auto"/>
              <w:bottom w:val="single" w:sz="4" w:space="0" w:color="000000"/>
              <w:right w:val="single" w:sz="4" w:space="0" w:color="000000"/>
            </w:tcBorders>
            <w:shd w:val="clear" w:color="auto" w:fill="auto"/>
          </w:tcPr>
          <w:p w14:paraId="42B20F5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30574A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61F44B5" w14:textId="77777777" w:rsidR="00DD3B0F" w:rsidRPr="00655551" w:rsidRDefault="00DD3B0F" w:rsidP="00DD3B0F">
            <w:pPr>
              <w:jc w:val="center"/>
              <w:rPr>
                <w:color w:val="000000"/>
                <w:sz w:val="28"/>
                <w:szCs w:val="28"/>
              </w:rPr>
            </w:pPr>
            <w:r w:rsidRPr="00655551">
              <w:rPr>
                <w:color w:val="000000"/>
                <w:sz w:val="28"/>
                <w:szCs w:val="28"/>
              </w:rPr>
              <w:t>420</w:t>
            </w:r>
          </w:p>
        </w:tc>
        <w:tc>
          <w:tcPr>
            <w:tcW w:w="4434" w:type="dxa"/>
            <w:tcBorders>
              <w:top w:val="nil"/>
              <w:left w:val="nil"/>
              <w:bottom w:val="single" w:sz="4" w:space="0" w:color="000000"/>
              <w:right w:val="single" w:sz="4" w:space="0" w:color="000000"/>
            </w:tcBorders>
            <w:shd w:val="clear" w:color="auto" w:fill="auto"/>
            <w:noWrap/>
            <w:vAlign w:val="center"/>
          </w:tcPr>
          <w:p w14:paraId="689BA98B" w14:textId="77777777" w:rsidR="00DD3B0F" w:rsidRPr="00BF7D65" w:rsidRDefault="00DD3B0F" w:rsidP="00153198">
            <w:pPr>
              <w:rPr>
                <w:color w:val="000000"/>
                <w:sz w:val="28"/>
                <w:szCs w:val="28"/>
              </w:rPr>
            </w:pPr>
            <w:r w:rsidRPr="00BF7D65">
              <w:rPr>
                <w:color w:val="000000"/>
                <w:sz w:val="28"/>
                <w:szCs w:val="28"/>
              </w:rPr>
              <w:t>ПАО "СН-МНГГ"</w:t>
            </w:r>
          </w:p>
        </w:tc>
        <w:tc>
          <w:tcPr>
            <w:tcW w:w="2316" w:type="dxa"/>
            <w:tcBorders>
              <w:top w:val="nil"/>
              <w:left w:val="nil"/>
              <w:bottom w:val="single" w:sz="4" w:space="0" w:color="000000"/>
              <w:right w:val="single" w:sz="4" w:space="0" w:color="auto"/>
            </w:tcBorders>
            <w:shd w:val="clear" w:color="auto" w:fill="auto"/>
            <w:noWrap/>
            <w:vAlign w:val="center"/>
          </w:tcPr>
          <w:p w14:paraId="36C438E0" w14:textId="77777777" w:rsidR="00DD3B0F" w:rsidRPr="00BF7D65" w:rsidRDefault="00DD3B0F" w:rsidP="00153198">
            <w:pPr>
              <w:rPr>
                <w:color w:val="000000"/>
                <w:sz w:val="28"/>
                <w:szCs w:val="28"/>
              </w:rPr>
            </w:pPr>
            <w:r w:rsidRPr="00BF7D65">
              <w:rPr>
                <w:color w:val="000000"/>
                <w:sz w:val="28"/>
                <w:szCs w:val="28"/>
              </w:rPr>
              <w:t>8605005954</w:t>
            </w:r>
          </w:p>
        </w:tc>
        <w:tc>
          <w:tcPr>
            <w:tcW w:w="2553" w:type="dxa"/>
            <w:tcBorders>
              <w:top w:val="nil"/>
              <w:left w:val="single" w:sz="4" w:space="0" w:color="auto"/>
              <w:bottom w:val="single" w:sz="4" w:space="0" w:color="000000"/>
              <w:right w:val="single" w:sz="4" w:space="0" w:color="000000"/>
            </w:tcBorders>
            <w:shd w:val="clear" w:color="auto" w:fill="auto"/>
          </w:tcPr>
          <w:p w14:paraId="20C6BB2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151D32E"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7C1DF" w14:textId="77777777" w:rsidR="00DD3B0F" w:rsidRPr="00655551" w:rsidRDefault="00DD3B0F" w:rsidP="00DD3B0F">
            <w:pPr>
              <w:jc w:val="center"/>
              <w:rPr>
                <w:color w:val="000000"/>
                <w:sz w:val="28"/>
                <w:szCs w:val="28"/>
              </w:rPr>
            </w:pPr>
            <w:r w:rsidRPr="00655551">
              <w:rPr>
                <w:color w:val="000000"/>
                <w:sz w:val="28"/>
                <w:szCs w:val="28"/>
              </w:rPr>
              <w:t>421</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58B52DC7" w14:textId="77777777" w:rsidR="00DD3B0F" w:rsidRPr="00BF7D65" w:rsidRDefault="00DD3B0F" w:rsidP="00153198">
            <w:pPr>
              <w:rPr>
                <w:color w:val="000000"/>
                <w:sz w:val="28"/>
                <w:szCs w:val="28"/>
              </w:rPr>
            </w:pPr>
            <w:r w:rsidRPr="00BF7D65">
              <w:rPr>
                <w:color w:val="000000"/>
                <w:sz w:val="28"/>
                <w:szCs w:val="28"/>
              </w:rPr>
              <w:t>ПАО "СН-МНГ"</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39AA0ABE" w14:textId="77777777" w:rsidR="00DD3B0F" w:rsidRPr="00BF7D65" w:rsidRDefault="00DD3B0F" w:rsidP="00153198">
            <w:pPr>
              <w:rPr>
                <w:color w:val="000000"/>
                <w:sz w:val="28"/>
                <w:szCs w:val="28"/>
              </w:rPr>
            </w:pPr>
            <w:r w:rsidRPr="00BF7D65">
              <w:rPr>
                <w:color w:val="000000"/>
                <w:sz w:val="28"/>
                <w:szCs w:val="28"/>
              </w:rPr>
              <w:t>8605003932</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4B6AF55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58602C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B1F72BD" w14:textId="77777777" w:rsidR="00DD3B0F" w:rsidRPr="00655551" w:rsidRDefault="00DD3B0F" w:rsidP="00DD3B0F">
            <w:pPr>
              <w:jc w:val="center"/>
              <w:rPr>
                <w:color w:val="000000"/>
                <w:sz w:val="28"/>
                <w:szCs w:val="28"/>
              </w:rPr>
            </w:pPr>
            <w:r w:rsidRPr="00655551">
              <w:rPr>
                <w:color w:val="000000"/>
                <w:sz w:val="28"/>
                <w:szCs w:val="28"/>
              </w:rPr>
              <w:t>422</w:t>
            </w:r>
          </w:p>
        </w:tc>
        <w:tc>
          <w:tcPr>
            <w:tcW w:w="4434" w:type="dxa"/>
            <w:tcBorders>
              <w:top w:val="nil"/>
              <w:left w:val="nil"/>
              <w:bottom w:val="single" w:sz="4" w:space="0" w:color="000000"/>
              <w:right w:val="single" w:sz="4" w:space="0" w:color="000000"/>
            </w:tcBorders>
            <w:shd w:val="clear" w:color="auto" w:fill="auto"/>
            <w:noWrap/>
            <w:vAlign w:val="center"/>
          </w:tcPr>
          <w:p w14:paraId="20818D23" w14:textId="77777777" w:rsidR="00DD3B0F" w:rsidRPr="00BF7D65" w:rsidRDefault="00DD3B0F" w:rsidP="00153198">
            <w:pPr>
              <w:rPr>
                <w:color w:val="000000"/>
                <w:sz w:val="28"/>
                <w:szCs w:val="28"/>
              </w:rPr>
            </w:pPr>
            <w:r w:rsidRPr="00BF7D65">
              <w:rPr>
                <w:color w:val="000000"/>
                <w:sz w:val="28"/>
                <w:szCs w:val="28"/>
              </w:rPr>
              <w:t>ПАО "НГК "Славнефть"</w:t>
            </w:r>
          </w:p>
        </w:tc>
        <w:tc>
          <w:tcPr>
            <w:tcW w:w="2316" w:type="dxa"/>
            <w:tcBorders>
              <w:top w:val="nil"/>
              <w:left w:val="nil"/>
              <w:bottom w:val="single" w:sz="4" w:space="0" w:color="000000"/>
              <w:right w:val="single" w:sz="4" w:space="0" w:color="auto"/>
            </w:tcBorders>
            <w:shd w:val="clear" w:color="auto" w:fill="auto"/>
            <w:noWrap/>
            <w:vAlign w:val="center"/>
          </w:tcPr>
          <w:p w14:paraId="25102E57" w14:textId="77777777" w:rsidR="00DD3B0F" w:rsidRPr="00BF7D65" w:rsidRDefault="00DD3B0F" w:rsidP="00153198">
            <w:pPr>
              <w:rPr>
                <w:color w:val="000000"/>
                <w:sz w:val="28"/>
                <w:szCs w:val="28"/>
              </w:rPr>
            </w:pPr>
            <w:r w:rsidRPr="00BF7D65">
              <w:rPr>
                <w:color w:val="000000"/>
                <w:sz w:val="28"/>
                <w:szCs w:val="28"/>
              </w:rPr>
              <w:t>7707017509</w:t>
            </w:r>
          </w:p>
        </w:tc>
        <w:tc>
          <w:tcPr>
            <w:tcW w:w="2553" w:type="dxa"/>
            <w:tcBorders>
              <w:top w:val="nil"/>
              <w:left w:val="single" w:sz="4" w:space="0" w:color="auto"/>
              <w:bottom w:val="single" w:sz="4" w:space="0" w:color="000000"/>
              <w:right w:val="single" w:sz="4" w:space="0" w:color="000000"/>
            </w:tcBorders>
            <w:shd w:val="clear" w:color="auto" w:fill="auto"/>
          </w:tcPr>
          <w:p w14:paraId="78CE830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A4B0D9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1248427" w14:textId="77777777" w:rsidR="00DD3B0F" w:rsidRPr="00655551" w:rsidRDefault="00DD3B0F" w:rsidP="00DD3B0F">
            <w:pPr>
              <w:jc w:val="center"/>
              <w:rPr>
                <w:color w:val="000000"/>
                <w:sz w:val="28"/>
                <w:szCs w:val="28"/>
              </w:rPr>
            </w:pPr>
            <w:r w:rsidRPr="00655551">
              <w:rPr>
                <w:color w:val="000000"/>
                <w:sz w:val="28"/>
                <w:szCs w:val="28"/>
              </w:rPr>
              <w:t>423</w:t>
            </w:r>
          </w:p>
        </w:tc>
        <w:tc>
          <w:tcPr>
            <w:tcW w:w="4434" w:type="dxa"/>
            <w:tcBorders>
              <w:top w:val="nil"/>
              <w:left w:val="nil"/>
              <w:bottom w:val="single" w:sz="4" w:space="0" w:color="000000"/>
              <w:right w:val="single" w:sz="4" w:space="0" w:color="000000"/>
            </w:tcBorders>
            <w:shd w:val="clear" w:color="auto" w:fill="auto"/>
            <w:noWrap/>
            <w:vAlign w:val="center"/>
          </w:tcPr>
          <w:p w14:paraId="10EE7E13" w14:textId="77777777" w:rsidR="00DD3B0F" w:rsidRPr="00BF7D65" w:rsidRDefault="00DD3B0F" w:rsidP="00153198">
            <w:pPr>
              <w:rPr>
                <w:color w:val="000000"/>
                <w:sz w:val="28"/>
                <w:szCs w:val="28"/>
              </w:rPr>
            </w:pPr>
            <w:r w:rsidRPr="00BF7D65">
              <w:rPr>
                <w:color w:val="000000"/>
                <w:sz w:val="28"/>
                <w:szCs w:val="28"/>
              </w:rPr>
              <w:t>АО "Нижневартовская ГРЭС"</w:t>
            </w:r>
          </w:p>
        </w:tc>
        <w:tc>
          <w:tcPr>
            <w:tcW w:w="2316" w:type="dxa"/>
            <w:tcBorders>
              <w:top w:val="nil"/>
              <w:left w:val="nil"/>
              <w:bottom w:val="single" w:sz="4" w:space="0" w:color="000000"/>
              <w:right w:val="single" w:sz="4" w:space="0" w:color="auto"/>
            </w:tcBorders>
            <w:shd w:val="clear" w:color="auto" w:fill="auto"/>
            <w:noWrap/>
            <w:vAlign w:val="center"/>
          </w:tcPr>
          <w:p w14:paraId="28675155" w14:textId="77777777" w:rsidR="00DD3B0F" w:rsidRPr="00BF7D65" w:rsidRDefault="00DD3B0F" w:rsidP="00153198">
            <w:pPr>
              <w:rPr>
                <w:color w:val="000000"/>
                <w:sz w:val="28"/>
                <w:szCs w:val="28"/>
              </w:rPr>
            </w:pPr>
            <w:r w:rsidRPr="00BF7D65">
              <w:rPr>
                <w:color w:val="000000"/>
                <w:sz w:val="28"/>
                <w:szCs w:val="28"/>
              </w:rPr>
              <w:t>8620018330</w:t>
            </w:r>
          </w:p>
        </w:tc>
        <w:tc>
          <w:tcPr>
            <w:tcW w:w="2553" w:type="dxa"/>
            <w:tcBorders>
              <w:top w:val="nil"/>
              <w:left w:val="single" w:sz="4" w:space="0" w:color="auto"/>
              <w:bottom w:val="single" w:sz="4" w:space="0" w:color="000000"/>
              <w:right w:val="single" w:sz="4" w:space="0" w:color="000000"/>
            </w:tcBorders>
            <w:shd w:val="clear" w:color="auto" w:fill="auto"/>
          </w:tcPr>
          <w:p w14:paraId="1EA7E6B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B7A697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C543CA9" w14:textId="77777777" w:rsidR="00DD3B0F" w:rsidRPr="00655551" w:rsidRDefault="00DD3B0F" w:rsidP="00DD3B0F">
            <w:pPr>
              <w:jc w:val="center"/>
              <w:rPr>
                <w:color w:val="000000"/>
                <w:sz w:val="28"/>
                <w:szCs w:val="28"/>
              </w:rPr>
            </w:pPr>
            <w:r w:rsidRPr="00655551">
              <w:rPr>
                <w:color w:val="000000"/>
                <w:sz w:val="28"/>
                <w:szCs w:val="28"/>
              </w:rPr>
              <w:t>424</w:t>
            </w:r>
          </w:p>
        </w:tc>
        <w:tc>
          <w:tcPr>
            <w:tcW w:w="4434" w:type="dxa"/>
            <w:tcBorders>
              <w:top w:val="nil"/>
              <w:left w:val="nil"/>
              <w:bottom w:val="single" w:sz="4" w:space="0" w:color="000000"/>
              <w:right w:val="single" w:sz="4" w:space="0" w:color="000000"/>
            </w:tcBorders>
            <w:shd w:val="clear" w:color="auto" w:fill="auto"/>
            <w:noWrap/>
            <w:vAlign w:val="center"/>
          </w:tcPr>
          <w:p w14:paraId="66A7CFB9" w14:textId="77777777" w:rsidR="00DD3B0F" w:rsidRPr="00BF7D65" w:rsidRDefault="00DD3B0F" w:rsidP="00153198">
            <w:pPr>
              <w:rPr>
                <w:color w:val="000000"/>
                <w:sz w:val="28"/>
                <w:szCs w:val="28"/>
              </w:rPr>
            </w:pPr>
            <w:r w:rsidRPr="00BF7D65">
              <w:rPr>
                <w:color w:val="000000"/>
                <w:sz w:val="28"/>
                <w:szCs w:val="28"/>
              </w:rPr>
              <w:t>ООО "Славнефть-Нижневартовск"</w:t>
            </w:r>
          </w:p>
        </w:tc>
        <w:tc>
          <w:tcPr>
            <w:tcW w:w="2316" w:type="dxa"/>
            <w:tcBorders>
              <w:top w:val="nil"/>
              <w:left w:val="nil"/>
              <w:bottom w:val="single" w:sz="4" w:space="0" w:color="000000"/>
              <w:right w:val="single" w:sz="4" w:space="0" w:color="auto"/>
            </w:tcBorders>
            <w:shd w:val="clear" w:color="auto" w:fill="auto"/>
            <w:noWrap/>
            <w:vAlign w:val="center"/>
          </w:tcPr>
          <w:p w14:paraId="4ED8CC1D" w14:textId="77777777" w:rsidR="00DD3B0F" w:rsidRPr="00BF7D65" w:rsidRDefault="00DD3B0F" w:rsidP="00153198">
            <w:pPr>
              <w:rPr>
                <w:color w:val="000000"/>
                <w:sz w:val="28"/>
                <w:szCs w:val="28"/>
              </w:rPr>
            </w:pPr>
            <w:r w:rsidRPr="00BF7D65">
              <w:rPr>
                <w:color w:val="000000"/>
                <w:sz w:val="28"/>
                <w:szCs w:val="28"/>
              </w:rPr>
              <w:t>8620012762</w:t>
            </w:r>
          </w:p>
        </w:tc>
        <w:tc>
          <w:tcPr>
            <w:tcW w:w="2553" w:type="dxa"/>
            <w:tcBorders>
              <w:top w:val="nil"/>
              <w:left w:val="single" w:sz="4" w:space="0" w:color="auto"/>
              <w:bottom w:val="single" w:sz="4" w:space="0" w:color="000000"/>
              <w:right w:val="single" w:sz="4" w:space="0" w:color="000000"/>
            </w:tcBorders>
            <w:shd w:val="clear" w:color="auto" w:fill="auto"/>
          </w:tcPr>
          <w:p w14:paraId="6E1B618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60D85E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22BDA69" w14:textId="77777777" w:rsidR="00DD3B0F" w:rsidRPr="00655551" w:rsidRDefault="00DD3B0F" w:rsidP="00DD3B0F">
            <w:pPr>
              <w:jc w:val="center"/>
              <w:rPr>
                <w:color w:val="000000"/>
                <w:sz w:val="28"/>
                <w:szCs w:val="28"/>
              </w:rPr>
            </w:pPr>
            <w:r w:rsidRPr="00655551">
              <w:rPr>
                <w:color w:val="000000"/>
                <w:sz w:val="28"/>
                <w:szCs w:val="28"/>
              </w:rPr>
              <w:t>425</w:t>
            </w:r>
          </w:p>
        </w:tc>
        <w:tc>
          <w:tcPr>
            <w:tcW w:w="4434" w:type="dxa"/>
            <w:tcBorders>
              <w:top w:val="nil"/>
              <w:left w:val="nil"/>
              <w:bottom w:val="single" w:sz="4" w:space="0" w:color="000000"/>
              <w:right w:val="single" w:sz="4" w:space="0" w:color="000000"/>
            </w:tcBorders>
            <w:shd w:val="clear" w:color="auto" w:fill="auto"/>
            <w:noWrap/>
            <w:vAlign w:val="center"/>
          </w:tcPr>
          <w:p w14:paraId="3766B720" w14:textId="77777777" w:rsidR="00DD3B0F" w:rsidRPr="00BF7D65" w:rsidRDefault="00DD3B0F" w:rsidP="00153198">
            <w:pPr>
              <w:rPr>
                <w:color w:val="000000"/>
                <w:sz w:val="28"/>
                <w:szCs w:val="28"/>
              </w:rPr>
            </w:pPr>
            <w:r w:rsidRPr="00BF7D65">
              <w:rPr>
                <w:color w:val="000000"/>
                <w:sz w:val="28"/>
                <w:szCs w:val="28"/>
              </w:rPr>
              <w:t>ООО "Северо-Асомкинское"</w:t>
            </w:r>
          </w:p>
        </w:tc>
        <w:tc>
          <w:tcPr>
            <w:tcW w:w="2316" w:type="dxa"/>
            <w:tcBorders>
              <w:top w:val="nil"/>
              <w:left w:val="nil"/>
              <w:bottom w:val="single" w:sz="4" w:space="0" w:color="000000"/>
              <w:right w:val="single" w:sz="4" w:space="0" w:color="auto"/>
            </w:tcBorders>
            <w:shd w:val="clear" w:color="auto" w:fill="auto"/>
            <w:noWrap/>
            <w:vAlign w:val="center"/>
          </w:tcPr>
          <w:p w14:paraId="7A8C1D50" w14:textId="77777777" w:rsidR="00DD3B0F" w:rsidRPr="00BF7D65" w:rsidRDefault="00DD3B0F" w:rsidP="00153198">
            <w:pPr>
              <w:rPr>
                <w:color w:val="000000"/>
                <w:sz w:val="28"/>
                <w:szCs w:val="28"/>
              </w:rPr>
            </w:pPr>
            <w:r w:rsidRPr="00BF7D65">
              <w:rPr>
                <w:color w:val="000000"/>
                <w:sz w:val="28"/>
                <w:szCs w:val="28"/>
              </w:rPr>
              <w:t>8603183038</w:t>
            </w:r>
          </w:p>
        </w:tc>
        <w:tc>
          <w:tcPr>
            <w:tcW w:w="2553" w:type="dxa"/>
            <w:tcBorders>
              <w:top w:val="nil"/>
              <w:left w:val="single" w:sz="4" w:space="0" w:color="auto"/>
              <w:bottom w:val="single" w:sz="4" w:space="0" w:color="000000"/>
              <w:right w:val="single" w:sz="4" w:space="0" w:color="000000"/>
            </w:tcBorders>
            <w:shd w:val="clear" w:color="auto" w:fill="auto"/>
          </w:tcPr>
          <w:p w14:paraId="6C4D8C5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794C2D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FD6AD7B" w14:textId="77777777" w:rsidR="00DD3B0F" w:rsidRPr="00655551" w:rsidRDefault="00DD3B0F" w:rsidP="00DD3B0F">
            <w:pPr>
              <w:jc w:val="center"/>
              <w:rPr>
                <w:color w:val="000000"/>
                <w:sz w:val="28"/>
                <w:szCs w:val="28"/>
              </w:rPr>
            </w:pPr>
            <w:r w:rsidRPr="00655551">
              <w:rPr>
                <w:color w:val="000000"/>
                <w:sz w:val="28"/>
                <w:szCs w:val="28"/>
              </w:rPr>
              <w:t>426</w:t>
            </w:r>
          </w:p>
        </w:tc>
        <w:tc>
          <w:tcPr>
            <w:tcW w:w="4434" w:type="dxa"/>
            <w:tcBorders>
              <w:top w:val="nil"/>
              <w:left w:val="nil"/>
              <w:bottom w:val="single" w:sz="4" w:space="0" w:color="000000"/>
              <w:right w:val="single" w:sz="4" w:space="0" w:color="000000"/>
            </w:tcBorders>
            <w:shd w:val="clear" w:color="auto" w:fill="auto"/>
            <w:noWrap/>
            <w:vAlign w:val="center"/>
          </w:tcPr>
          <w:p w14:paraId="69CA3B4C" w14:textId="77777777" w:rsidR="00DD3B0F" w:rsidRPr="00BF7D65" w:rsidRDefault="00DD3B0F" w:rsidP="00153198">
            <w:pPr>
              <w:rPr>
                <w:color w:val="000000"/>
                <w:sz w:val="28"/>
                <w:szCs w:val="28"/>
              </w:rPr>
            </w:pPr>
            <w:r w:rsidRPr="00BF7D65">
              <w:rPr>
                <w:color w:val="000000"/>
                <w:sz w:val="28"/>
                <w:szCs w:val="28"/>
              </w:rPr>
              <w:t>ЗАО "Обьнефтегеология"</w:t>
            </w:r>
          </w:p>
        </w:tc>
        <w:tc>
          <w:tcPr>
            <w:tcW w:w="2316" w:type="dxa"/>
            <w:tcBorders>
              <w:top w:val="nil"/>
              <w:left w:val="nil"/>
              <w:bottom w:val="single" w:sz="4" w:space="0" w:color="000000"/>
              <w:right w:val="single" w:sz="4" w:space="0" w:color="auto"/>
            </w:tcBorders>
            <w:shd w:val="clear" w:color="auto" w:fill="auto"/>
            <w:noWrap/>
            <w:vAlign w:val="center"/>
          </w:tcPr>
          <w:p w14:paraId="0E51B6F1" w14:textId="77777777" w:rsidR="00DD3B0F" w:rsidRPr="00BF7D65" w:rsidRDefault="00DD3B0F" w:rsidP="00153198">
            <w:pPr>
              <w:rPr>
                <w:color w:val="000000"/>
                <w:sz w:val="28"/>
                <w:szCs w:val="28"/>
              </w:rPr>
            </w:pPr>
            <w:r w:rsidRPr="00BF7D65">
              <w:rPr>
                <w:color w:val="000000"/>
                <w:sz w:val="28"/>
                <w:szCs w:val="28"/>
              </w:rPr>
              <w:t>8617002901</w:t>
            </w:r>
          </w:p>
        </w:tc>
        <w:tc>
          <w:tcPr>
            <w:tcW w:w="2553" w:type="dxa"/>
            <w:tcBorders>
              <w:top w:val="nil"/>
              <w:left w:val="single" w:sz="4" w:space="0" w:color="auto"/>
              <w:bottom w:val="single" w:sz="4" w:space="0" w:color="000000"/>
              <w:right w:val="single" w:sz="4" w:space="0" w:color="000000"/>
            </w:tcBorders>
            <w:shd w:val="clear" w:color="auto" w:fill="auto"/>
          </w:tcPr>
          <w:p w14:paraId="6FE3F75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28E387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1044E4F" w14:textId="77777777" w:rsidR="00DD3B0F" w:rsidRPr="00655551" w:rsidRDefault="00DD3B0F" w:rsidP="00DD3B0F">
            <w:pPr>
              <w:jc w:val="center"/>
              <w:rPr>
                <w:color w:val="000000"/>
                <w:sz w:val="28"/>
                <w:szCs w:val="28"/>
              </w:rPr>
            </w:pPr>
            <w:r w:rsidRPr="00655551">
              <w:rPr>
                <w:color w:val="000000"/>
                <w:sz w:val="28"/>
                <w:szCs w:val="28"/>
              </w:rPr>
              <w:t>427</w:t>
            </w:r>
          </w:p>
        </w:tc>
        <w:tc>
          <w:tcPr>
            <w:tcW w:w="4434" w:type="dxa"/>
            <w:tcBorders>
              <w:top w:val="nil"/>
              <w:left w:val="nil"/>
              <w:bottom w:val="single" w:sz="4" w:space="0" w:color="000000"/>
              <w:right w:val="single" w:sz="4" w:space="0" w:color="000000"/>
            </w:tcBorders>
            <w:shd w:val="clear" w:color="auto" w:fill="auto"/>
            <w:noWrap/>
            <w:vAlign w:val="center"/>
          </w:tcPr>
          <w:p w14:paraId="5D3D051D" w14:textId="77777777" w:rsidR="00DD3B0F" w:rsidRPr="00BF7D65" w:rsidRDefault="00DD3B0F" w:rsidP="00153198">
            <w:pPr>
              <w:rPr>
                <w:color w:val="000000"/>
                <w:sz w:val="28"/>
                <w:szCs w:val="28"/>
              </w:rPr>
            </w:pPr>
            <w:r w:rsidRPr="00BF7D65">
              <w:rPr>
                <w:color w:val="000000"/>
                <w:sz w:val="28"/>
                <w:szCs w:val="28"/>
              </w:rPr>
              <w:t>АО "Управление отгрузок"</w:t>
            </w:r>
          </w:p>
        </w:tc>
        <w:tc>
          <w:tcPr>
            <w:tcW w:w="2316" w:type="dxa"/>
            <w:tcBorders>
              <w:top w:val="nil"/>
              <w:left w:val="nil"/>
              <w:bottom w:val="single" w:sz="4" w:space="0" w:color="000000"/>
              <w:right w:val="single" w:sz="4" w:space="0" w:color="auto"/>
            </w:tcBorders>
            <w:shd w:val="clear" w:color="auto" w:fill="auto"/>
            <w:noWrap/>
            <w:vAlign w:val="center"/>
          </w:tcPr>
          <w:p w14:paraId="08FA1044" w14:textId="77777777" w:rsidR="00DD3B0F" w:rsidRPr="00BF7D65" w:rsidRDefault="00DD3B0F" w:rsidP="00153198">
            <w:pPr>
              <w:rPr>
                <w:color w:val="000000"/>
                <w:sz w:val="28"/>
                <w:szCs w:val="28"/>
              </w:rPr>
            </w:pPr>
            <w:r w:rsidRPr="00BF7D65">
              <w:rPr>
                <w:color w:val="000000"/>
                <w:sz w:val="28"/>
                <w:szCs w:val="28"/>
              </w:rPr>
              <w:t>7604203609</w:t>
            </w:r>
          </w:p>
        </w:tc>
        <w:tc>
          <w:tcPr>
            <w:tcW w:w="2553" w:type="dxa"/>
            <w:tcBorders>
              <w:top w:val="nil"/>
              <w:left w:val="single" w:sz="4" w:space="0" w:color="auto"/>
              <w:bottom w:val="single" w:sz="4" w:space="0" w:color="000000"/>
              <w:right w:val="single" w:sz="4" w:space="0" w:color="000000"/>
            </w:tcBorders>
            <w:shd w:val="clear" w:color="auto" w:fill="auto"/>
          </w:tcPr>
          <w:p w14:paraId="7C4EB54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5F26AA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5182F6D" w14:textId="77777777" w:rsidR="00DD3B0F" w:rsidRPr="00655551" w:rsidRDefault="00DD3B0F" w:rsidP="00DD3B0F">
            <w:pPr>
              <w:jc w:val="center"/>
              <w:rPr>
                <w:color w:val="000000"/>
                <w:sz w:val="28"/>
                <w:szCs w:val="28"/>
              </w:rPr>
            </w:pPr>
            <w:r w:rsidRPr="00655551">
              <w:rPr>
                <w:color w:val="000000"/>
                <w:sz w:val="28"/>
                <w:szCs w:val="28"/>
              </w:rPr>
              <w:t>428</w:t>
            </w:r>
          </w:p>
        </w:tc>
        <w:tc>
          <w:tcPr>
            <w:tcW w:w="4434" w:type="dxa"/>
            <w:tcBorders>
              <w:top w:val="nil"/>
              <w:left w:val="nil"/>
              <w:bottom w:val="single" w:sz="4" w:space="0" w:color="000000"/>
              <w:right w:val="single" w:sz="4" w:space="0" w:color="000000"/>
            </w:tcBorders>
            <w:shd w:val="clear" w:color="auto" w:fill="auto"/>
            <w:noWrap/>
            <w:vAlign w:val="center"/>
          </w:tcPr>
          <w:p w14:paraId="1BE0437D" w14:textId="77777777" w:rsidR="00DD3B0F" w:rsidRPr="00BF7D65" w:rsidRDefault="00DD3B0F" w:rsidP="00153198">
            <w:pPr>
              <w:rPr>
                <w:color w:val="000000"/>
                <w:sz w:val="28"/>
                <w:szCs w:val="28"/>
              </w:rPr>
            </w:pPr>
            <w:r w:rsidRPr="00BF7D65">
              <w:rPr>
                <w:color w:val="000000"/>
                <w:sz w:val="28"/>
                <w:szCs w:val="28"/>
              </w:rPr>
              <w:t>ООО "ЯНОС-Энерго"</w:t>
            </w:r>
          </w:p>
        </w:tc>
        <w:tc>
          <w:tcPr>
            <w:tcW w:w="2316" w:type="dxa"/>
            <w:tcBorders>
              <w:top w:val="nil"/>
              <w:left w:val="nil"/>
              <w:bottom w:val="single" w:sz="4" w:space="0" w:color="000000"/>
              <w:right w:val="single" w:sz="4" w:space="0" w:color="auto"/>
            </w:tcBorders>
            <w:shd w:val="clear" w:color="auto" w:fill="auto"/>
            <w:noWrap/>
            <w:vAlign w:val="center"/>
          </w:tcPr>
          <w:p w14:paraId="0589D28D" w14:textId="77777777" w:rsidR="00DD3B0F" w:rsidRPr="00BF7D65" w:rsidRDefault="00DD3B0F" w:rsidP="00153198">
            <w:pPr>
              <w:rPr>
                <w:color w:val="000000"/>
                <w:sz w:val="28"/>
                <w:szCs w:val="28"/>
              </w:rPr>
            </w:pPr>
            <w:r w:rsidRPr="00BF7D65">
              <w:rPr>
                <w:color w:val="000000"/>
                <w:sz w:val="28"/>
                <w:szCs w:val="28"/>
              </w:rPr>
              <w:t>7604227166</w:t>
            </w:r>
          </w:p>
        </w:tc>
        <w:tc>
          <w:tcPr>
            <w:tcW w:w="2553" w:type="dxa"/>
            <w:tcBorders>
              <w:top w:val="nil"/>
              <w:left w:val="single" w:sz="4" w:space="0" w:color="auto"/>
              <w:bottom w:val="single" w:sz="4" w:space="0" w:color="000000"/>
              <w:right w:val="single" w:sz="4" w:space="0" w:color="000000"/>
            </w:tcBorders>
            <w:shd w:val="clear" w:color="auto" w:fill="auto"/>
          </w:tcPr>
          <w:p w14:paraId="135F314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C279E0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FF1634C" w14:textId="77777777" w:rsidR="00DD3B0F" w:rsidRPr="00655551" w:rsidRDefault="00DD3B0F" w:rsidP="00DD3B0F">
            <w:pPr>
              <w:jc w:val="center"/>
              <w:rPr>
                <w:color w:val="000000"/>
                <w:sz w:val="28"/>
                <w:szCs w:val="28"/>
              </w:rPr>
            </w:pPr>
            <w:r w:rsidRPr="00655551">
              <w:rPr>
                <w:color w:val="000000"/>
                <w:sz w:val="28"/>
                <w:szCs w:val="28"/>
              </w:rPr>
              <w:t>429</w:t>
            </w:r>
          </w:p>
        </w:tc>
        <w:tc>
          <w:tcPr>
            <w:tcW w:w="4434" w:type="dxa"/>
            <w:tcBorders>
              <w:top w:val="nil"/>
              <w:left w:val="nil"/>
              <w:bottom w:val="single" w:sz="4" w:space="0" w:color="000000"/>
              <w:right w:val="single" w:sz="4" w:space="0" w:color="000000"/>
            </w:tcBorders>
            <w:shd w:val="clear" w:color="auto" w:fill="auto"/>
            <w:noWrap/>
            <w:vAlign w:val="center"/>
          </w:tcPr>
          <w:p w14:paraId="6A7B5F61" w14:textId="77777777" w:rsidR="00DD3B0F" w:rsidRPr="00BF7D65" w:rsidRDefault="00DD3B0F" w:rsidP="00153198">
            <w:pPr>
              <w:rPr>
                <w:color w:val="000000"/>
                <w:sz w:val="28"/>
                <w:szCs w:val="28"/>
              </w:rPr>
            </w:pPr>
            <w:r w:rsidRPr="00BF7D65">
              <w:rPr>
                <w:color w:val="000000"/>
                <w:sz w:val="28"/>
                <w:szCs w:val="28"/>
              </w:rPr>
              <w:t>ООО "МУБР"</w:t>
            </w:r>
          </w:p>
        </w:tc>
        <w:tc>
          <w:tcPr>
            <w:tcW w:w="2316" w:type="dxa"/>
            <w:tcBorders>
              <w:top w:val="nil"/>
              <w:left w:val="nil"/>
              <w:bottom w:val="single" w:sz="4" w:space="0" w:color="000000"/>
              <w:right w:val="single" w:sz="4" w:space="0" w:color="auto"/>
            </w:tcBorders>
            <w:shd w:val="clear" w:color="auto" w:fill="auto"/>
            <w:noWrap/>
            <w:vAlign w:val="center"/>
          </w:tcPr>
          <w:p w14:paraId="1A070759" w14:textId="77777777" w:rsidR="00DD3B0F" w:rsidRPr="00BF7D65" w:rsidRDefault="00DD3B0F" w:rsidP="00153198">
            <w:pPr>
              <w:rPr>
                <w:color w:val="000000"/>
                <w:sz w:val="28"/>
                <w:szCs w:val="28"/>
              </w:rPr>
            </w:pPr>
            <w:r w:rsidRPr="00BF7D65">
              <w:rPr>
                <w:color w:val="000000"/>
                <w:sz w:val="28"/>
                <w:szCs w:val="28"/>
              </w:rPr>
              <w:t>8605016650</w:t>
            </w:r>
          </w:p>
        </w:tc>
        <w:tc>
          <w:tcPr>
            <w:tcW w:w="2553" w:type="dxa"/>
            <w:tcBorders>
              <w:top w:val="nil"/>
              <w:left w:val="single" w:sz="4" w:space="0" w:color="auto"/>
              <w:bottom w:val="single" w:sz="4" w:space="0" w:color="000000"/>
              <w:right w:val="single" w:sz="4" w:space="0" w:color="000000"/>
            </w:tcBorders>
            <w:shd w:val="clear" w:color="auto" w:fill="auto"/>
          </w:tcPr>
          <w:p w14:paraId="1AB1A58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AB122E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6E67406" w14:textId="77777777" w:rsidR="00DD3B0F" w:rsidRPr="00655551" w:rsidRDefault="00DD3B0F" w:rsidP="00DD3B0F">
            <w:pPr>
              <w:jc w:val="center"/>
              <w:rPr>
                <w:color w:val="000000"/>
                <w:sz w:val="28"/>
                <w:szCs w:val="28"/>
              </w:rPr>
            </w:pPr>
            <w:r w:rsidRPr="00655551">
              <w:rPr>
                <w:color w:val="000000"/>
                <w:sz w:val="28"/>
                <w:szCs w:val="28"/>
              </w:rPr>
              <w:t>430</w:t>
            </w:r>
          </w:p>
        </w:tc>
        <w:tc>
          <w:tcPr>
            <w:tcW w:w="4434" w:type="dxa"/>
            <w:tcBorders>
              <w:top w:val="nil"/>
              <w:left w:val="nil"/>
              <w:bottom w:val="single" w:sz="4" w:space="0" w:color="000000"/>
              <w:right w:val="single" w:sz="4" w:space="0" w:color="000000"/>
            </w:tcBorders>
            <w:shd w:val="clear" w:color="auto" w:fill="auto"/>
            <w:noWrap/>
            <w:vAlign w:val="center"/>
          </w:tcPr>
          <w:p w14:paraId="51FDB8DC" w14:textId="77777777" w:rsidR="00DD3B0F" w:rsidRPr="00BF7D65" w:rsidRDefault="00DD3B0F" w:rsidP="00153198">
            <w:pPr>
              <w:rPr>
                <w:color w:val="000000"/>
                <w:sz w:val="28"/>
                <w:szCs w:val="28"/>
              </w:rPr>
            </w:pPr>
            <w:r w:rsidRPr="00BF7D65">
              <w:rPr>
                <w:color w:val="000000"/>
                <w:sz w:val="28"/>
                <w:szCs w:val="28"/>
              </w:rPr>
              <w:t>ООО "МЭН"</w:t>
            </w:r>
          </w:p>
        </w:tc>
        <w:tc>
          <w:tcPr>
            <w:tcW w:w="2316" w:type="dxa"/>
            <w:tcBorders>
              <w:top w:val="nil"/>
              <w:left w:val="nil"/>
              <w:bottom w:val="single" w:sz="4" w:space="0" w:color="000000"/>
              <w:right w:val="single" w:sz="4" w:space="0" w:color="auto"/>
            </w:tcBorders>
            <w:shd w:val="clear" w:color="auto" w:fill="auto"/>
            <w:noWrap/>
            <w:vAlign w:val="center"/>
          </w:tcPr>
          <w:p w14:paraId="0DA9AFFC" w14:textId="77777777" w:rsidR="00DD3B0F" w:rsidRPr="00BF7D65" w:rsidRDefault="00DD3B0F" w:rsidP="00153198">
            <w:pPr>
              <w:rPr>
                <w:color w:val="000000"/>
                <w:sz w:val="28"/>
                <w:szCs w:val="28"/>
              </w:rPr>
            </w:pPr>
            <w:r w:rsidRPr="00BF7D65">
              <w:rPr>
                <w:color w:val="000000"/>
                <w:sz w:val="28"/>
                <w:szCs w:val="28"/>
              </w:rPr>
              <w:t>8605016890</w:t>
            </w:r>
          </w:p>
        </w:tc>
        <w:tc>
          <w:tcPr>
            <w:tcW w:w="2553" w:type="dxa"/>
            <w:tcBorders>
              <w:top w:val="nil"/>
              <w:left w:val="single" w:sz="4" w:space="0" w:color="auto"/>
              <w:bottom w:val="single" w:sz="4" w:space="0" w:color="000000"/>
              <w:right w:val="single" w:sz="4" w:space="0" w:color="000000"/>
            </w:tcBorders>
            <w:shd w:val="clear" w:color="auto" w:fill="auto"/>
          </w:tcPr>
          <w:p w14:paraId="41D104C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6D3580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894E53D" w14:textId="77777777" w:rsidR="00DD3B0F" w:rsidRPr="00655551" w:rsidRDefault="00DD3B0F" w:rsidP="00DD3B0F">
            <w:pPr>
              <w:jc w:val="center"/>
              <w:rPr>
                <w:color w:val="000000"/>
                <w:sz w:val="28"/>
                <w:szCs w:val="28"/>
              </w:rPr>
            </w:pPr>
            <w:r w:rsidRPr="00655551">
              <w:rPr>
                <w:color w:val="000000"/>
                <w:sz w:val="28"/>
                <w:szCs w:val="28"/>
              </w:rPr>
              <w:t>431</w:t>
            </w:r>
          </w:p>
        </w:tc>
        <w:tc>
          <w:tcPr>
            <w:tcW w:w="4434" w:type="dxa"/>
            <w:tcBorders>
              <w:top w:val="nil"/>
              <w:left w:val="nil"/>
              <w:bottom w:val="single" w:sz="4" w:space="0" w:color="000000"/>
              <w:right w:val="single" w:sz="4" w:space="0" w:color="000000"/>
            </w:tcBorders>
            <w:shd w:val="clear" w:color="auto" w:fill="auto"/>
            <w:noWrap/>
            <w:vAlign w:val="center"/>
          </w:tcPr>
          <w:p w14:paraId="132B2F87" w14:textId="77777777" w:rsidR="00DD3B0F" w:rsidRPr="00BF7D65" w:rsidRDefault="00DD3B0F" w:rsidP="00153198">
            <w:pPr>
              <w:rPr>
                <w:color w:val="000000"/>
                <w:sz w:val="28"/>
                <w:szCs w:val="28"/>
              </w:rPr>
            </w:pPr>
            <w:r w:rsidRPr="00BF7D65">
              <w:rPr>
                <w:color w:val="000000"/>
                <w:sz w:val="28"/>
                <w:szCs w:val="28"/>
              </w:rPr>
              <w:t>АО "Славвест"</w:t>
            </w:r>
          </w:p>
        </w:tc>
        <w:tc>
          <w:tcPr>
            <w:tcW w:w="2316" w:type="dxa"/>
            <w:tcBorders>
              <w:top w:val="nil"/>
              <w:left w:val="nil"/>
              <w:bottom w:val="single" w:sz="4" w:space="0" w:color="000000"/>
              <w:right w:val="single" w:sz="4" w:space="0" w:color="auto"/>
            </w:tcBorders>
            <w:shd w:val="clear" w:color="auto" w:fill="auto"/>
            <w:noWrap/>
            <w:vAlign w:val="center"/>
          </w:tcPr>
          <w:p w14:paraId="7ACB03C3" w14:textId="77777777" w:rsidR="00DD3B0F" w:rsidRPr="00BF7D65" w:rsidRDefault="00DD3B0F" w:rsidP="00153198">
            <w:pPr>
              <w:rPr>
                <w:color w:val="000000"/>
                <w:sz w:val="28"/>
                <w:szCs w:val="28"/>
              </w:rPr>
            </w:pPr>
            <w:r w:rsidRPr="00BF7D65">
              <w:rPr>
                <w:color w:val="000000"/>
                <w:sz w:val="28"/>
                <w:szCs w:val="28"/>
              </w:rPr>
              <w:t>7710659760</w:t>
            </w:r>
          </w:p>
        </w:tc>
        <w:tc>
          <w:tcPr>
            <w:tcW w:w="2553" w:type="dxa"/>
            <w:tcBorders>
              <w:top w:val="nil"/>
              <w:left w:val="single" w:sz="4" w:space="0" w:color="auto"/>
              <w:bottom w:val="single" w:sz="4" w:space="0" w:color="000000"/>
              <w:right w:val="single" w:sz="4" w:space="0" w:color="000000"/>
            </w:tcBorders>
            <w:shd w:val="clear" w:color="auto" w:fill="auto"/>
          </w:tcPr>
          <w:p w14:paraId="595C591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D659C0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4E49148" w14:textId="77777777" w:rsidR="00DD3B0F" w:rsidRPr="00655551" w:rsidRDefault="00DD3B0F" w:rsidP="00DD3B0F">
            <w:pPr>
              <w:jc w:val="center"/>
              <w:rPr>
                <w:color w:val="000000"/>
                <w:sz w:val="28"/>
                <w:szCs w:val="28"/>
              </w:rPr>
            </w:pPr>
            <w:r w:rsidRPr="00655551">
              <w:rPr>
                <w:color w:val="000000"/>
                <w:sz w:val="28"/>
                <w:szCs w:val="28"/>
              </w:rPr>
              <w:t>432</w:t>
            </w:r>
          </w:p>
        </w:tc>
        <w:tc>
          <w:tcPr>
            <w:tcW w:w="4434" w:type="dxa"/>
            <w:tcBorders>
              <w:top w:val="nil"/>
              <w:left w:val="nil"/>
              <w:bottom w:val="single" w:sz="4" w:space="0" w:color="000000"/>
              <w:right w:val="single" w:sz="4" w:space="0" w:color="000000"/>
            </w:tcBorders>
            <w:shd w:val="clear" w:color="auto" w:fill="auto"/>
            <w:noWrap/>
            <w:vAlign w:val="center"/>
          </w:tcPr>
          <w:p w14:paraId="3FA64C5A" w14:textId="77777777" w:rsidR="00DD3B0F" w:rsidRPr="00BF7D65" w:rsidRDefault="00DD3B0F" w:rsidP="00153198">
            <w:pPr>
              <w:rPr>
                <w:color w:val="000000"/>
                <w:sz w:val="28"/>
                <w:szCs w:val="28"/>
              </w:rPr>
            </w:pPr>
            <w:r w:rsidRPr="00BF7D65">
              <w:rPr>
                <w:color w:val="000000"/>
                <w:sz w:val="28"/>
                <w:szCs w:val="28"/>
              </w:rPr>
              <w:t>АО "ТЗК "Славнефть-Туношна"</w:t>
            </w:r>
          </w:p>
        </w:tc>
        <w:tc>
          <w:tcPr>
            <w:tcW w:w="2316" w:type="dxa"/>
            <w:tcBorders>
              <w:top w:val="nil"/>
              <w:left w:val="nil"/>
              <w:bottom w:val="single" w:sz="4" w:space="0" w:color="000000"/>
              <w:right w:val="single" w:sz="4" w:space="0" w:color="auto"/>
            </w:tcBorders>
            <w:shd w:val="clear" w:color="auto" w:fill="auto"/>
            <w:noWrap/>
            <w:vAlign w:val="center"/>
          </w:tcPr>
          <w:p w14:paraId="69CBE053" w14:textId="77777777" w:rsidR="00DD3B0F" w:rsidRPr="00BF7D65" w:rsidRDefault="00DD3B0F" w:rsidP="00153198">
            <w:pPr>
              <w:rPr>
                <w:color w:val="000000"/>
                <w:sz w:val="28"/>
                <w:szCs w:val="28"/>
              </w:rPr>
            </w:pPr>
            <w:r w:rsidRPr="00BF7D65">
              <w:rPr>
                <w:color w:val="000000"/>
                <w:sz w:val="28"/>
                <w:szCs w:val="28"/>
              </w:rPr>
              <w:t>7627018793</w:t>
            </w:r>
          </w:p>
        </w:tc>
        <w:tc>
          <w:tcPr>
            <w:tcW w:w="2553" w:type="dxa"/>
            <w:tcBorders>
              <w:top w:val="nil"/>
              <w:left w:val="single" w:sz="4" w:space="0" w:color="auto"/>
              <w:bottom w:val="single" w:sz="4" w:space="0" w:color="000000"/>
              <w:right w:val="single" w:sz="4" w:space="0" w:color="000000"/>
            </w:tcBorders>
            <w:shd w:val="clear" w:color="auto" w:fill="auto"/>
          </w:tcPr>
          <w:p w14:paraId="4D69C2D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EB4EF6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E1EDF00" w14:textId="77777777" w:rsidR="00DD3B0F" w:rsidRPr="00655551" w:rsidRDefault="00DD3B0F" w:rsidP="00DD3B0F">
            <w:pPr>
              <w:jc w:val="center"/>
              <w:rPr>
                <w:color w:val="000000"/>
                <w:sz w:val="28"/>
                <w:szCs w:val="28"/>
              </w:rPr>
            </w:pPr>
            <w:r w:rsidRPr="00655551">
              <w:rPr>
                <w:color w:val="000000"/>
                <w:sz w:val="28"/>
                <w:szCs w:val="28"/>
              </w:rPr>
              <w:t>433</w:t>
            </w:r>
          </w:p>
        </w:tc>
        <w:tc>
          <w:tcPr>
            <w:tcW w:w="4434" w:type="dxa"/>
            <w:tcBorders>
              <w:top w:val="nil"/>
              <w:left w:val="nil"/>
              <w:bottom w:val="single" w:sz="4" w:space="0" w:color="000000"/>
              <w:right w:val="single" w:sz="4" w:space="0" w:color="000000"/>
            </w:tcBorders>
            <w:shd w:val="clear" w:color="auto" w:fill="auto"/>
            <w:noWrap/>
            <w:vAlign w:val="center"/>
          </w:tcPr>
          <w:p w14:paraId="315E00F5" w14:textId="77777777" w:rsidR="00DD3B0F" w:rsidRPr="00BF7D65" w:rsidRDefault="00DD3B0F" w:rsidP="00153198">
            <w:pPr>
              <w:rPr>
                <w:color w:val="000000"/>
                <w:sz w:val="28"/>
                <w:szCs w:val="28"/>
              </w:rPr>
            </w:pPr>
            <w:r w:rsidRPr="00BF7D65">
              <w:rPr>
                <w:color w:val="000000"/>
                <w:sz w:val="28"/>
                <w:szCs w:val="28"/>
              </w:rPr>
              <w:t>АО "СН-ЦНП"</w:t>
            </w:r>
          </w:p>
        </w:tc>
        <w:tc>
          <w:tcPr>
            <w:tcW w:w="2316" w:type="dxa"/>
            <w:tcBorders>
              <w:top w:val="nil"/>
              <w:left w:val="nil"/>
              <w:bottom w:val="single" w:sz="4" w:space="0" w:color="000000"/>
              <w:right w:val="single" w:sz="4" w:space="0" w:color="auto"/>
            </w:tcBorders>
            <w:shd w:val="clear" w:color="auto" w:fill="auto"/>
            <w:noWrap/>
            <w:vAlign w:val="center"/>
          </w:tcPr>
          <w:p w14:paraId="7E577784" w14:textId="77777777" w:rsidR="00DD3B0F" w:rsidRPr="00BF7D65" w:rsidRDefault="00DD3B0F" w:rsidP="00153198">
            <w:pPr>
              <w:rPr>
                <w:color w:val="000000"/>
                <w:sz w:val="28"/>
                <w:szCs w:val="28"/>
              </w:rPr>
            </w:pPr>
            <w:r w:rsidRPr="00BF7D65">
              <w:rPr>
                <w:color w:val="000000"/>
                <w:sz w:val="28"/>
                <w:szCs w:val="28"/>
              </w:rPr>
              <w:t>7702052958</w:t>
            </w:r>
          </w:p>
        </w:tc>
        <w:tc>
          <w:tcPr>
            <w:tcW w:w="2553" w:type="dxa"/>
            <w:tcBorders>
              <w:top w:val="nil"/>
              <w:left w:val="single" w:sz="4" w:space="0" w:color="auto"/>
              <w:bottom w:val="single" w:sz="4" w:space="0" w:color="000000"/>
              <w:right w:val="single" w:sz="4" w:space="0" w:color="000000"/>
            </w:tcBorders>
            <w:shd w:val="clear" w:color="auto" w:fill="auto"/>
          </w:tcPr>
          <w:p w14:paraId="7C90EBD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CC03E7C"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1EB5B" w14:textId="77777777" w:rsidR="00DD3B0F" w:rsidRPr="00655551" w:rsidRDefault="00DD3B0F" w:rsidP="00DD3B0F">
            <w:pPr>
              <w:jc w:val="center"/>
              <w:rPr>
                <w:color w:val="000000"/>
                <w:sz w:val="28"/>
                <w:szCs w:val="28"/>
              </w:rPr>
            </w:pPr>
            <w:r w:rsidRPr="00655551">
              <w:rPr>
                <w:color w:val="000000"/>
                <w:sz w:val="28"/>
                <w:szCs w:val="28"/>
              </w:rPr>
              <w:t>434</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07BEFC32" w14:textId="77777777" w:rsidR="00DD3B0F" w:rsidRPr="00BF7D65" w:rsidRDefault="00DD3B0F" w:rsidP="00153198">
            <w:pPr>
              <w:rPr>
                <w:color w:val="000000"/>
                <w:sz w:val="28"/>
                <w:szCs w:val="28"/>
              </w:rPr>
            </w:pPr>
            <w:r w:rsidRPr="00BF7D65">
              <w:rPr>
                <w:color w:val="000000"/>
                <w:sz w:val="28"/>
                <w:szCs w:val="28"/>
              </w:rPr>
              <w:t>ООО "БНГРЭ"</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44DDC07D" w14:textId="77777777" w:rsidR="00DD3B0F" w:rsidRPr="00BF7D65" w:rsidRDefault="00DD3B0F" w:rsidP="00153198">
            <w:pPr>
              <w:rPr>
                <w:color w:val="000000"/>
                <w:sz w:val="28"/>
                <w:szCs w:val="28"/>
              </w:rPr>
            </w:pPr>
            <w:r w:rsidRPr="00BF7D65">
              <w:rPr>
                <w:color w:val="000000"/>
                <w:sz w:val="28"/>
                <w:szCs w:val="28"/>
              </w:rPr>
              <w:t>8801011908</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0A2E495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7FA02F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629F782" w14:textId="77777777" w:rsidR="00DD3B0F" w:rsidRPr="00655551" w:rsidRDefault="00DD3B0F" w:rsidP="00DD3B0F">
            <w:pPr>
              <w:jc w:val="center"/>
              <w:rPr>
                <w:color w:val="000000"/>
                <w:sz w:val="28"/>
                <w:szCs w:val="28"/>
              </w:rPr>
            </w:pPr>
            <w:r w:rsidRPr="00655551">
              <w:rPr>
                <w:color w:val="000000"/>
                <w:sz w:val="28"/>
                <w:szCs w:val="28"/>
              </w:rPr>
              <w:t>435</w:t>
            </w:r>
          </w:p>
        </w:tc>
        <w:tc>
          <w:tcPr>
            <w:tcW w:w="4434" w:type="dxa"/>
            <w:tcBorders>
              <w:top w:val="nil"/>
              <w:left w:val="nil"/>
              <w:bottom w:val="single" w:sz="4" w:space="0" w:color="000000"/>
              <w:right w:val="single" w:sz="4" w:space="0" w:color="000000"/>
            </w:tcBorders>
            <w:shd w:val="clear" w:color="auto" w:fill="auto"/>
            <w:noWrap/>
            <w:vAlign w:val="center"/>
          </w:tcPr>
          <w:p w14:paraId="7309159C" w14:textId="77777777" w:rsidR="00DD3B0F" w:rsidRPr="00BF7D65" w:rsidRDefault="00DD3B0F" w:rsidP="00153198">
            <w:pPr>
              <w:rPr>
                <w:color w:val="000000"/>
                <w:sz w:val="28"/>
                <w:szCs w:val="28"/>
              </w:rPr>
            </w:pPr>
            <w:r w:rsidRPr="00BF7D65">
              <w:rPr>
                <w:color w:val="000000"/>
                <w:sz w:val="28"/>
                <w:szCs w:val="28"/>
              </w:rPr>
              <w:t>ООО "Лесное озеро"</w:t>
            </w:r>
          </w:p>
        </w:tc>
        <w:tc>
          <w:tcPr>
            <w:tcW w:w="2316" w:type="dxa"/>
            <w:tcBorders>
              <w:top w:val="nil"/>
              <w:left w:val="nil"/>
              <w:bottom w:val="single" w:sz="4" w:space="0" w:color="000000"/>
              <w:right w:val="single" w:sz="4" w:space="0" w:color="auto"/>
            </w:tcBorders>
            <w:shd w:val="clear" w:color="auto" w:fill="auto"/>
            <w:noWrap/>
            <w:vAlign w:val="center"/>
          </w:tcPr>
          <w:p w14:paraId="3E8EE447" w14:textId="77777777" w:rsidR="00DD3B0F" w:rsidRPr="00BF7D65" w:rsidRDefault="00DD3B0F" w:rsidP="00153198">
            <w:pPr>
              <w:rPr>
                <w:color w:val="000000"/>
                <w:sz w:val="28"/>
                <w:szCs w:val="28"/>
              </w:rPr>
            </w:pPr>
            <w:r w:rsidRPr="00BF7D65">
              <w:rPr>
                <w:color w:val="000000"/>
                <w:sz w:val="28"/>
                <w:szCs w:val="28"/>
              </w:rPr>
              <w:t>2323022855</w:t>
            </w:r>
          </w:p>
        </w:tc>
        <w:tc>
          <w:tcPr>
            <w:tcW w:w="2553" w:type="dxa"/>
            <w:tcBorders>
              <w:top w:val="nil"/>
              <w:left w:val="single" w:sz="4" w:space="0" w:color="auto"/>
              <w:bottom w:val="single" w:sz="4" w:space="0" w:color="000000"/>
              <w:right w:val="single" w:sz="4" w:space="0" w:color="000000"/>
            </w:tcBorders>
            <w:shd w:val="clear" w:color="auto" w:fill="auto"/>
          </w:tcPr>
          <w:p w14:paraId="0AD8532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C0FA42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D4F84E2" w14:textId="77777777" w:rsidR="00DD3B0F" w:rsidRPr="00655551" w:rsidRDefault="00DD3B0F" w:rsidP="00DD3B0F">
            <w:pPr>
              <w:jc w:val="center"/>
              <w:rPr>
                <w:color w:val="000000"/>
                <w:sz w:val="28"/>
                <w:szCs w:val="28"/>
              </w:rPr>
            </w:pPr>
            <w:r w:rsidRPr="00655551">
              <w:rPr>
                <w:color w:val="000000"/>
                <w:sz w:val="28"/>
                <w:szCs w:val="28"/>
              </w:rPr>
              <w:t>436</w:t>
            </w:r>
          </w:p>
        </w:tc>
        <w:tc>
          <w:tcPr>
            <w:tcW w:w="4434" w:type="dxa"/>
            <w:tcBorders>
              <w:top w:val="nil"/>
              <w:left w:val="nil"/>
              <w:bottom w:val="single" w:sz="4" w:space="0" w:color="000000"/>
              <w:right w:val="single" w:sz="4" w:space="0" w:color="000000"/>
            </w:tcBorders>
            <w:shd w:val="clear" w:color="auto" w:fill="auto"/>
            <w:noWrap/>
            <w:vAlign w:val="center"/>
          </w:tcPr>
          <w:p w14:paraId="2EA9A7D2" w14:textId="77777777" w:rsidR="00DD3B0F" w:rsidRPr="00BF7D65" w:rsidRDefault="00DD3B0F" w:rsidP="00153198">
            <w:pPr>
              <w:rPr>
                <w:color w:val="000000"/>
                <w:sz w:val="28"/>
                <w:szCs w:val="28"/>
              </w:rPr>
            </w:pPr>
            <w:r w:rsidRPr="00BF7D65">
              <w:rPr>
                <w:color w:val="000000"/>
                <w:sz w:val="28"/>
                <w:szCs w:val="28"/>
              </w:rPr>
              <w:t>ООО "СОК "Атлант"</w:t>
            </w:r>
          </w:p>
        </w:tc>
        <w:tc>
          <w:tcPr>
            <w:tcW w:w="2316" w:type="dxa"/>
            <w:tcBorders>
              <w:top w:val="nil"/>
              <w:left w:val="nil"/>
              <w:bottom w:val="single" w:sz="4" w:space="0" w:color="000000"/>
              <w:right w:val="single" w:sz="4" w:space="0" w:color="auto"/>
            </w:tcBorders>
            <w:shd w:val="clear" w:color="auto" w:fill="auto"/>
            <w:noWrap/>
            <w:vAlign w:val="center"/>
          </w:tcPr>
          <w:p w14:paraId="3D97F556" w14:textId="77777777" w:rsidR="00DD3B0F" w:rsidRPr="00BF7D65" w:rsidRDefault="00DD3B0F" w:rsidP="00153198">
            <w:pPr>
              <w:rPr>
                <w:color w:val="000000"/>
                <w:sz w:val="28"/>
                <w:szCs w:val="28"/>
              </w:rPr>
            </w:pPr>
            <w:r w:rsidRPr="00BF7D65">
              <w:rPr>
                <w:color w:val="000000"/>
                <w:sz w:val="28"/>
                <w:szCs w:val="28"/>
              </w:rPr>
              <w:t>7605020735</w:t>
            </w:r>
          </w:p>
        </w:tc>
        <w:tc>
          <w:tcPr>
            <w:tcW w:w="2553" w:type="dxa"/>
            <w:tcBorders>
              <w:top w:val="nil"/>
              <w:left w:val="single" w:sz="4" w:space="0" w:color="auto"/>
              <w:bottom w:val="single" w:sz="4" w:space="0" w:color="000000"/>
              <w:right w:val="single" w:sz="4" w:space="0" w:color="000000"/>
            </w:tcBorders>
            <w:shd w:val="clear" w:color="auto" w:fill="auto"/>
          </w:tcPr>
          <w:p w14:paraId="09ABBA1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9A6E01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F196029" w14:textId="77777777" w:rsidR="00DD3B0F" w:rsidRPr="00655551" w:rsidRDefault="00DD3B0F" w:rsidP="00DD3B0F">
            <w:pPr>
              <w:jc w:val="center"/>
              <w:rPr>
                <w:color w:val="000000"/>
                <w:sz w:val="28"/>
                <w:szCs w:val="28"/>
              </w:rPr>
            </w:pPr>
            <w:r w:rsidRPr="00655551">
              <w:rPr>
                <w:color w:val="000000"/>
                <w:sz w:val="28"/>
                <w:szCs w:val="28"/>
              </w:rPr>
              <w:t>437</w:t>
            </w:r>
          </w:p>
        </w:tc>
        <w:tc>
          <w:tcPr>
            <w:tcW w:w="4434" w:type="dxa"/>
            <w:tcBorders>
              <w:top w:val="nil"/>
              <w:left w:val="nil"/>
              <w:bottom w:val="single" w:sz="4" w:space="0" w:color="000000"/>
              <w:right w:val="single" w:sz="4" w:space="0" w:color="000000"/>
            </w:tcBorders>
            <w:shd w:val="clear" w:color="auto" w:fill="auto"/>
            <w:noWrap/>
            <w:vAlign w:val="center"/>
          </w:tcPr>
          <w:p w14:paraId="2B8ABF44" w14:textId="77777777" w:rsidR="00DD3B0F" w:rsidRPr="00BF7D65" w:rsidRDefault="00DD3B0F" w:rsidP="00153198">
            <w:pPr>
              <w:rPr>
                <w:color w:val="000000"/>
                <w:sz w:val="28"/>
                <w:szCs w:val="28"/>
              </w:rPr>
            </w:pPr>
            <w:r w:rsidRPr="00BF7D65">
              <w:rPr>
                <w:color w:val="000000"/>
                <w:sz w:val="28"/>
                <w:szCs w:val="28"/>
              </w:rPr>
              <w:t>ООО "ЗОК "Березка"</w:t>
            </w:r>
          </w:p>
        </w:tc>
        <w:tc>
          <w:tcPr>
            <w:tcW w:w="2316" w:type="dxa"/>
            <w:tcBorders>
              <w:top w:val="nil"/>
              <w:left w:val="nil"/>
              <w:bottom w:val="single" w:sz="4" w:space="0" w:color="000000"/>
              <w:right w:val="single" w:sz="4" w:space="0" w:color="auto"/>
            </w:tcBorders>
            <w:shd w:val="clear" w:color="auto" w:fill="auto"/>
            <w:noWrap/>
            <w:vAlign w:val="center"/>
          </w:tcPr>
          <w:p w14:paraId="04D85A4A" w14:textId="77777777" w:rsidR="00DD3B0F" w:rsidRPr="00BF7D65" w:rsidRDefault="00DD3B0F" w:rsidP="00153198">
            <w:pPr>
              <w:rPr>
                <w:color w:val="000000"/>
                <w:sz w:val="28"/>
                <w:szCs w:val="28"/>
              </w:rPr>
            </w:pPr>
            <w:r w:rsidRPr="00BF7D65">
              <w:rPr>
                <w:color w:val="000000"/>
                <w:sz w:val="28"/>
                <w:szCs w:val="28"/>
              </w:rPr>
              <w:t>7621006079</w:t>
            </w:r>
          </w:p>
        </w:tc>
        <w:tc>
          <w:tcPr>
            <w:tcW w:w="2553" w:type="dxa"/>
            <w:tcBorders>
              <w:top w:val="nil"/>
              <w:left w:val="single" w:sz="4" w:space="0" w:color="auto"/>
              <w:bottom w:val="single" w:sz="4" w:space="0" w:color="000000"/>
              <w:right w:val="single" w:sz="4" w:space="0" w:color="000000"/>
            </w:tcBorders>
            <w:shd w:val="clear" w:color="auto" w:fill="auto"/>
          </w:tcPr>
          <w:p w14:paraId="7B0C806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AB4B46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1F07335" w14:textId="77777777" w:rsidR="00DD3B0F" w:rsidRPr="00655551" w:rsidRDefault="00DD3B0F" w:rsidP="00DD3B0F">
            <w:pPr>
              <w:jc w:val="center"/>
              <w:rPr>
                <w:color w:val="000000"/>
                <w:sz w:val="28"/>
                <w:szCs w:val="28"/>
              </w:rPr>
            </w:pPr>
            <w:r w:rsidRPr="00655551">
              <w:rPr>
                <w:color w:val="000000"/>
                <w:sz w:val="28"/>
                <w:szCs w:val="28"/>
              </w:rPr>
              <w:t>438</w:t>
            </w:r>
          </w:p>
        </w:tc>
        <w:tc>
          <w:tcPr>
            <w:tcW w:w="4434" w:type="dxa"/>
            <w:tcBorders>
              <w:top w:val="nil"/>
              <w:left w:val="nil"/>
              <w:bottom w:val="single" w:sz="4" w:space="0" w:color="000000"/>
              <w:right w:val="single" w:sz="4" w:space="0" w:color="000000"/>
            </w:tcBorders>
            <w:shd w:val="clear" w:color="auto" w:fill="auto"/>
            <w:noWrap/>
            <w:vAlign w:val="center"/>
          </w:tcPr>
          <w:p w14:paraId="0080745A" w14:textId="77777777" w:rsidR="00DD3B0F" w:rsidRPr="00BF7D65" w:rsidRDefault="00DD3B0F" w:rsidP="00153198">
            <w:pPr>
              <w:rPr>
                <w:color w:val="000000"/>
                <w:sz w:val="28"/>
                <w:szCs w:val="28"/>
              </w:rPr>
            </w:pPr>
            <w:r w:rsidRPr="00BF7D65">
              <w:rPr>
                <w:color w:val="000000"/>
                <w:sz w:val="28"/>
                <w:szCs w:val="28"/>
              </w:rPr>
              <w:t>ООО "СП "ЯНОС"</w:t>
            </w:r>
          </w:p>
        </w:tc>
        <w:tc>
          <w:tcPr>
            <w:tcW w:w="2316" w:type="dxa"/>
            <w:tcBorders>
              <w:top w:val="nil"/>
              <w:left w:val="nil"/>
              <w:bottom w:val="single" w:sz="4" w:space="0" w:color="000000"/>
              <w:right w:val="single" w:sz="4" w:space="0" w:color="auto"/>
            </w:tcBorders>
            <w:shd w:val="clear" w:color="auto" w:fill="auto"/>
            <w:noWrap/>
            <w:vAlign w:val="center"/>
          </w:tcPr>
          <w:p w14:paraId="5AFC47BC" w14:textId="77777777" w:rsidR="00DD3B0F" w:rsidRPr="00BF7D65" w:rsidRDefault="00DD3B0F" w:rsidP="00153198">
            <w:pPr>
              <w:rPr>
                <w:color w:val="000000"/>
                <w:sz w:val="28"/>
                <w:szCs w:val="28"/>
              </w:rPr>
            </w:pPr>
            <w:r w:rsidRPr="00BF7D65">
              <w:rPr>
                <w:color w:val="000000"/>
                <w:sz w:val="28"/>
                <w:szCs w:val="28"/>
              </w:rPr>
              <w:t>7627025663</w:t>
            </w:r>
          </w:p>
        </w:tc>
        <w:tc>
          <w:tcPr>
            <w:tcW w:w="2553" w:type="dxa"/>
            <w:tcBorders>
              <w:top w:val="nil"/>
              <w:left w:val="single" w:sz="4" w:space="0" w:color="auto"/>
              <w:bottom w:val="single" w:sz="4" w:space="0" w:color="000000"/>
              <w:right w:val="single" w:sz="4" w:space="0" w:color="000000"/>
            </w:tcBorders>
            <w:shd w:val="clear" w:color="auto" w:fill="auto"/>
          </w:tcPr>
          <w:p w14:paraId="1B58DA2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3F281F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1797E6D" w14:textId="77777777" w:rsidR="00DD3B0F" w:rsidRPr="00655551" w:rsidRDefault="00DD3B0F" w:rsidP="00DD3B0F">
            <w:pPr>
              <w:jc w:val="center"/>
              <w:rPr>
                <w:color w:val="000000"/>
                <w:sz w:val="28"/>
                <w:szCs w:val="28"/>
              </w:rPr>
            </w:pPr>
            <w:r w:rsidRPr="00655551">
              <w:rPr>
                <w:color w:val="000000"/>
                <w:sz w:val="28"/>
                <w:szCs w:val="28"/>
              </w:rPr>
              <w:t>439</w:t>
            </w:r>
          </w:p>
        </w:tc>
        <w:tc>
          <w:tcPr>
            <w:tcW w:w="4434" w:type="dxa"/>
            <w:tcBorders>
              <w:top w:val="nil"/>
              <w:left w:val="nil"/>
              <w:bottom w:val="single" w:sz="4" w:space="0" w:color="000000"/>
              <w:right w:val="single" w:sz="4" w:space="0" w:color="000000"/>
            </w:tcBorders>
            <w:shd w:val="clear" w:color="auto" w:fill="auto"/>
            <w:noWrap/>
            <w:vAlign w:val="center"/>
          </w:tcPr>
          <w:p w14:paraId="6CF3FF7A" w14:textId="77777777" w:rsidR="00DD3B0F" w:rsidRPr="00BF7D65" w:rsidRDefault="00DD3B0F" w:rsidP="00153198">
            <w:pPr>
              <w:rPr>
                <w:color w:val="000000"/>
                <w:sz w:val="28"/>
                <w:szCs w:val="28"/>
              </w:rPr>
            </w:pPr>
            <w:r w:rsidRPr="00BF7D65">
              <w:rPr>
                <w:color w:val="000000"/>
                <w:sz w:val="28"/>
                <w:szCs w:val="28"/>
              </w:rPr>
              <w:t>АО "Славнефть-Эстейт"</w:t>
            </w:r>
          </w:p>
        </w:tc>
        <w:tc>
          <w:tcPr>
            <w:tcW w:w="2316" w:type="dxa"/>
            <w:tcBorders>
              <w:top w:val="nil"/>
              <w:left w:val="nil"/>
              <w:bottom w:val="single" w:sz="4" w:space="0" w:color="000000"/>
              <w:right w:val="single" w:sz="4" w:space="0" w:color="auto"/>
            </w:tcBorders>
            <w:shd w:val="clear" w:color="auto" w:fill="auto"/>
            <w:noWrap/>
            <w:vAlign w:val="center"/>
          </w:tcPr>
          <w:p w14:paraId="679CCA07" w14:textId="77777777" w:rsidR="00DD3B0F" w:rsidRPr="00BF7D65" w:rsidRDefault="00DD3B0F" w:rsidP="00153198">
            <w:pPr>
              <w:rPr>
                <w:color w:val="000000"/>
                <w:sz w:val="28"/>
                <w:szCs w:val="28"/>
              </w:rPr>
            </w:pPr>
            <w:r w:rsidRPr="00BF7D65">
              <w:rPr>
                <w:color w:val="000000"/>
                <w:sz w:val="28"/>
                <w:szCs w:val="28"/>
              </w:rPr>
              <w:t>7729383844</w:t>
            </w:r>
          </w:p>
        </w:tc>
        <w:tc>
          <w:tcPr>
            <w:tcW w:w="2553" w:type="dxa"/>
            <w:tcBorders>
              <w:top w:val="nil"/>
              <w:left w:val="single" w:sz="4" w:space="0" w:color="auto"/>
              <w:bottom w:val="single" w:sz="4" w:space="0" w:color="000000"/>
              <w:right w:val="single" w:sz="4" w:space="0" w:color="000000"/>
            </w:tcBorders>
            <w:shd w:val="clear" w:color="auto" w:fill="auto"/>
          </w:tcPr>
          <w:p w14:paraId="04FF5F2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F1EE8C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9707A95" w14:textId="77777777" w:rsidR="00DD3B0F" w:rsidRPr="00655551" w:rsidRDefault="00DD3B0F" w:rsidP="00DD3B0F">
            <w:pPr>
              <w:jc w:val="center"/>
              <w:rPr>
                <w:color w:val="000000"/>
                <w:sz w:val="28"/>
                <w:szCs w:val="28"/>
              </w:rPr>
            </w:pPr>
            <w:r w:rsidRPr="00655551">
              <w:rPr>
                <w:color w:val="000000"/>
                <w:sz w:val="28"/>
                <w:szCs w:val="28"/>
              </w:rPr>
              <w:t>440</w:t>
            </w:r>
          </w:p>
        </w:tc>
        <w:tc>
          <w:tcPr>
            <w:tcW w:w="4434" w:type="dxa"/>
            <w:tcBorders>
              <w:top w:val="nil"/>
              <w:left w:val="nil"/>
              <w:bottom w:val="single" w:sz="4" w:space="0" w:color="000000"/>
              <w:right w:val="single" w:sz="4" w:space="0" w:color="000000"/>
            </w:tcBorders>
            <w:shd w:val="clear" w:color="auto" w:fill="auto"/>
            <w:noWrap/>
            <w:vAlign w:val="center"/>
          </w:tcPr>
          <w:p w14:paraId="0B1B7329" w14:textId="77777777" w:rsidR="00DD3B0F" w:rsidRPr="00BF7D65" w:rsidRDefault="00DD3B0F" w:rsidP="00153198">
            <w:pPr>
              <w:rPr>
                <w:color w:val="000000"/>
                <w:sz w:val="28"/>
                <w:szCs w:val="28"/>
              </w:rPr>
            </w:pPr>
            <w:r w:rsidRPr="00BF7D65">
              <w:rPr>
                <w:color w:val="000000"/>
                <w:sz w:val="28"/>
                <w:szCs w:val="28"/>
              </w:rPr>
              <w:t>ЗАО "Славнефть-М"</w:t>
            </w:r>
          </w:p>
        </w:tc>
        <w:tc>
          <w:tcPr>
            <w:tcW w:w="2316" w:type="dxa"/>
            <w:tcBorders>
              <w:top w:val="nil"/>
              <w:left w:val="nil"/>
              <w:bottom w:val="single" w:sz="4" w:space="0" w:color="000000"/>
              <w:right w:val="single" w:sz="4" w:space="0" w:color="auto"/>
            </w:tcBorders>
            <w:shd w:val="clear" w:color="auto" w:fill="auto"/>
            <w:noWrap/>
            <w:vAlign w:val="center"/>
          </w:tcPr>
          <w:p w14:paraId="371D94E2" w14:textId="77777777" w:rsidR="00DD3B0F" w:rsidRPr="00BF7D65" w:rsidRDefault="00DD3B0F" w:rsidP="00153198">
            <w:pPr>
              <w:rPr>
                <w:color w:val="000000"/>
                <w:sz w:val="28"/>
                <w:szCs w:val="28"/>
              </w:rPr>
            </w:pPr>
            <w:r w:rsidRPr="00BF7D65">
              <w:rPr>
                <w:color w:val="000000"/>
                <w:sz w:val="28"/>
                <w:szCs w:val="28"/>
              </w:rPr>
              <w:t>101128826</w:t>
            </w:r>
          </w:p>
        </w:tc>
        <w:tc>
          <w:tcPr>
            <w:tcW w:w="2553" w:type="dxa"/>
            <w:tcBorders>
              <w:top w:val="nil"/>
              <w:left w:val="single" w:sz="4" w:space="0" w:color="auto"/>
              <w:bottom w:val="single" w:sz="4" w:space="0" w:color="000000"/>
              <w:right w:val="single" w:sz="4" w:space="0" w:color="000000"/>
            </w:tcBorders>
            <w:shd w:val="clear" w:color="auto" w:fill="auto"/>
          </w:tcPr>
          <w:p w14:paraId="04E5634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D7FBFC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FD4B412" w14:textId="77777777" w:rsidR="00DD3B0F" w:rsidRPr="00655551" w:rsidRDefault="00DD3B0F" w:rsidP="00DD3B0F">
            <w:pPr>
              <w:jc w:val="center"/>
              <w:rPr>
                <w:color w:val="000000"/>
                <w:sz w:val="28"/>
                <w:szCs w:val="28"/>
              </w:rPr>
            </w:pPr>
            <w:r w:rsidRPr="00655551">
              <w:rPr>
                <w:color w:val="000000"/>
                <w:sz w:val="28"/>
                <w:szCs w:val="28"/>
              </w:rPr>
              <w:t>441</w:t>
            </w:r>
          </w:p>
        </w:tc>
        <w:tc>
          <w:tcPr>
            <w:tcW w:w="4434" w:type="dxa"/>
            <w:tcBorders>
              <w:top w:val="nil"/>
              <w:left w:val="nil"/>
              <w:bottom w:val="single" w:sz="4" w:space="0" w:color="000000"/>
              <w:right w:val="single" w:sz="4" w:space="0" w:color="000000"/>
            </w:tcBorders>
            <w:shd w:val="clear" w:color="auto" w:fill="auto"/>
            <w:noWrap/>
            <w:vAlign w:val="center"/>
          </w:tcPr>
          <w:p w14:paraId="6E0CDC98" w14:textId="77777777" w:rsidR="00DD3B0F" w:rsidRPr="00BF7D65" w:rsidRDefault="00DD3B0F" w:rsidP="00153198">
            <w:pPr>
              <w:rPr>
                <w:color w:val="000000"/>
                <w:sz w:val="28"/>
                <w:szCs w:val="28"/>
              </w:rPr>
            </w:pPr>
            <w:r w:rsidRPr="00BF7D65">
              <w:rPr>
                <w:color w:val="000000"/>
                <w:sz w:val="28"/>
                <w:szCs w:val="28"/>
              </w:rPr>
              <w:t>Slavneft Holding AG</w:t>
            </w:r>
          </w:p>
        </w:tc>
        <w:tc>
          <w:tcPr>
            <w:tcW w:w="2316" w:type="dxa"/>
            <w:tcBorders>
              <w:top w:val="nil"/>
              <w:left w:val="nil"/>
              <w:bottom w:val="single" w:sz="4" w:space="0" w:color="000000"/>
              <w:right w:val="single" w:sz="4" w:space="0" w:color="auto"/>
            </w:tcBorders>
            <w:shd w:val="clear" w:color="auto" w:fill="auto"/>
            <w:noWrap/>
            <w:vAlign w:val="center"/>
          </w:tcPr>
          <w:p w14:paraId="7E77AD0C" w14:textId="77777777" w:rsidR="00DD3B0F" w:rsidRPr="00BF7D65" w:rsidRDefault="00DD3B0F" w:rsidP="00153198">
            <w:pPr>
              <w:rPr>
                <w:color w:val="000000"/>
                <w:sz w:val="28"/>
                <w:szCs w:val="28"/>
              </w:rPr>
            </w:pPr>
            <w:r w:rsidRPr="00BF7D65">
              <w:rPr>
                <w:color w:val="000000"/>
                <w:sz w:val="28"/>
                <w:szCs w:val="28"/>
              </w:rPr>
              <w:t>101670250</w:t>
            </w:r>
          </w:p>
        </w:tc>
        <w:tc>
          <w:tcPr>
            <w:tcW w:w="2553" w:type="dxa"/>
            <w:tcBorders>
              <w:top w:val="nil"/>
              <w:left w:val="single" w:sz="4" w:space="0" w:color="auto"/>
              <w:bottom w:val="single" w:sz="4" w:space="0" w:color="000000"/>
              <w:right w:val="single" w:sz="4" w:space="0" w:color="000000"/>
            </w:tcBorders>
            <w:shd w:val="clear" w:color="auto" w:fill="auto"/>
          </w:tcPr>
          <w:p w14:paraId="5036B30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E7B920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8ED2F21" w14:textId="77777777" w:rsidR="00DD3B0F" w:rsidRPr="00655551" w:rsidRDefault="00DD3B0F" w:rsidP="00DD3B0F">
            <w:pPr>
              <w:jc w:val="center"/>
              <w:rPr>
                <w:color w:val="000000"/>
                <w:sz w:val="28"/>
                <w:szCs w:val="28"/>
              </w:rPr>
            </w:pPr>
            <w:r w:rsidRPr="00655551">
              <w:rPr>
                <w:color w:val="000000"/>
                <w:sz w:val="28"/>
                <w:szCs w:val="28"/>
              </w:rPr>
              <w:t>442</w:t>
            </w:r>
          </w:p>
        </w:tc>
        <w:tc>
          <w:tcPr>
            <w:tcW w:w="4434" w:type="dxa"/>
            <w:tcBorders>
              <w:top w:val="nil"/>
              <w:left w:val="nil"/>
              <w:bottom w:val="single" w:sz="4" w:space="0" w:color="000000"/>
              <w:right w:val="single" w:sz="4" w:space="0" w:color="000000"/>
            </w:tcBorders>
            <w:shd w:val="clear" w:color="auto" w:fill="auto"/>
            <w:noWrap/>
            <w:vAlign w:val="center"/>
          </w:tcPr>
          <w:p w14:paraId="0E35C5CE" w14:textId="77777777" w:rsidR="00DD3B0F" w:rsidRPr="00BF7D65" w:rsidRDefault="00DD3B0F" w:rsidP="00153198">
            <w:pPr>
              <w:rPr>
                <w:color w:val="000000"/>
                <w:sz w:val="28"/>
                <w:szCs w:val="28"/>
              </w:rPr>
            </w:pPr>
            <w:r w:rsidRPr="00BF7D65">
              <w:rPr>
                <w:color w:val="000000"/>
                <w:sz w:val="28"/>
                <w:szCs w:val="28"/>
              </w:rPr>
              <w:t>Slavneft Belgium NV</w:t>
            </w:r>
          </w:p>
        </w:tc>
        <w:tc>
          <w:tcPr>
            <w:tcW w:w="2316" w:type="dxa"/>
            <w:tcBorders>
              <w:top w:val="nil"/>
              <w:left w:val="nil"/>
              <w:bottom w:val="single" w:sz="4" w:space="0" w:color="000000"/>
              <w:right w:val="single" w:sz="4" w:space="0" w:color="auto"/>
            </w:tcBorders>
            <w:shd w:val="clear" w:color="auto" w:fill="auto"/>
            <w:noWrap/>
            <w:vAlign w:val="center"/>
          </w:tcPr>
          <w:p w14:paraId="3FF227E2"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47F0DDD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FBB478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59D8888" w14:textId="77777777" w:rsidR="00DD3B0F" w:rsidRPr="00655551" w:rsidRDefault="00DD3B0F" w:rsidP="00DD3B0F">
            <w:pPr>
              <w:jc w:val="center"/>
              <w:rPr>
                <w:color w:val="000000"/>
                <w:sz w:val="28"/>
                <w:szCs w:val="28"/>
              </w:rPr>
            </w:pPr>
            <w:r w:rsidRPr="00655551">
              <w:rPr>
                <w:color w:val="000000"/>
                <w:sz w:val="28"/>
                <w:szCs w:val="28"/>
              </w:rPr>
              <w:t>443</w:t>
            </w:r>
          </w:p>
        </w:tc>
        <w:tc>
          <w:tcPr>
            <w:tcW w:w="4434" w:type="dxa"/>
            <w:tcBorders>
              <w:top w:val="nil"/>
              <w:left w:val="nil"/>
              <w:bottom w:val="single" w:sz="4" w:space="0" w:color="000000"/>
              <w:right w:val="single" w:sz="4" w:space="0" w:color="000000"/>
            </w:tcBorders>
            <w:shd w:val="clear" w:color="auto" w:fill="auto"/>
            <w:noWrap/>
            <w:vAlign w:val="center"/>
          </w:tcPr>
          <w:p w14:paraId="678BA498" w14:textId="77777777" w:rsidR="00DD3B0F" w:rsidRPr="00BF7D65" w:rsidRDefault="00DD3B0F" w:rsidP="00153198">
            <w:pPr>
              <w:rPr>
                <w:color w:val="000000"/>
                <w:sz w:val="28"/>
                <w:szCs w:val="28"/>
              </w:rPr>
            </w:pPr>
            <w:r w:rsidRPr="00BF7D65">
              <w:rPr>
                <w:color w:val="000000"/>
                <w:sz w:val="28"/>
                <w:szCs w:val="28"/>
              </w:rPr>
              <w:t>ООО ЧОП "РН-Охрана-Ямал"</w:t>
            </w:r>
          </w:p>
        </w:tc>
        <w:tc>
          <w:tcPr>
            <w:tcW w:w="2316" w:type="dxa"/>
            <w:tcBorders>
              <w:top w:val="nil"/>
              <w:left w:val="nil"/>
              <w:bottom w:val="single" w:sz="4" w:space="0" w:color="000000"/>
              <w:right w:val="single" w:sz="4" w:space="0" w:color="auto"/>
            </w:tcBorders>
            <w:shd w:val="clear" w:color="auto" w:fill="auto"/>
            <w:noWrap/>
            <w:vAlign w:val="center"/>
          </w:tcPr>
          <w:p w14:paraId="7336373A" w14:textId="77777777" w:rsidR="00DD3B0F" w:rsidRPr="00BF7D65" w:rsidRDefault="00DD3B0F" w:rsidP="00153198">
            <w:pPr>
              <w:rPr>
                <w:color w:val="000000"/>
                <w:sz w:val="28"/>
                <w:szCs w:val="28"/>
              </w:rPr>
            </w:pPr>
            <w:r w:rsidRPr="00BF7D65">
              <w:rPr>
                <w:color w:val="000000"/>
                <w:sz w:val="28"/>
                <w:szCs w:val="28"/>
              </w:rPr>
              <w:t>8913010010</w:t>
            </w:r>
          </w:p>
        </w:tc>
        <w:tc>
          <w:tcPr>
            <w:tcW w:w="2553" w:type="dxa"/>
            <w:tcBorders>
              <w:top w:val="nil"/>
              <w:left w:val="single" w:sz="4" w:space="0" w:color="auto"/>
              <w:bottom w:val="single" w:sz="4" w:space="0" w:color="000000"/>
              <w:right w:val="single" w:sz="4" w:space="0" w:color="000000"/>
            </w:tcBorders>
            <w:shd w:val="clear" w:color="auto" w:fill="auto"/>
          </w:tcPr>
          <w:p w14:paraId="01F1AE6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3F330B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EB4F2A6" w14:textId="77777777" w:rsidR="00DD3B0F" w:rsidRPr="00655551" w:rsidRDefault="00DD3B0F" w:rsidP="00DD3B0F">
            <w:pPr>
              <w:jc w:val="center"/>
              <w:rPr>
                <w:color w:val="000000"/>
                <w:sz w:val="28"/>
                <w:szCs w:val="28"/>
              </w:rPr>
            </w:pPr>
            <w:r w:rsidRPr="00655551">
              <w:rPr>
                <w:color w:val="000000"/>
                <w:sz w:val="28"/>
                <w:szCs w:val="28"/>
              </w:rPr>
              <w:t>444</w:t>
            </w:r>
          </w:p>
        </w:tc>
        <w:tc>
          <w:tcPr>
            <w:tcW w:w="4434" w:type="dxa"/>
            <w:tcBorders>
              <w:top w:val="nil"/>
              <w:left w:val="nil"/>
              <w:bottom w:val="single" w:sz="4" w:space="0" w:color="000000"/>
              <w:right w:val="single" w:sz="4" w:space="0" w:color="000000"/>
            </w:tcBorders>
            <w:shd w:val="clear" w:color="auto" w:fill="auto"/>
            <w:noWrap/>
            <w:vAlign w:val="center"/>
          </w:tcPr>
          <w:p w14:paraId="3ECD8F8A" w14:textId="77777777" w:rsidR="00DD3B0F" w:rsidRPr="00BF7D65" w:rsidRDefault="00DD3B0F" w:rsidP="00153198">
            <w:pPr>
              <w:rPr>
                <w:color w:val="000000"/>
                <w:sz w:val="28"/>
                <w:szCs w:val="28"/>
              </w:rPr>
            </w:pPr>
            <w:r w:rsidRPr="00BF7D65">
              <w:rPr>
                <w:color w:val="000000"/>
                <w:sz w:val="28"/>
                <w:szCs w:val="28"/>
              </w:rPr>
              <w:t>ООО ЧОО "РН-Охрана-Ижевск"</w:t>
            </w:r>
          </w:p>
        </w:tc>
        <w:tc>
          <w:tcPr>
            <w:tcW w:w="2316" w:type="dxa"/>
            <w:tcBorders>
              <w:top w:val="nil"/>
              <w:left w:val="nil"/>
              <w:bottom w:val="single" w:sz="4" w:space="0" w:color="000000"/>
              <w:right w:val="single" w:sz="4" w:space="0" w:color="auto"/>
            </w:tcBorders>
            <w:shd w:val="clear" w:color="auto" w:fill="auto"/>
            <w:noWrap/>
            <w:vAlign w:val="center"/>
          </w:tcPr>
          <w:p w14:paraId="6F0874AD" w14:textId="77777777" w:rsidR="00DD3B0F" w:rsidRPr="00BF7D65" w:rsidRDefault="00DD3B0F" w:rsidP="00153198">
            <w:pPr>
              <w:rPr>
                <w:color w:val="000000"/>
                <w:sz w:val="28"/>
                <w:szCs w:val="28"/>
              </w:rPr>
            </w:pPr>
            <w:r w:rsidRPr="00BF7D65">
              <w:rPr>
                <w:color w:val="000000"/>
                <w:sz w:val="28"/>
                <w:szCs w:val="28"/>
              </w:rPr>
              <w:t>1831138306</w:t>
            </w:r>
          </w:p>
        </w:tc>
        <w:tc>
          <w:tcPr>
            <w:tcW w:w="2553" w:type="dxa"/>
            <w:tcBorders>
              <w:top w:val="nil"/>
              <w:left w:val="single" w:sz="4" w:space="0" w:color="auto"/>
              <w:bottom w:val="single" w:sz="4" w:space="0" w:color="000000"/>
              <w:right w:val="single" w:sz="4" w:space="0" w:color="000000"/>
            </w:tcBorders>
            <w:shd w:val="clear" w:color="auto" w:fill="auto"/>
          </w:tcPr>
          <w:p w14:paraId="3270FEF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0BCE32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3A0992D" w14:textId="77777777" w:rsidR="00DD3B0F" w:rsidRPr="00655551" w:rsidRDefault="00DD3B0F" w:rsidP="00DD3B0F">
            <w:pPr>
              <w:jc w:val="center"/>
              <w:rPr>
                <w:color w:val="000000"/>
                <w:sz w:val="28"/>
                <w:szCs w:val="28"/>
              </w:rPr>
            </w:pPr>
            <w:r w:rsidRPr="00655551">
              <w:rPr>
                <w:color w:val="000000"/>
                <w:sz w:val="28"/>
                <w:szCs w:val="28"/>
              </w:rPr>
              <w:t>445</w:t>
            </w:r>
          </w:p>
        </w:tc>
        <w:tc>
          <w:tcPr>
            <w:tcW w:w="4434" w:type="dxa"/>
            <w:tcBorders>
              <w:top w:val="nil"/>
              <w:left w:val="nil"/>
              <w:bottom w:val="single" w:sz="4" w:space="0" w:color="000000"/>
              <w:right w:val="single" w:sz="4" w:space="0" w:color="000000"/>
            </w:tcBorders>
            <w:shd w:val="clear" w:color="auto" w:fill="auto"/>
            <w:noWrap/>
            <w:vAlign w:val="center"/>
          </w:tcPr>
          <w:p w14:paraId="13210BC6" w14:textId="77777777" w:rsidR="00DD3B0F" w:rsidRPr="00BF7D65" w:rsidRDefault="00DD3B0F" w:rsidP="00153198">
            <w:pPr>
              <w:rPr>
                <w:color w:val="000000"/>
                <w:sz w:val="28"/>
                <w:szCs w:val="28"/>
              </w:rPr>
            </w:pPr>
            <w:r w:rsidRPr="00BF7D65">
              <w:rPr>
                <w:color w:val="000000"/>
                <w:sz w:val="28"/>
                <w:szCs w:val="28"/>
              </w:rPr>
              <w:t>ОсОО "РН-Центральная Азия"</w:t>
            </w:r>
          </w:p>
        </w:tc>
        <w:tc>
          <w:tcPr>
            <w:tcW w:w="2316" w:type="dxa"/>
            <w:tcBorders>
              <w:top w:val="nil"/>
              <w:left w:val="nil"/>
              <w:bottom w:val="single" w:sz="4" w:space="0" w:color="000000"/>
              <w:right w:val="single" w:sz="4" w:space="0" w:color="auto"/>
            </w:tcBorders>
            <w:shd w:val="clear" w:color="auto" w:fill="auto"/>
            <w:noWrap/>
            <w:vAlign w:val="center"/>
          </w:tcPr>
          <w:p w14:paraId="75CD55C9" w14:textId="77777777" w:rsidR="00DD3B0F" w:rsidRPr="00BF7D65" w:rsidRDefault="00DD3B0F" w:rsidP="00153198">
            <w:pPr>
              <w:rPr>
                <w:color w:val="000000"/>
                <w:sz w:val="28"/>
                <w:szCs w:val="28"/>
              </w:rPr>
            </w:pPr>
            <w:r w:rsidRPr="00BF7D65">
              <w:rPr>
                <w:color w:val="000000"/>
                <w:sz w:val="28"/>
                <w:szCs w:val="28"/>
              </w:rPr>
              <w:t>02607201310060</w:t>
            </w:r>
          </w:p>
        </w:tc>
        <w:tc>
          <w:tcPr>
            <w:tcW w:w="2553" w:type="dxa"/>
            <w:tcBorders>
              <w:top w:val="nil"/>
              <w:left w:val="single" w:sz="4" w:space="0" w:color="auto"/>
              <w:bottom w:val="single" w:sz="4" w:space="0" w:color="000000"/>
              <w:right w:val="single" w:sz="4" w:space="0" w:color="000000"/>
            </w:tcBorders>
            <w:shd w:val="clear" w:color="auto" w:fill="auto"/>
          </w:tcPr>
          <w:p w14:paraId="6160FC5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04698B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9642C2F" w14:textId="77777777" w:rsidR="00DD3B0F" w:rsidRPr="00655551" w:rsidRDefault="00DD3B0F" w:rsidP="00DD3B0F">
            <w:pPr>
              <w:jc w:val="center"/>
              <w:rPr>
                <w:color w:val="000000"/>
                <w:sz w:val="28"/>
                <w:szCs w:val="28"/>
              </w:rPr>
            </w:pPr>
            <w:r w:rsidRPr="00655551">
              <w:rPr>
                <w:color w:val="000000"/>
                <w:sz w:val="28"/>
                <w:szCs w:val="28"/>
              </w:rPr>
              <w:t>446</w:t>
            </w:r>
          </w:p>
        </w:tc>
        <w:tc>
          <w:tcPr>
            <w:tcW w:w="4434" w:type="dxa"/>
            <w:tcBorders>
              <w:top w:val="nil"/>
              <w:left w:val="nil"/>
              <w:bottom w:val="single" w:sz="4" w:space="0" w:color="000000"/>
              <w:right w:val="single" w:sz="4" w:space="0" w:color="000000"/>
            </w:tcBorders>
            <w:shd w:val="clear" w:color="auto" w:fill="auto"/>
            <w:noWrap/>
            <w:vAlign w:val="center"/>
          </w:tcPr>
          <w:p w14:paraId="22FFE410" w14:textId="77777777" w:rsidR="00DD3B0F" w:rsidRPr="00BF7D65" w:rsidRDefault="00DD3B0F" w:rsidP="00153198">
            <w:pPr>
              <w:rPr>
                <w:color w:val="000000"/>
                <w:sz w:val="28"/>
                <w:szCs w:val="28"/>
              </w:rPr>
            </w:pPr>
            <w:r w:rsidRPr="00BF7D65">
              <w:rPr>
                <w:color w:val="000000"/>
                <w:sz w:val="28"/>
                <w:szCs w:val="28"/>
              </w:rPr>
              <w:t>Trizneft Pilot SARL</w:t>
            </w:r>
          </w:p>
        </w:tc>
        <w:tc>
          <w:tcPr>
            <w:tcW w:w="2316" w:type="dxa"/>
            <w:tcBorders>
              <w:top w:val="nil"/>
              <w:left w:val="nil"/>
              <w:bottom w:val="single" w:sz="4" w:space="0" w:color="000000"/>
              <w:right w:val="single" w:sz="4" w:space="0" w:color="auto"/>
            </w:tcBorders>
            <w:shd w:val="clear" w:color="auto" w:fill="auto"/>
            <w:noWrap/>
            <w:vAlign w:val="center"/>
          </w:tcPr>
          <w:p w14:paraId="4DDCFD3F" w14:textId="77777777" w:rsidR="00DD3B0F" w:rsidRPr="00BF7D65" w:rsidRDefault="00DD3B0F" w:rsidP="00153198">
            <w:pPr>
              <w:rPr>
                <w:color w:val="000000"/>
                <w:sz w:val="28"/>
                <w:szCs w:val="28"/>
              </w:rPr>
            </w:pPr>
            <w:r w:rsidRPr="00BF7D65">
              <w:rPr>
                <w:color w:val="000000"/>
                <w:sz w:val="28"/>
                <w:szCs w:val="28"/>
              </w:rPr>
              <w:t>2013 2442 364</w:t>
            </w:r>
          </w:p>
        </w:tc>
        <w:tc>
          <w:tcPr>
            <w:tcW w:w="2553" w:type="dxa"/>
            <w:tcBorders>
              <w:top w:val="nil"/>
              <w:left w:val="single" w:sz="4" w:space="0" w:color="auto"/>
              <w:bottom w:val="single" w:sz="4" w:space="0" w:color="000000"/>
              <w:right w:val="single" w:sz="4" w:space="0" w:color="000000"/>
            </w:tcBorders>
            <w:shd w:val="clear" w:color="auto" w:fill="auto"/>
          </w:tcPr>
          <w:p w14:paraId="31EC460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D545B1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F5C693C" w14:textId="77777777" w:rsidR="00DD3B0F" w:rsidRPr="00655551" w:rsidRDefault="00DD3B0F" w:rsidP="00DD3B0F">
            <w:pPr>
              <w:jc w:val="center"/>
              <w:rPr>
                <w:color w:val="000000"/>
                <w:sz w:val="28"/>
                <w:szCs w:val="28"/>
              </w:rPr>
            </w:pPr>
            <w:r w:rsidRPr="00655551">
              <w:rPr>
                <w:color w:val="000000"/>
                <w:sz w:val="28"/>
                <w:szCs w:val="28"/>
              </w:rPr>
              <w:t>447</w:t>
            </w:r>
          </w:p>
        </w:tc>
        <w:tc>
          <w:tcPr>
            <w:tcW w:w="4434" w:type="dxa"/>
            <w:tcBorders>
              <w:top w:val="nil"/>
              <w:left w:val="nil"/>
              <w:bottom w:val="single" w:sz="4" w:space="0" w:color="000000"/>
              <w:right w:val="single" w:sz="4" w:space="0" w:color="000000"/>
            </w:tcBorders>
            <w:shd w:val="clear" w:color="auto" w:fill="auto"/>
            <w:noWrap/>
            <w:vAlign w:val="center"/>
          </w:tcPr>
          <w:p w14:paraId="573DFFB5" w14:textId="77777777" w:rsidR="00DD3B0F" w:rsidRPr="00655551" w:rsidRDefault="00DD3B0F" w:rsidP="00153198">
            <w:pPr>
              <w:rPr>
                <w:color w:val="000000"/>
                <w:sz w:val="28"/>
                <w:szCs w:val="28"/>
                <w:lang w:val="en-US"/>
              </w:rPr>
            </w:pPr>
            <w:r w:rsidRPr="00655551">
              <w:rPr>
                <w:color w:val="000000"/>
                <w:sz w:val="28"/>
                <w:szCs w:val="28"/>
                <w:lang w:val="en-US"/>
              </w:rPr>
              <w:t>Rosneft Global Trade S.A.</w:t>
            </w:r>
          </w:p>
        </w:tc>
        <w:tc>
          <w:tcPr>
            <w:tcW w:w="2316" w:type="dxa"/>
            <w:tcBorders>
              <w:top w:val="nil"/>
              <w:left w:val="nil"/>
              <w:bottom w:val="single" w:sz="4" w:space="0" w:color="000000"/>
              <w:right w:val="single" w:sz="4" w:space="0" w:color="auto"/>
            </w:tcBorders>
            <w:shd w:val="clear" w:color="auto" w:fill="auto"/>
            <w:noWrap/>
            <w:vAlign w:val="center"/>
          </w:tcPr>
          <w:p w14:paraId="0087A597" w14:textId="77777777" w:rsidR="00DD3B0F" w:rsidRPr="00BF7D65" w:rsidRDefault="00DD3B0F" w:rsidP="00153198">
            <w:pPr>
              <w:rPr>
                <w:color w:val="000000"/>
                <w:sz w:val="28"/>
                <w:szCs w:val="28"/>
              </w:rPr>
            </w:pPr>
            <w:r w:rsidRPr="00BF7D65">
              <w:rPr>
                <w:color w:val="000000"/>
                <w:sz w:val="28"/>
                <w:szCs w:val="28"/>
              </w:rPr>
              <w:t>20132218464</w:t>
            </w:r>
          </w:p>
        </w:tc>
        <w:tc>
          <w:tcPr>
            <w:tcW w:w="2553" w:type="dxa"/>
            <w:tcBorders>
              <w:top w:val="nil"/>
              <w:left w:val="single" w:sz="4" w:space="0" w:color="auto"/>
              <w:bottom w:val="single" w:sz="4" w:space="0" w:color="000000"/>
              <w:right w:val="single" w:sz="4" w:space="0" w:color="000000"/>
            </w:tcBorders>
            <w:shd w:val="clear" w:color="auto" w:fill="auto"/>
          </w:tcPr>
          <w:p w14:paraId="6EE8355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51E62D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837AE85" w14:textId="77777777" w:rsidR="00DD3B0F" w:rsidRPr="00655551" w:rsidRDefault="00DD3B0F" w:rsidP="00DD3B0F">
            <w:pPr>
              <w:jc w:val="center"/>
              <w:rPr>
                <w:color w:val="000000"/>
                <w:sz w:val="28"/>
                <w:szCs w:val="28"/>
              </w:rPr>
            </w:pPr>
            <w:r w:rsidRPr="00655551">
              <w:rPr>
                <w:color w:val="000000"/>
                <w:sz w:val="28"/>
                <w:szCs w:val="28"/>
              </w:rPr>
              <w:t>448</w:t>
            </w:r>
          </w:p>
        </w:tc>
        <w:tc>
          <w:tcPr>
            <w:tcW w:w="4434" w:type="dxa"/>
            <w:tcBorders>
              <w:top w:val="nil"/>
              <w:left w:val="nil"/>
              <w:bottom w:val="single" w:sz="4" w:space="0" w:color="000000"/>
              <w:right w:val="single" w:sz="4" w:space="0" w:color="000000"/>
            </w:tcBorders>
            <w:shd w:val="clear" w:color="auto" w:fill="auto"/>
            <w:noWrap/>
            <w:vAlign w:val="center"/>
          </w:tcPr>
          <w:p w14:paraId="5B2ECF06" w14:textId="77777777" w:rsidR="00DD3B0F" w:rsidRPr="00BF7D65" w:rsidRDefault="00DD3B0F" w:rsidP="00153198">
            <w:pPr>
              <w:rPr>
                <w:color w:val="000000"/>
                <w:sz w:val="28"/>
                <w:szCs w:val="28"/>
              </w:rPr>
            </w:pPr>
            <w:r w:rsidRPr="00BF7D65">
              <w:rPr>
                <w:color w:val="000000"/>
                <w:sz w:val="28"/>
                <w:szCs w:val="28"/>
              </w:rPr>
              <w:t>ООО "Ленский нефтепровод"</w:t>
            </w:r>
          </w:p>
        </w:tc>
        <w:tc>
          <w:tcPr>
            <w:tcW w:w="2316" w:type="dxa"/>
            <w:tcBorders>
              <w:top w:val="nil"/>
              <w:left w:val="nil"/>
              <w:bottom w:val="single" w:sz="4" w:space="0" w:color="000000"/>
              <w:right w:val="single" w:sz="4" w:space="0" w:color="auto"/>
            </w:tcBorders>
            <w:shd w:val="clear" w:color="auto" w:fill="auto"/>
            <w:noWrap/>
            <w:vAlign w:val="center"/>
          </w:tcPr>
          <w:p w14:paraId="2DC9078D" w14:textId="77777777" w:rsidR="00DD3B0F" w:rsidRPr="00BF7D65" w:rsidRDefault="00DD3B0F" w:rsidP="00153198">
            <w:pPr>
              <w:rPr>
                <w:color w:val="000000"/>
                <w:sz w:val="28"/>
                <w:szCs w:val="28"/>
              </w:rPr>
            </w:pPr>
            <w:r w:rsidRPr="00BF7D65">
              <w:rPr>
                <w:color w:val="000000"/>
                <w:sz w:val="28"/>
                <w:szCs w:val="28"/>
              </w:rPr>
              <w:t>1414014480</w:t>
            </w:r>
          </w:p>
        </w:tc>
        <w:tc>
          <w:tcPr>
            <w:tcW w:w="2553" w:type="dxa"/>
            <w:tcBorders>
              <w:top w:val="nil"/>
              <w:left w:val="single" w:sz="4" w:space="0" w:color="auto"/>
              <w:bottom w:val="single" w:sz="4" w:space="0" w:color="000000"/>
              <w:right w:val="single" w:sz="4" w:space="0" w:color="000000"/>
            </w:tcBorders>
            <w:shd w:val="clear" w:color="auto" w:fill="auto"/>
          </w:tcPr>
          <w:p w14:paraId="1433750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4B1BCB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9C2BA41" w14:textId="77777777" w:rsidR="00DD3B0F" w:rsidRPr="00655551" w:rsidRDefault="00DD3B0F" w:rsidP="00DD3B0F">
            <w:pPr>
              <w:jc w:val="center"/>
              <w:rPr>
                <w:color w:val="000000"/>
                <w:sz w:val="28"/>
                <w:szCs w:val="28"/>
              </w:rPr>
            </w:pPr>
            <w:r w:rsidRPr="00655551">
              <w:rPr>
                <w:color w:val="000000"/>
                <w:sz w:val="28"/>
                <w:szCs w:val="28"/>
              </w:rPr>
              <w:t>449</w:t>
            </w:r>
          </w:p>
        </w:tc>
        <w:tc>
          <w:tcPr>
            <w:tcW w:w="4434" w:type="dxa"/>
            <w:tcBorders>
              <w:top w:val="nil"/>
              <w:left w:val="nil"/>
              <w:bottom w:val="single" w:sz="4" w:space="0" w:color="000000"/>
              <w:right w:val="single" w:sz="4" w:space="0" w:color="000000"/>
            </w:tcBorders>
            <w:shd w:val="clear" w:color="auto" w:fill="auto"/>
            <w:noWrap/>
            <w:vAlign w:val="center"/>
          </w:tcPr>
          <w:p w14:paraId="4E703BE2" w14:textId="77777777" w:rsidR="00DD3B0F" w:rsidRPr="00655551" w:rsidRDefault="00DD3B0F" w:rsidP="00153198">
            <w:pPr>
              <w:rPr>
                <w:color w:val="000000"/>
                <w:sz w:val="28"/>
                <w:szCs w:val="28"/>
                <w:lang w:val="en-US"/>
              </w:rPr>
            </w:pPr>
            <w:r w:rsidRPr="00655551">
              <w:rPr>
                <w:color w:val="000000"/>
                <w:sz w:val="28"/>
                <w:szCs w:val="28"/>
                <w:lang w:val="en-US"/>
              </w:rPr>
              <w:t>AV Asia Developments Pte. Ltd.</w:t>
            </w:r>
          </w:p>
        </w:tc>
        <w:tc>
          <w:tcPr>
            <w:tcW w:w="2316" w:type="dxa"/>
            <w:tcBorders>
              <w:top w:val="nil"/>
              <w:left w:val="nil"/>
              <w:bottom w:val="single" w:sz="4" w:space="0" w:color="000000"/>
              <w:right w:val="single" w:sz="4" w:space="0" w:color="auto"/>
            </w:tcBorders>
            <w:shd w:val="clear" w:color="auto" w:fill="auto"/>
            <w:noWrap/>
            <w:vAlign w:val="center"/>
          </w:tcPr>
          <w:p w14:paraId="42B63900" w14:textId="77777777" w:rsidR="00DD3B0F" w:rsidRPr="00BF7D65" w:rsidRDefault="00DD3B0F" w:rsidP="00153198">
            <w:pPr>
              <w:rPr>
                <w:color w:val="000000"/>
                <w:sz w:val="28"/>
                <w:szCs w:val="28"/>
              </w:rPr>
            </w:pPr>
            <w:r w:rsidRPr="00BF7D65">
              <w:rPr>
                <w:color w:val="000000"/>
                <w:sz w:val="28"/>
                <w:szCs w:val="28"/>
              </w:rPr>
              <w:t>201329287E</w:t>
            </w:r>
          </w:p>
        </w:tc>
        <w:tc>
          <w:tcPr>
            <w:tcW w:w="2553" w:type="dxa"/>
            <w:tcBorders>
              <w:top w:val="nil"/>
              <w:left w:val="single" w:sz="4" w:space="0" w:color="auto"/>
              <w:bottom w:val="single" w:sz="4" w:space="0" w:color="000000"/>
              <w:right w:val="single" w:sz="4" w:space="0" w:color="000000"/>
            </w:tcBorders>
            <w:shd w:val="clear" w:color="auto" w:fill="auto"/>
          </w:tcPr>
          <w:p w14:paraId="63B57E0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42788A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1A2C72C" w14:textId="77777777" w:rsidR="00DD3B0F" w:rsidRPr="00655551" w:rsidRDefault="00DD3B0F" w:rsidP="00DD3B0F">
            <w:pPr>
              <w:jc w:val="center"/>
              <w:rPr>
                <w:color w:val="000000"/>
                <w:sz w:val="28"/>
                <w:szCs w:val="28"/>
              </w:rPr>
            </w:pPr>
            <w:r w:rsidRPr="00655551">
              <w:rPr>
                <w:color w:val="000000"/>
                <w:sz w:val="28"/>
                <w:szCs w:val="28"/>
              </w:rPr>
              <w:t>450</w:t>
            </w:r>
          </w:p>
        </w:tc>
        <w:tc>
          <w:tcPr>
            <w:tcW w:w="4434" w:type="dxa"/>
            <w:tcBorders>
              <w:top w:val="nil"/>
              <w:left w:val="nil"/>
              <w:bottom w:val="single" w:sz="4" w:space="0" w:color="000000"/>
              <w:right w:val="single" w:sz="4" w:space="0" w:color="000000"/>
            </w:tcBorders>
            <w:shd w:val="clear" w:color="auto" w:fill="auto"/>
            <w:noWrap/>
            <w:vAlign w:val="center"/>
          </w:tcPr>
          <w:p w14:paraId="0CBFD062" w14:textId="77777777" w:rsidR="00DD3B0F" w:rsidRPr="00BF7D65" w:rsidRDefault="00DD3B0F" w:rsidP="00153198">
            <w:pPr>
              <w:rPr>
                <w:color w:val="000000"/>
                <w:sz w:val="28"/>
                <w:szCs w:val="28"/>
              </w:rPr>
            </w:pPr>
            <w:r w:rsidRPr="00BF7D65">
              <w:rPr>
                <w:color w:val="000000"/>
                <w:sz w:val="28"/>
                <w:szCs w:val="28"/>
              </w:rPr>
              <w:t>АО "РН-Аэро Ростов-на-Дону"</w:t>
            </w:r>
          </w:p>
        </w:tc>
        <w:tc>
          <w:tcPr>
            <w:tcW w:w="2316" w:type="dxa"/>
            <w:tcBorders>
              <w:top w:val="nil"/>
              <w:left w:val="nil"/>
              <w:bottom w:val="single" w:sz="4" w:space="0" w:color="000000"/>
              <w:right w:val="single" w:sz="4" w:space="0" w:color="auto"/>
            </w:tcBorders>
            <w:shd w:val="clear" w:color="auto" w:fill="auto"/>
            <w:noWrap/>
            <w:vAlign w:val="center"/>
          </w:tcPr>
          <w:p w14:paraId="35A9FA92" w14:textId="77777777" w:rsidR="00DD3B0F" w:rsidRPr="00BF7D65" w:rsidRDefault="00DD3B0F" w:rsidP="00153198">
            <w:pPr>
              <w:rPr>
                <w:color w:val="000000"/>
                <w:sz w:val="28"/>
                <w:szCs w:val="28"/>
              </w:rPr>
            </w:pPr>
            <w:r w:rsidRPr="00BF7D65">
              <w:rPr>
                <w:color w:val="000000"/>
                <w:sz w:val="28"/>
                <w:szCs w:val="28"/>
              </w:rPr>
              <w:t>6166045712</w:t>
            </w:r>
          </w:p>
        </w:tc>
        <w:tc>
          <w:tcPr>
            <w:tcW w:w="2553" w:type="dxa"/>
            <w:tcBorders>
              <w:top w:val="nil"/>
              <w:left w:val="single" w:sz="4" w:space="0" w:color="auto"/>
              <w:bottom w:val="single" w:sz="4" w:space="0" w:color="000000"/>
              <w:right w:val="single" w:sz="4" w:space="0" w:color="000000"/>
            </w:tcBorders>
            <w:shd w:val="clear" w:color="auto" w:fill="auto"/>
          </w:tcPr>
          <w:p w14:paraId="54FE8B0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303D66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BB1EF45" w14:textId="77777777" w:rsidR="00DD3B0F" w:rsidRPr="00655551" w:rsidRDefault="00DD3B0F" w:rsidP="00DD3B0F">
            <w:pPr>
              <w:jc w:val="center"/>
              <w:rPr>
                <w:color w:val="000000"/>
                <w:sz w:val="28"/>
                <w:szCs w:val="28"/>
              </w:rPr>
            </w:pPr>
            <w:r w:rsidRPr="00655551">
              <w:rPr>
                <w:color w:val="000000"/>
                <w:sz w:val="28"/>
                <w:szCs w:val="28"/>
              </w:rPr>
              <w:t>451</w:t>
            </w:r>
          </w:p>
        </w:tc>
        <w:tc>
          <w:tcPr>
            <w:tcW w:w="4434" w:type="dxa"/>
            <w:tcBorders>
              <w:top w:val="nil"/>
              <w:left w:val="nil"/>
              <w:bottom w:val="single" w:sz="4" w:space="0" w:color="000000"/>
              <w:right w:val="single" w:sz="4" w:space="0" w:color="000000"/>
            </w:tcBorders>
            <w:shd w:val="clear" w:color="auto" w:fill="auto"/>
            <w:noWrap/>
            <w:vAlign w:val="center"/>
          </w:tcPr>
          <w:p w14:paraId="3434EEED" w14:textId="77777777" w:rsidR="00DD3B0F" w:rsidRPr="00BF7D65" w:rsidRDefault="00DD3B0F" w:rsidP="00153198">
            <w:pPr>
              <w:rPr>
                <w:color w:val="000000"/>
                <w:sz w:val="28"/>
                <w:szCs w:val="28"/>
              </w:rPr>
            </w:pPr>
            <w:r w:rsidRPr="00BF7D65">
              <w:rPr>
                <w:color w:val="000000"/>
                <w:sz w:val="28"/>
                <w:szCs w:val="28"/>
              </w:rPr>
              <w:t>Rosneft Techno S.A.</w:t>
            </w:r>
          </w:p>
        </w:tc>
        <w:tc>
          <w:tcPr>
            <w:tcW w:w="2316" w:type="dxa"/>
            <w:tcBorders>
              <w:top w:val="nil"/>
              <w:left w:val="nil"/>
              <w:bottom w:val="single" w:sz="4" w:space="0" w:color="000000"/>
              <w:right w:val="single" w:sz="4" w:space="0" w:color="auto"/>
            </w:tcBorders>
            <w:shd w:val="clear" w:color="auto" w:fill="auto"/>
            <w:noWrap/>
            <w:vAlign w:val="center"/>
          </w:tcPr>
          <w:p w14:paraId="6DBED129" w14:textId="77777777" w:rsidR="00DD3B0F" w:rsidRPr="00BF7D65" w:rsidRDefault="00DD3B0F" w:rsidP="00153198">
            <w:pPr>
              <w:rPr>
                <w:color w:val="000000"/>
                <w:sz w:val="28"/>
                <w:szCs w:val="28"/>
              </w:rPr>
            </w:pPr>
            <w:r w:rsidRPr="00BF7D65">
              <w:rPr>
                <w:color w:val="000000"/>
                <w:sz w:val="28"/>
                <w:szCs w:val="28"/>
              </w:rPr>
              <w:t>20132226289</w:t>
            </w:r>
          </w:p>
        </w:tc>
        <w:tc>
          <w:tcPr>
            <w:tcW w:w="2553" w:type="dxa"/>
            <w:tcBorders>
              <w:top w:val="nil"/>
              <w:left w:val="single" w:sz="4" w:space="0" w:color="auto"/>
              <w:bottom w:val="single" w:sz="4" w:space="0" w:color="000000"/>
              <w:right w:val="single" w:sz="4" w:space="0" w:color="000000"/>
            </w:tcBorders>
            <w:shd w:val="clear" w:color="auto" w:fill="auto"/>
          </w:tcPr>
          <w:p w14:paraId="4C6B14A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526A49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54627A9" w14:textId="77777777" w:rsidR="00DD3B0F" w:rsidRPr="00655551" w:rsidRDefault="00DD3B0F" w:rsidP="00DD3B0F">
            <w:pPr>
              <w:jc w:val="center"/>
              <w:rPr>
                <w:color w:val="000000"/>
                <w:sz w:val="28"/>
                <w:szCs w:val="28"/>
              </w:rPr>
            </w:pPr>
            <w:r w:rsidRPr="00655551">
              <w:rPr>
                <w:color w:val="000000"/>
                <w:sz w:val="28"/>
                <w:szCs w:val="28"/>
              </w:rPr>
              <w:t>452</w:t>
            </w:r>
          </w:p>
        </w:tc>
        <w:tc>
          <w:tcPr>
            <w:tcW w:w="4434" w:type="dxa"/>
            <w:tcBorders>
              <w:top w:val="nil"/>
              <w:left w:val="nil"/>
              <w:bottom w:val="single" w:sz="4" w:space="0" w:color="000000"/>
              <w:right w:val="single" w:sz="4" w:space="0" w:color="000000"/>
            </w:tcBorders>
            <w:shd w:val="clear" w:color="auto" w:fill="auto"/>
            <w:noWrap/>
            <w:vAlign w:val="center"/>
          </w:tcPr>
          <w:p w14:paraId="6F6C2EDF" w14:textId="77777777" w:rsidR="00DD3B0F" w:rsidRPr="00BF7D65" w:rsidRDefault="00DD3B0F" w:rsidP="00153198">
            <w:pPr>
              <w:rPr>
                <w:color w:val="000000"/>
                <w:sz w:val="28"/>
                <w:szCs w:val="28"/>
              </w:rPr>
            </w:pPr>
            <w:r w:rsidRPr="00BF7D65">
              <w:rPr>
                <w:color w:val="000000"/>
                <w:sz w:val="28"/>
                <w:szCs w:val="28"/>
              </w:rPr>
              <w:t>ЗАО "Роснефть-Армения"</w:t>
            </w:r>
          </w:p>
        </w:tc>
        <w:tc>
          <w:tcPr>
            <w:tcW w:w="2316" w:type="dxa"/>
            <w:tcBorders>
              <w:top w:val="nil"/>
              <w:left w:val="nil"/>
              <w:bottom w:val="single" w:sz="4" w:space="0" w:color="000000"/>
              <w:right w:val="single" w:sz="4" w:space="0" w:color="auto"/>
            </w:tcBorders>
            <w:shd w:val="clear" w:color="auto" w:fill="auto"/>
            <w:noWrap/>
            <w:vAlign w:val="center"/>
          </w:tcPr>
          <w:p w14:paraId="244F0EDC" w14:textId="77777777" w:rsidR="00DD3B0F" w:rsidRPr="00BF7D65" w:rsidRDefault="00DD3B0F" w:rsidP="00153198">
            <w:pPr>
              <w:rPr>
                <w:color w:val="000000"/>
                <w:sz w:val="28"/>
                <w:szCs w:val="28"/>
              </w:rPr>
            </w:pPr>
            <w:r w:rsidRPr="00BF7D65">
              <w:rPr>
                <w:color w:val="000000"/>
                <w:sz w:val="28"/>
                <w:szCs w:val="28"/>
              </w:rPr>
              <w:t>02258424</w:t>
            </w:r>
          </w:p>
        </w:tc>
        <w:tc>
          <w:tcPr>
            <w:tcW w:w="2553" w:type="dxa"/>
            <w:tcBorders>
              <w:top w:val="nil"/>
              <w:left w:val="single" w:sz="4" w:space="0" w:color="auto"/>
              <w:bottom w:val="single" w:sz="4" w:space="0" w:color="000000"/>
              <w:right w:val="single" w:sz="4" w:space="0" w:color="000000"/>
            </w:tcBorders>
            <w:shd w:val="clear" w:color="auto" w:fill="auto"/>
          </w:tcPr>
          <w:p w14:paraId="07F9CC7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A56E211"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4EBC8" w14:textId="77777777" w:rsidR="00DD3B0F" w:rsidRPr="00655551" w:rsidRDefault="00DD3B0F" w:rsidP="00DD3B0F">
            <w:pPr>
              <w:jc w:val="center"/>
              <w:rPr>
                <w:color w:val="000000"/>
                <w:sz w:val="28"/>
                <w:szCs w:val="28"/>
              </w:rPr>
            </w:pPr>
            <w:r w:rsidRPr="00655551">
              <w:rPr>
                <w:color w:val="000000"/>
                <w:sz w:val="28"/>
                <w:szCs w:val="28"/>
              </w:rPr>
              <w:t>453</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3456109A" w14:textId="77777777" w:rsidR="00DD3B0F" w:rsidRPr="00BF7D65" w:rsidRDefault="00DD3B0F" w:rsidP="00153198">
            <w:pPr>
              <w:rPr>
                <w:color w:val="000000"/>
                <w:sz w:val="28"/>
                <w:szCs w:val="28"/>
              </w:rPr>
            </w:pPr>
            <w:r w:rsidRPr="00BF7D65">
              <w:rPr>
                <w:color w:val="000000"/>
                <w:sz w:val="28"/>
                <w:szCs w:val="28"/>
              </w:rPr>
              <w:t>PETROVICTORIA S.A.</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64C7BF95" w14:textId="77777777" w:rsidR="00DD3B0F" w:rsidRPr="00BF7D65" w:rsidRDefault="00DD3B0F" w:rsidP="00153198">
            <w:pPr>
              <w:rPr>
                <w:color w:val="000000"/>
                <w:sz w:val="28"/>
                <w:szCs w:val="28"/>
              </w:rPr>
            </w:pPr>
            <w:r w:rsidRPr="00BF7D65">
              <w:rPr>
                <w:color w:val="000000"/>
                <w:sz w:val="28"/>
                <w:szCs w:val="28"/>
              </w:rPr>
              <w:t>J404026584</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5E0D969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44E745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22B7D65" w14:textId="77777777" w:rsidR="00DD3B0F" w:rsidRPr="00655551" w:rsidRDefault="00DD3B0F" w:rsidP="00DD3B0F">
            <w:pPr>
              <w:jc w:val="center"/>
              <w:rPr>
                <w:color w:val="000000"/>
                <w:sz w:val="28"/>
                <w:szCs w:val="28"/>
              </w:rPr>
            </w:pPr>
            <w:r w:rsidRPr="00655551">
              <w:rPr>
                <w:color w:val="000000"/>
                <w:sz w:val="28"/>
                <w:szCs w:val="28"/>
              </w:rPr>
              <w:t>454</w:t>
            </w:r>
          </w:p>
        </w:tc>
        <w:tc>
          <w:tcPr>
            <w:tcW w:w="4434" w:type="dxa"/>
            <w:tcBorders>
              <w:top w:val="nil"/>
              <w:left w:val="nil"/>
              <w:bottom w:val="single" w:sz="4" w:space="0" w:color="000000"/>
              <w:right w:val="single" w:sz="4" w:space="0" w:color="000000"/>
            </w:tcBorders>
            <w:shd w:val="clear" w:color="auto" w:fill="auto"/>
            <w:noWrap/>
            <w:vAlign w:val="center"/>
          </w:tcPr>
          <w:p w14:paraId="59764FA6" w14:textId="77777777" w:rsidR="00DD3B0F" w:rsidRPr="00BF7D65" w:rsidRDefault="00DD3B0F" w:rsidP="00153198">
            <w:pPr>
              <w:rPr>
                <w:color w:val="000000"/>
                <w:sz w:val="28"/>
                <w:szCs w:val="28"/>
              </w:rPr>
            </w:pPr>
            <w:r w:rsidRPr="00BF7D65">
              <w:rPr>
                <w:color w:val="000000"/>
                <w:sz w:val="28"/>
                <w:szCs w:val="28"/>
              </w:rPr>
              <w:t>Centrchukmorneftegaz Holding SARL</w:t>
            </w:r>
          </w:p>
        </w:tc>
        <w:tc>
          <w:tcPr>
            <w:tcW w:w="2316" w:type="dxa"/>
            <w:tcBorders>
              <w:top w:val="nil"/>
              <w:left w:val="nil"/>
              <w:bottom w:val="single" w:sz="4" w:space="0" w:color="000000"/>
              <w:right w:val="single" w:sz="4" w:space="0" w:color="auto"/>
            </w:tcBorders>
            <w:shd w:val="clear" w:color="auto" w:fill="auto"/>
            <w:noWrap/>
            <w:vAlign w:val="center"/>
          </w:tcPr>
          <w:p w14:paraId="2ADA89D8" w14:textId="77777777" w:rsidR="00DD3B0F" w:rsidRPr="00BF7D65" w:rsidRDefault="00DD3B0F" w:rsidP="00153198">
            <w:pPr>
              <w:rPr>
                <w:color w:val="000000"/>
                <w:sz w:val="28"/>
                <w:szCs w:val="28"/>
              </w:rPr>
            </w:pPr>
            <w:r w:rsidRPr="00BF7D65">
              <w:rPr>
                <w:color w:val="000000"/>
                <w:sz w:val="28"/>
                <w:szCs w:val="28"/>
              </w:rPr>
              <w:t>20142410193</w:t>
            </w:r>
          </w:p>
        </w:tc>
        <w:tc>
          <w:tcPr>
            <w:tcW w:w="2553" w:type="dxa"/>
            <w:tcBorders>
              <w:top w:val="nil"/>
              <w:left w:val="single" w:sz="4" w:space="0" w:color="auto"/>
              <w:bottom w:val="single" w:sz="4" w:space="0" w:color="000000"/>
              <w:right w:val="single" w:sz="4" w:space="0" w:color="000000"/>
            </w:tcBorders>
            <w:shd w:val="clear" w:color="auto" w:fill="auto"/>
          </w:tcPr>
          <w:p w14:paraId="1CE6FB9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B5FB16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0D23F6B" w14:textId="77777777" w:rsidR="00DD3B0F" w:rsidRPr="00655551" w:rsidRDefault="00DD3B0F" w:rsidP="00DD3B0F">
            <w:pPr>
              <w:jc w:val="center"/>
              <w:rPr>
                <w:color w:val="000000"/>
                <w:sz w:val="28"/>
                <w:szCs w:val="28"/>
              </w:rPr>
            </w:pPr>
            <w:r w:rsidRPr="00655551">
              <w:rPr>
                <w:color w:val="000000"/>
                <w:sz w:val="28"/>
                <w:szCs w:val="28"/>
              </w:rPr>
              <w:t>455</w:t>
            </w:r>
          </w:p>
        </w:tc>
        <w:tc>
          <w:tcPr>
            <w:tcW w:w="4434" w:type="dxa"/>
            <w:tcBorders>
              <w:top w:val="nil"/>
              <w:left w:val="nil"/>
              <w:bottom w:val="single" w:sz="4" w:space="0" w:color="000000"/>
              <w:right w:val="single" w:sz="4" w:space="0" w:color="000000"/>
            </w:tcBorders>
            <w:shd w:val="clear" w:color="auto" w:fill="auto"/>
            <w:noWrap/>
            <w:vAlign w:val="center"/>
          </w:tcPr>
          <w:p w14:paraId="0CD7B17C" w14:textId="77777777" w:rsidR="00DD3B0F" w:rsidRPr="00BF7D65" w:rsidRDefault="00DD3B0F" w:rsidP="00153198">
            <w:pPr>
              <w:rPr>
                <w:color w:val="000000"/>
                <w:sz w:val="28"/>
                <w:szCs w:val="28"/>
              </w:rPr>
            </w:pPr>
            <w:r w:rsidRPr="00BF7D65">
              <w:rPr>
                <w:color w:val="000000"/>
                <w:sz w:val="28"/>
                <w:szCs w:val="28"/>
              </w:rPr>
              <w:t>Olmorneftegaz Holding SARL</w:t>
            </w:r>
          </w:p>
        </w:tc>
        <w:tc>
          <w:tcPr>
            <w:tcW w:w="2316" w:type="dxa"/>
            <w:tcBorders>
              <w:top w:val="nil"/>
              <w:left w:val="nil"/>
              <w:bottom w:val="single" w:sz="4" w:space="0" w:color="000000"/>
              <w:right w:val="single" w:sz="4" w:space="0" w:color="auto"/>
            </w:tcBorders>
            <w:shd w:val="clear" w:color="auto" w:fill="auto"/>
            <w:noWrap/>
            <w:vAlign w:val="center"/>
          </w:tcPr>
          <w:p w14:paraId="49C08BB5" w14:textId="77777777" w:rsidR="00DD3B0F" w:rsidRPr="00BF7D65" w:rsidRDefault="00DD3B0F" w:rsidP="00153198">
            <w:pPr>
              <w:rPr>
                <w:color w:val="000000"/>
                <w:sz w:val="28"/>
                <w:szCs w:val="28"/>
              </w:rPr>
            </w:pPr>
            <w:r w:rsidRPr="00BF7D65">
              <w:rPr>
                <w:color w:val="000000"/>
                <w:sz w:val="28"/>
                <w:szCs w:val="28"/>
              </w:rPr>
              <w:t>20142410118</w:t>
            </w:r>
          </w:p>
        </w:tc>
        <w:tc>
          <w:tcPr>
            <w:tcW w:w="2553" w:type="dxa"/>
            <w:tcBorders>
              <w:top w:val="nil"/>
              <w:left w:val="single" w:sz="4" w:space="0" w:color="auto"/>
              <w:bottom w:val="single" w:sz="4" w:space="0" w:color="000000"/>
              <w:right w:val="single" w:sz="4" w:space="0" w:color="000000"/>
            </w:tcBorders>
            <w:shd w:val="clear" w:color="auto" w:fill="auto"/>
          </w:tcPr>
          <w:p w14:paraId="7ABC784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21FDD1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125CCCF" w14:textId="77777777" w:rsidR="00DD3B0F" w:rsidRPr="00655551" w:rsidRDefault="00DD3B0F" w:rsidP="00DD3B0F">
            <w:pPr>
              <w:jc w:val="center"/>
              <w:rPr>
                <w:color w:val="000000"/>
                <w:sz w:val="28"/>
                <w:szCs w:val="28"/>
              </w:rPr>
            </w:pPr>
            <w:r w:rsidRPr="00655551">
              <w:rPr>
                <w:color w:val="000000"/>
                <w:sz w:val="28"/>
                <w:szCs w:val="28"/>
              </w:rPr>
              <w:t>456</w:t>
            </w:r>
          </w:p>
        </w:tc>
        <w:tc>
          <w:tcPr>
            <w:tcW w:w="4434" w:type="dxa"/>
            <w:tcBorders>
              <w:top w:val="nil"/>
              <w:left w:val="nil"/>
              <w:bottom w:val="single" w:sz="4" w:space="0" w:color="000000"/>
              <w:right w:val="single" w:sz="4" w:space="0" w:color="000000"/>
            </w:tcBorders>
            <w:shd w:val="clear" w:color="auto" w:fill="auto"/>
            <w:noWrap/>
            <w:vAlign w:val="center"/>
          </w:tcPr>
          <w:p w14:paraId="722ED57F" w14:textId="77777777" w:rsidR="00DD3B0F" w:rsidRPr="00BF7D65" w:rsidRDefault="00DD3B0F" w:rsidP="00153198">
            <w:pPr>
              <w:rPr>
                <w:color w:val="000000"/>
                <w:sz w:val="28"/>
                <w:szCs w:val="28"/>
              </w:rPr>
            </w:pPr>
            <w:r w:rsidRPr="00BF7D65">
              <w:rPr>
                <w:color w:val="000000"/>
                <w:sz w:val="28"/>
                <w:szCs w:val="28"/>
              </w:rPr>
              <w:t>Lenmorneftegaz Holding SARL</w:t>
            </w:r>
          </w:p>
        </w:tc>
        <w:tc>
          <w:tcPr>
            <w:tcW w:w="2316" w:type="dxa"/>
            <w:tcBorders>
              <w:top w:val="nil"/>
              <w:left w:val="nil"/>
              <w:bottom w:val="single" w:sz="4" w:space="0" w:color="000000"/>
              <w:right w:val="single" w:sz="4" w:space="0" w:color="auto"/>
            </w:tcBorders>
            <w:shd w:val="clear" w:color="auto" w:fill="auto"/>
            <w:noWrap/>
            <w:vAlign w:val="center"/>
          </w:tcPr>
          <w:p w14:paraId="09C1611A" w14:textId="77777777" w:rsidR="00DD3B0F" w:rsidRPr="00BF7D65" w:rsidRDefault="00DD3B0F" w:rsidP="00153198">
            <w:pPr>
              <w:rPr>
                <w:color w:val="000000"/>
                <w:sz w:val="28"/>
                <w:szCs w:val="28"/>
              </w:rPr>
            </w:pPr>
            <w:r w:rsidRPr="00BF7D65">
              <w:rPr>
                <w:color w:val="000000"/>
                <w:sz w:val="28"/>
                <w:szCs w:val="28"/>
              </w:rPr>
              <w:t>20142410088</w:t>
            </w:r>
          </w:p>
        </w:tc>
        <w:tc>
          <w:tcPr>
            <w:tcW w:w="2553" w:type="dxa"/>
            <w:tcBorders>
              <w:top w:val="nil"/>
              <w:left w:val="single" w:sz="4" w:space="0" w:color="auto"/>
              <w:bottom w:val="single" w:sz="4" w:space="0" w:color="000000"/>
              <w:right w:val="single" w:sz="4" w:space="0" w:color="000000"/>
            </w:tcBorders>
            <w:shd w:val="clear" w:color="auto" w:fill="auto"/>
          </w:tcPr>
          <w:p w14:paraId="5AB6CE9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B281D2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B7135E4" w14:textId="77777777" w:rsidR="00DD3B0F" w:rsidRPr="00655551" w:rsidRDefault="00DD3B0F" w:rsidP="00DD3B0F">
            <w:pPr>
              <w:jc w:val="center"/>
              <w:rPr>
                <w:color w:val="000000"/>
                <w:sz w:val="28"/>
                <w:szCs w:val="28"/>
              </w:rPr>
            </w:pPr>
            <w:r w:rsidRPr="00655551">
              <w:rPr>
                <w:color w:val="000000"/>
                <w:sz w:val="28"/>
                <w:szCs w:val="28"/>
              </w:rPr>
              <w:t>457</w:t>
            </w:r>
          </w:p>
        </w:tc>
        <w:tc>
          <w:tcPr>
            <w:tcW w:w="4434" w:type="dxa"/>
            <w:tcBorders>
              <w:top w:val="nil"/>
              <w:left w:val="nil"/>
              <w:bottom w:val="single" w:sz="4" w:space="0" w:color="000000"/>
              <w:right w:val="single" w:sz="4" w:space="0" w:color="000000"/>
            </w:tcBorders>
            <w:shd w:val="clear" w:color="auto" w:fill="auto"/>
            <w:noWrap/>
            <w:vAlign w:val="center"/>
          </w:tcPr>
          <w:p w14:paraId="112D1557" w14:textId="77777777" w:rsidR="00DD3B0F" w:rsidRPr="00BF7D65" w:rsidRDefault="00DD3B0F" w:rsidP="00153198">
            <w:pPr>
              <w:rPr>
                <w:color w:val="000000"/>
                <w:sz w:val="28"/>
                <w:szCs w:val="28"/>
              </w:rPr>
            </w:pPr>
            <w:r w:rsidRPr="00BF7D65">
              <w:rPr>
                <w:color w:val="000000"/>
                <w:sz w:val="28"/>
                <w:szCs w:val="28"/>
              </w:rPr>
              <w:t>Sevchukmorneftegaz Holding SARL</w:t>
            </w:r>
          </w:p>
        </w:tc>
        <w:tc>
          <w:tcPr>
            <w:tcW w:w="2316" w:type="dxa"/>
            <w:tcBorders>
              <w:top w:val="nil"/>
              <w:left w:val="nil"/>
              <w:bottom w:val="single" w:sz="4" w:space="0" w:color="000000"/>
              <w:right w:val="single" w:sz="4" w:space="0" w:color="auto"/>
            </w:tcBorders>
            <w:shd w:val="clear" w:color="auto" w:fill="auto"/>
            <w:noWrap/>
            <w:vAlign w:val="center"/>
          </w:tcPr>
          <w:p w14:paraId="09987636" w14:textId="77777777" w:rsidR="00DD3B0F" w:rsidRPr="00BF7D65" w:rsidRDefault="00DD3B0F" w:rsidP="00153198">
            <w:pPr>
              <w:rPr>
                <w:color w:val="000000"/>
                <w:sz w:val="28"/>
                <w:szCs w:val="28"/>
              </w:rPr>
            </w:pPr>
            <w:r w:rsidRPr="00BF7D65">
              <w:rPr>
                <w:color w:val="000000"/>
                <w:sz w:val="28"/>
                <w:szCs w:val="28"/>
              </w:rPr>
              <w:t>20142410185</w:t>
            </w:r>
          </w:p>
        </w:tc>
        <w:tc>
          <w:tcPr>
            <w:tcW w:w="2553" w:type="dxa"/>
            <w:tcBorders>
              <w:top w:val="nil"/>
              <w:left w:val="single" w:sz="4" w:space="0" w:color="auto"/>
              <w:bottom w:val="single" w:sz="4" w:space="0" w:color="000000"/>
              <w:right w:val="single" w:sz="4" w:space="0" w:color="000000"/>
            </w:tcBorders>
            <w:shd w:val="clear" w:color="auto" w:fill="auto"/>
          </w:tcPr>
          <w:p w14:paraId="38FBB3A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9AFE17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CF35B4D" w14:textId="77777777" w:rsidR="00DD3B0F" w:rsidRPr="00655551" w:rsidRDefault="00DD3B0F" w:rsidP="00DD3B0F">
            <w:pPr>
              <w:jc w:val="center"/>
              <w:rPr>
                <w:color w:val="000000"/>
                <w:sz w:val="28"/>
                <w:szCs w:val="28"/>
              </w:rPr>
            </w:pPr>
            <w:r w:rsidRPr="00655551">
              <w:rPr>
                <w:color w:val="000000"/>
                <w:sz w:val="28"/>
                <w:szCs w:val="28"/>
              </w:rPr>
              <w:t>458</w:t>
            </w:r>
          </w:p>
        </w:tc>
        <w:tc>
          <w:tcPr>
            <w:tcW w:w="4434" w:type="dxa"/>
            <w:tcBorders>
              <w:top w:val="nil"/>
              <w:left w:val="nil"/>
              <w:bottom w:val="single" w:sz="4" w:space="0" w:color="000000"/>
              <w:right w:val="single" w:sz="4" w:space="0" w:color="000000"/>
            </w:tcBorders>
            <w:shd w:val="clear" w:color="auto" w:fill="auto"/>
            <w:noWrap/>
            <w:vAlign w:val="center"/>
          </w:tcPr>
          <w:p w14:paraId="5F0275A8" w14:textId="77777777" w:rsidR="00DD3B0F" w:rsidRPr="00BF7D65" w:rsidRDefault="00DD3B0F" w:rsidP="00153198">
            <w:pPr>
              <w:rPr>
                <w:color w:val="000000"/>
                <w:sz w:val="28"/>
                <w:szCs w:val="28"/>
              </w:rPr>
            </w:pPr>
            <w:r w:rsidRPr="00BF7D65">
              <w:rPr>
                <w:color w:val="000000"/>
                <w:sz w:val="28"/>
                <w:szCs w:val="28"/>
              </w:rPr>
              <w:t>Sevkarmorneftegaz Holding SARL</w:t>
            </w:r>
          </w:p>
        </w:tc>
        <w:tc>
          <w:tcPr>
            <w:tcW w:w="2316" w:type="dxa"/>
            <w:tcBorders>
              <w:top w:val="nil"/>
              <w:left w:val="nil"/>
              <w:bottom w:val="single" w:sz="4" w:space="0" w:color="000000"/>
              <w:right w:val="single" w:sz="4" w:space="0" w:color="auto"/>
            </w:tcBorders>
            <w:shd w:val="clear" w:color="auto" w:fill="auto"/>
            <w:noWrap/>
            <w:vAlign w:val="center"/>
          </w:tcPr>
          <w:p w14:paraId="7C68A251" w14:textId="77777777" w:rsidR="00DD3B0F" w:rsidRPr="00BF7D65" w:rsidRDefault="00DD3B0F" w:rsidP="00153198">
            <w:pPr>
              <w:rPr>
                <w:color w:val="000000"/>
                <w:sz w:val="28"/>
                <w:szCs w:val="28"/>
              </w:rPr>
            </w:pPr>
            <w:r w:rsidRPr="00BF7D65">
              <w:rPr>
                <w:color w:val="000000"/>
                <w:sz w:val="28"/>
                <w:szCs w:val="28"/>
              </w:rPr>
              <w:t>20142409934</w:t>
            </w:r>
          </w:p>
        </w:tc>
        <w:tc>
          <w:tcPr>
            <w:tcW w:w="2553" w:type="dxa"/>
            <w:tcBorders>
              <w:top w:val="nil"/>
              <w:left w:val="single" w:sz="4" w:space="0" w:color="auto"/>
              <w:bottom w:val="single" w:sz="4" w:space="0" w:color="000000"/>
              <w:right w:val="single" w:sz="4" w:space="0" w:color="000000"/>
            </w:tcBorders>
            <w:shd w:val="clear" w:color="auto" w:fill="auto"/>
          </w:tcPr>
          <w:p w14:paraId="5527FA0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4D3E2C2"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89267" w14:textId="77777777" w:rsidR="00DD3B0F" w:rsidRPr="00655551" w:rsidRDefault="00DD3B0F" w:rsidP="00DD3B0F">
            <w:pPr>
              <w:jc w:val="center"/>
              <w:rPr>
                <w:color w:val="000000"/>
                <w:sz w:val="28"/>
                <w:szCs w:val="28"/>
              </w:rPr>
            </w:pPr>
            <w:r w:rsidRPr="00655551">
              <w:rPr>
                <w:color w:val="000000"/>
                <w:sz w:val="28"/>
                <w:szCs w:val="28"/>
              </w:rPr>
              <w:t>459</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25C5580E" w14:textId="77777777" w:rsidR="00DD3B0F" w:rsidRPr="00BF7D65" w:rsidRDefault="00DD3B0F" w:rsidP="00153198">
            <w:pPr>
              <w:rPr>
                <w:color w:val="000000"/>
                <w:sz w:val="28"/>
                <w:szCs w:val="28"/>
              </w:rPr>
            </w:pPr>
            <w:r w:rsidRPr="00BF7D65">
              <w:rPr>
                <w:color w:val="000000"/>
                <w:sz w:val="28"/>
                <w:szCs w:val="28"/>
              </w:rPr>
              <w:t>Yuzhchukmorneftegaz Holding SARL</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1ECFD473" w14:textId="77777777" w:rsidR="00DD3B0F" w:rsidRPr="00BF7D65" w:rsidRDefault="00DD3B0F" w:rsidP="00153198">
            <w:pPr>
              <w:rPr>
                <w:color w:val="000000"/>
                <w:sz w:val="28"/>
                <w:szCs w:val="28"/>
              </w:rPr>
            </w:pPr>
            <w:r w:rsidRPr="00BF7D65">
              <w:rPr>
                <w:color w:val="000000"/>
                <w:sz w:val="28"/>
                <w:szCs w:val="28"/>
              </w:rPr>
              <w:t>20142410355</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2615FE9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F9EF0E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FAEFD66" w14:textId="77777777" w:rsidR="00DD3B0F" w:rsidRPr="00655551" w:rsidRDefault="00DD3B0F" w:rsidP="00DD3B0F">
            <w:pPr>
              <w:jc w:val="center"/>
              <w:rPr>
                <w:color w:val="000000"/>
                <w:sz w:val="28"/>
                <w:szCs w:val="28"/>
              </w:rPr>
            </w:pPr>
            <w:r w:rsidRPr="00655551">
              <w:rPr>
                <w:color w:val="000000"/>
                <w:sz w:val="28"/>
                <w:szCs w:val="28"/>
              </w:rPr>
              <w:t>460</w:t>
            </w:r>
          </w:p>
        </w:tc>
        <w:tc>
          <w:tcPr>
            <w:tcW w:w="4434" w:type="dxa"/>
            <w:tcBorders>
              <w:top w:val="nil"/>
              <w:left w:val="nil"/>
              <w:bottom w:val="single" w:sz="4" w:space="0" w:color="000000"/>
              <w:right w:val="single" w:sz="4" w:space="0" w:color="000000"/>
            </w:tcBorders>
            <w:shd w:val="clear" w:color="auto" w:fill="auto"/>
            <w:noWrap/>
            <w:vAlign w:val="center"/>
          </w:tcPr>
          <w:p w14:paraId="373C127D" w14:textId="77777777" w:rsidR="00DD3B0F" w:rsidRPr="00BF7D65" w:rsidRDefault="00DD3B0F" w:rsidP="00153198">
            <w:pPr>
              <w:rPr>
                <w:color w:val="000000"/>
                <w:sz w:val="28"/>
                <w:szCs w:val="28"/>
              </w:rPr>
            </w:pPr>
            <w:r w:rsidRPr="00BF7D65">
              <w:rPr>
                <w:color w:val="000000"/>
                <w:sz w:val="28"/>
                <w:szCs w:val="28"/>
              </w:rPr>
              <w:t>Anismorneftegaz Holding SARL</w:t>
            </w:r>
          </w:p>
        </w:tc>
        <w:tc>
          <w:tcPr>
            <w:tcW w:w="2316" w:type="dxa"/>
            <w:tcBorders>
              <w:top w:val="nil"/>
              <w:left w:val="nil"/>
              <w:bottom w:val="single" w:sz="4" w:space="0" w:color="000000"/>
              <w:right w:val="single" w:sz="4" w:space="0" w:color="auto"/>
            </w:tcBorders>
            <w:shd w:val="clear" w:color="auto" w:fill="auto"/>
            <w:noWrap/>
            <w:vAlign w:val="center"/>
          </w:tcPr>
          <w:p w14:paraId="169E167C" w14:textId="77777777" w:rsidR="00DD3B0F" w:rsidRPr="00BF7D65" w:rsidRDefault="00DD3B0F" w:rsidP="00153198">
            <w:pPr>
              <w:rPr>
                <w:color w:val="000000"/>
                <w:sz w:val="28"/>
                <w:szCs w:val="28"/>
              </w:rPr>
            </w:pPr>
            <w:r w:rsidRPr="00BF7D65">
              <w:rPr>
                <w:color w:val="000000"/>
                <w:sz w:val="28"/>
                <w:szCs w:val="28"/>
              </w:rPr>
              <w:t>20142410215</w:t>
            </w:r>
          </w:p>
        </w:tc>
        <w:tc>
          <w:tcPr>
            <w:tcW w:w="2553" w:type="dxa"/>
            <w:tcBorders>
              <w:top w:val="nil"/>
              <w:left w:val="single" w:sz="4" w:space="0" w:color="auto"/>
              <w:bottom w:val="single" w:sz="4" w:space="0" w:color="000000"/>
              <w:right w:val="single" w:sz="4" w:space="0" w:color="000000"/>
            </w:tcBorders>
            <w:shd w:val="clear" w:color="auto" w:fill="auto"/>
          </w:tcPr>
          <w:p w14:paraId="49D15B0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5AFC5D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F8D3021" w14:textId="77777777" w:rsidR="00DD3B0F" w:rsidRPr="00655551" w:rsidRDefault="00DD3B0F" w:rsidP="00DD3B0F">
            <w:pPr>
              <w:jc w:val="center"/>
              <w:rPr>
                <w:color w:val="000000"/>
                <w:sz w:val="28"/>
                <w:szCs w:val="28"/>
              </w:rPr>
            </w:pPr>
            <w:r w:rsidRPr="00655551">
              <w:rPr>
                <w:color w:val="000000"/>
                <w:sz w:val="28"/>
                <w:szCs w:val="28"/>
              </w:rPr>
              <w:t>461</w:t>
            </w:r>
          </w:p>
        </w:tc>
        <w:tc>
          <w:tcPr>
            <w:tcW w:w="4434" w:type="dxa"/>
            <w:tcBorders>
              <w:top w:val="nil"/>
              <w:left w:val="nil"/>
              <w:bottom w:val="single" w:sz="4" w:space="0" w:color="000000"/>
              <w:right w:val="single" w:sz="4" w:space="0" w:color="000000"/>
            </w:tcBorders>
            <w:shd w:val="clear" w:color="auto" w:fill="auto"/>
            <w:noWrap/>
            <w:vAlign w:val="center"/>
          </w:tcPr>
          <w:p w14:paraId="367C23DA" w14:textId="77777777" w:rsidR="00DD3B0F" w:rsidRPr="00BF7D65" w:rsidRDefault="00DD3B0F" w:rsidP="00153198">
            <w:pPr>
              <w:rPr>
                <w:color w:val="000000"/>
                <w:sz w:val="28"/>
                <w:szCs w:val="28"/>
              </w:rPr>
            </w:pPr>
            <w:r w:rsidRPr="00BF7D65">
              <w:rPr>
                <w:color w:val="000000"/>
                <w:sz w:val="28"/>
                <w:szCs w:val="28"/>
              </w:rPr>
              <w:t>Anismorneftegaz SARL</w:t>
            </w:r>
          </w:p>
        </w:tc>
        <w:tc>
          <w:tcPr>
            <w:tcW w:w="2316" w:type="dxa"/>
            <w:tcBorders>
              <w:top w:val="nil"/>
              <w:left w:val="nil"/>
              <w:bottom w:val="single" w:sz="4" w:space="0" w:color="000000"/>
              <w:right w:val="single" w:sz="4" w:space="0" w:color="auto"/>
            </w:tcBorders>
            <w:shd w:val="clear" w:color="auto" w:fill="auto"/>
            <w:noWrap/>
            <w:vAlign w:val="center"/>
          </w:tcPr>
          <w:p w14:paraId="53782F12" w14:textId="77777777" w:rsidR="00DD3B0F" w:rsidRPr="00BF7D65" w:rsidRDefault="00DD3B0F" w:rsidP="00153198">
            <w:pPr>
              <w:rPr>
                <w:color w:val="000000"/>
                <w:sz w:val="28"/>
                <w:szCs w:val="28"/>
              </w:rPr>
            </w:pPr>
            <w:r w:rsidRPr="00BF7D65">
              <w:rPr>
                <w:color w:val="000000"/>
                <w:sz w:val="28"/>
                <w:szCs w:val="28"/>
              </w:rPr>
              <w:t>20142411874</w:t>
            </w:r>
          </w:p>
        </w:tc>
        <w:tc>
          <w:tcPr>
            <w:tcW w:w="2553" w:type="dxa"/>
            <w:tcBorders>
              <w:top w:val="nil"/>
              <w:left w:val="single" w:sz="4" w:space="0" w:color="auto"/>
              <w:bottom w:val="single" w:sz="4" w:space="0" w:color="000000"/>
              <w:right w:val="single" w:sz="4" w:space="0" w:color="000000"/>
            </w:tcBorders>
            <w:shd w:val="clear" w:color="auto" w:fill="auto"/>
          </w:tcPr>
          <w:p w14:paraId="44B2AD5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757C3A" w14:paraId="093C057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3463CB3" w14:textId="77777777" w:rsidR="00DD3B0F" w:rsidRPr="00655551" w:rsidRDefault="00DD3B0F" w:rsidP="00DD3B0F">
            <w:pPr>
              <w:jc w:val="center"/>
              <w:rPr>
                <w:color w:val="000000"/>
                <w:sz w:val="28"/>
                <w:szCs w:val="28"/>
              </w:rPr>
            </w:pPr>
            <w:r w:rsidRPr="00655551">
              <w:rPr>
                <w:color w:val="000000"/>
                <w:sz w:val="28"/>
                <w:szCs w:val="28"/>
              </w:rPr>
              <w:t>462</w:t>
            </w:r>
          </w:p>
        </w:tc>
        <w:tc>
          <w:tcPr>
            <w:tcW w:w="4434" w:type="dxa"/>
            <w:tcBorders>
              <w:top w:val="nil"/>
              <w:left w:val="nil"/>
              <w:bottom w:val="single" w:sz="4" w:space="0" w:color="000000"/>
              <w:right w:val="single" w:sz="4" w:space="0" w:color="000000"/>
            </w:tcBorders>
            <w:shd w:val="clear" w:color="auto" w:fill="auto"/>
            <w:noWrap/>
            <w:vAlign w:val="center"/>
          </w:tcPr>
          <w:p w14:paraId="08936637" w14:textId="77777777" w:rsidR="00DD3B0F" w:rsidRPr="00BF7D65" w:rsidRDefault="00DD3B0F" w:rsidP="00153198">
            <w:pPr>
              <w:rPr>
                <w:color w:val="000000"/>
                <w:sz w:val="28"/>
                <w:szCs w:val="28"/>
              </w:rPr>
            </w:pPr>
            <w:r w:rsidRPr="00BF7D65">
              <w:rPr>
                <w:color w:val="000000"/>
                <w:sz w:val="28"/>
                <w:szCs w:val="28"/>
              </w:rPr>
              <w:t>Centrchukmorneftegaz SARL</w:t>
            </w:r>
          </w:p>
        </w:tc>
        <w:tc>
          <w:tcPr>
            <w:tcW w:w="2316" w:type="dxa"/>
            <w:tcBorders>
              <w:top w:val="nil"/>
              <w:left w:val="nil"/>
              <w:bottom w:val="single" w:sz="4" w:space="0" w:color="000000"/>
              <w:right w:val="single" w:sz="4" w:space="0" w:color="auto"/>
            </w:tcBorders>
            <w:shd w:val="clear" w:color="auto" w:fill="auto"/>
            <w:noWrap/>
            <w:vAlign w:val="center"/>
          </w:tcPr>
          <w:p w14:paraId="19C4EE86" w14:textId="77777777" w:rsidR="00DD3B0F" w:rsidRPr="00BF7D65" w:rsidRDefault="00DD3B0F" w:rsidP="00153198">
            <w:pPr>
              <w:rPr>
                <w:color w:val="000000"/>
                <w:sz w:val="28"/>
                <w:szCs w:val="28"/>
              </w:rPr>
            </w:pPr>
            <w:r w:rsidRPr="00BF7D65">
              <w:rPr>
                <w:color w:val="000000"/>
                <w:sz w:val="28"/>
                <w:szCs w:val="28"/>
              </w:rPr>
              <w:t>20142411971</w:t>
            </w:r>
          </w:p>
        </w:tc>
        <w:tc>
          <w:tcPr>
            <w:tcW w:w="2553" w:type="dxa"/>
            <w:tcBorders>
              <w:top w:val="nil"/>
              <w:left w:val="single" w:sz="4" w:space="0" w:color="auto"/>
              <w:bottom w:val="single" w:sz="4" w:space="0" w:color="000000"/>
              <w:right w:val="single" w:sz="4" w:space="0" w:color="000000"/>
            </w:tcBorders>
            <w:shd w:val="clear" w:color="auto" w:fill="auto"/>
          </w:tcPr>
          <w:p w14:paraId="32FF5A6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597946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EA9D30F" w14:textId="77777777" w:rsidR="00DD3B0F" w:rsidRPr="00655551" w:rsidRDefault="00DD3B0F" w:rsidP="00DD3B0F">
            <w:pPr>
              <w:jc w:val="center"/>
              <w:rPr>
                <w:color w:val="000000"/>
                <w:sz w:val="28"/>
                <w:szCs w:val="28"/>
              </w:rPr>
            </w:pPr>
            <w:r w:rsidRPr="00655551">
              <w:rPr>
                <w:color w:val="000000"/>
                <w:sz w:val="28"/>
                <w:szCs w:val="28"/>
              </w:rPr>
              <w:t>463</w:t>
            </w:r>
          </w:p>
        </w:tc>
        <w:tc>
          <w:tcPr>
            <w:tcW w:w="4434" w:type="dxa"/>
            <w:tcBorders>
              <w:top w:val="nil"/>
              <w:left w:val="nil"/>
              <w:bottom w:val="single" w:sz="4" w:space="0" w:color="000000"/>
              <w:right w:val="single" w:sz="4" w:space="0" w:color="000000"/>
            </w:tcBorders>
            <w:shd w:val="clear" w:color="auto" w:fill="auto"/>
            <w:noWrap/>
            <w:vAlign w:val="center"/>
          </w:tcPr>
          <w:p w14:paraId="3412CED3" w14:textId="77777777" w:rsidR="00DD3B0F" w:rsidRPr="00BF7D65" w:rsidRDefault="00DD3B0F" w:rsidP="00153198">
            <w:pPr>
              <w:rPr>
                <w:color w:val="000000"/>
                <w:sz w:val="28"/>
                <w:szCs w:val="28"/>
              </w:rPr>
            </w:pPr>
            <w:r w:rsidRPr="00BF7D65">
              <w:rPr>
                <w:color w:val="000000"/>
                <w:sz w:val="28"/>
                <w:szCs w:val="28"/>
              </w:rPr>
              <w:t>Lenmorneftegaz SARL</w:t>
            </w:r>
          </w:p>
        </w:tc>
        <w:tc>
          <w:tcPr>
            <w:tcW w:w="2316" w:type="dxa"/>
            <w:tcBorders>
              <w:top w:val="nil"/>
              <w:left w:val="nil"/>
              <w:bottom w:val="single" w:sz="4" w:space="0" w:color="000000"/>
              <w:right w:val="single" w:sz="4" w:space="0" w:color="auto"/>
            </w:tcBorders>
            <w:shd w:val="clear" w:color="auto" w:fill="auto"/>
            <w:noWrap/>
            <w:vAlign w:val="center"/>
          </w:tcPr>
          <w:p w14:paraId="50954F77" w14:textId="77777777" w:rsidR="00DD3B0F" w:rsidRPr="00BF7D65" w:rsidRDefault="00DD3B0F" w:rsidP="00153198">
            <w:pPr>
              <w:rPr>
                <w:color w:val="000000"/>
                <w:sz w:val="28"/>
                <w:szCs w:val="28"/>
              </w:rPr>
            </w:pPr>
            <w:r w:rsidRPr="00BF7D65">
              <w:rPr>
                <w:color w:val="000000"/>
                <w:sz w:val="28"/>
                <w:szCs w:val="28"/>
              </w:rPr>
              <w:t>20142411890</w:t>
            </w:r>
          </w:p>
        </w:tc>
        <w:tc>
          <w:tcPr>
            <w:tcW w:w="2553" w:type="dxa"/>
            <w:tcBorders>
              <w:top w:val="nil"/>
              <w:left w:val="single" w:sz="4" w:space="0" w:color="auto"/>
              <w:bottom w:val="single" w:sz="4" w:space="0" w:color="000000"/>
              <w:right w:val="single" w:sz="4" w:space="0" w:color="000000"/>
            </w:tcBorders>
            <w:shd w:val="clear" w:color="auto" w:fill="auto"/>
          </w:tcPr>
          <w:p w14:paraId="0B1667C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98097F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32446B2" w14:textId="77777777" w:rsidR="00DD3B0F" w:rsidRPr="00655551" w:rsidRDefault="00DD3B0F" w:rsidP="00DD3B0F">
            <w:pPr>
              <w:jc w:val="center"/>
              <w:rPr>
                <w:color w:val="000000"/>
                <w:sz w:val="28"/>
                <w:szCs w:val="28"/>
              </w:rPr>
            </w:pPr>
            <w:r w:rsidRPr="00655551">
              <w:rPr>
                <w:color w:val="000000"/>
                <w:sz w:val="28"/>
                <w:szCs w:val="28"/>
              </w:rPr>
              <w:t>464</w:t>
            </w:r>
          </w:p>
        </w:tc>
        <w:tc>
          <w:tcPr>
            <w:tcW w:w="4434" w:type="dxa"/>
            <w:tcBorders>
              <w:top w:val="nil"/>
              <w:left w:val="nil"/>
              <w:bottom w:val="single" w:sz="4" w:space="0" w:color="000000"/>
              <w:right w:val="single" w:sz="4" w:space="0" w:color="000000"/>
            </w:tcBorders>
            <w:shd w:val="clear" w:color="auto" w:fill="auto"/>
            <w:noWrap/>
            <w:vAlign w:val="center"/>
          </w:tcPr>
          <w:p w14:paraId="31B90570" w14:textId="77777777" w:rsidR="00DD3B0F" w:rsidRPr="00BF7D65" w:rsidRDefault="00DD3B0F" w:rsidP="00153198">
            <w:pPr>
              <w:rPr>
                <w:color w:val="000000"/>
                <w:sz w:val="28"/>
                <w:szCs w:val="28"/>
              </w:rPr>
            </w:pPr>
            <w:r w:rsidRPr="00BF7D65">
              <w:rPr>
                <w:color w:val="000000"/>
                <w:sz w:val="28"/>
                <w:szCs w:val="28"/>
              </w:rPr>
              <w:t>Olmorneftegaz SARL</w:t>
            </w:r>
          </w:p>
        </w:tc>
        <w:tc>
          <w:tcPr>
            <w:tcW w:w="2316" w:type="dxa"/>
            <w:tcBorders>
              <w:top w:val="nil"/>
              <w:left w:val="nil"/>
              <w:bottom w:val="single" w:sz="4" w:space="0" w:color="000000"/>
              <w:right w:val="single" w:sz="4" w:space="0" w:color="auto"/>
            </w:tcBorders>
            <w:shd w:val="clear" w:color="auto" w:fill="auto"/>
            <w:noWrap/>
            <w:vAlign w:val="center"/>
          </w:tcPr>
          <w:p w14:paraId="22126D4F" w14:textId="77777777" w:rsidR="00DD3B0F" w:rsidRPr="00BF7D65" w:rsidRDefault="00DD3B0F" w:rsidP="00153198">
            <w:pPr>
              <w:rPr>
                <w:color w:val="000000"/>
                <w:sz w:val="28"/>
                <w:szCs w:val="28"/>
              </w:rPr>
            </w:pPr>
            <w:r w:rsidRPr="00BF7D65">
              <w:rPr>
                <w:color w:val="000000"/>
                <w:sz w:val="28"/>
                <w:szCs w:val="28"/>
              </w:rPr>
              <w:t>20142411912</w:t>
            </w:r>
          </w:p>
        </w:tc>
        <w:tc>
          <w:tcPr>
            <w:tcW w:w="2553" w:type="dxa"/>
            <w:tcBorders>
              <w:top w:val="nil"/>
              <w:left w:val="single" w:sz="4" w:space="0" w:color="auto"/>
              <w:bottom w:val="single" w:sz="4" w:space="0" w:color="000000"/>
              <w:right w:val="single" w:sz="4" w:space="0" w:color="000000"/>
            </w:tcBorders>
            <w:shd w:val="clear" w:color="auto" w:fill="auto"/>
          </w:tcPr>
          <w:p w14:paraId="37F83E7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3853FD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551F468" w14:textId="77777777" w:rsidR="00DD3B0F" w:rsidRPr="00655551" w:rsidRDefault="00DD3B0F" w:rsidP="00DD3B0F">
            <w:pPr>
              <w:jc w:val="center"/>
              <w:rPr>
                <w:color w:val="000000"/>
                <w:sz w:val="28"/>
                <w:szCs w:val="28"/>
              </w:rPr>
            </w:pPr>
            <w:r w:rsidRPr="00655551">
              <w:rPr>
                <w:color w:val="000000"/>
                <w:sz w:val="28"/>
                <w:szCs w:val="28"/>
              </w:rPr>
              <w:t>465</w:t>
            </w:r>
          </w:p>
        </w:tc>
        <w:tc>
          <w:tcPr>
            <w:tcW w:w="4434" w:type="dxa"/>
            <w:tcBorders>
              <w:top w:val="nil"/>
              <w:left w:val="nil"/>
              <w:bottom w:val="single" w:sz="4" w:space="0" w:color="000000"/>
              <w:right w:val="single" w:sz="4" w:space="0" w:color="000000"/>
            </w:tcBorders>
            <w:shd w:val="clear" w:color="auto" w:fill="auto"/>
            <w:noWrap/>
            <w:vAlign w:val="center"/>
          </w:tcPr>
          <w:p w14:paraId="141A1D4A" w14:textId="77777777" w:rsidR="00DD3B0F" w:rsidRPr="00BF7D65" w:rsidRDefault="00DD3B0F" w:rsidP="00153198">
            <w:pPr>
              <w:rPr>
                <w:color w:val="000000"/>
                <w:sz w:val="28"/>
                <w:szCs w:val="28"/>
              </w:rPr>
            </w:pPr>
            <w:r w:rsidRPr="00BF7D65">
              <w:rPr>
                <w:color w:val="000000"/>
                <w:sz w:val="28"/>
                <w:szCs w:val="28"/>
              </w:rPr>
              <w:t>Yuzhchukmorneftegaz SARL</w:t>
            </w:r>
          </w:p>
        </w:tc>
        <w:tc>
          <w:tcPr>
            <w:tcW w:w="2316" w:type="dxa"/>
            <w:tcBorders>
              <w:top w:val="nil"/>
              <w:left w:val="nil"/>
              <w:bottom w:val="single" w:sz="4" w:space="0" w:color="000000"/>
              <w:right w:val="single" w:sz="4" w:space="0" w:color="auto"/>
            </w:tcBorders>
            <w:shd w:val="clear" w:color="auto" w:fill="auto"/>
            <w:noWrap/>
            <w:vAlign w:val="center"/>
          </w:tcPr>
          <w:p w14:paraId="48E25BC0" w14:textId="77777777" w:rsidR="00DD3B0F" w:rsidRPr="00BF7D65" w:rsidRDefault="00DD3B0F" w:rsidP="00153198">
            <w:pPr>
              <w:rPr>
                <w:color w:val="000000"/>
                <w:sz w:val="28"/>
                <w:szCs w:val="28"/>
              </w:rPr>
            </w:pPr>
            <w:r w:rsidRPr="00BF7D65">
              <w:rPr>
                <w:color w:val="000000"/>
                <w:sz w:val="28"/>
                <w:szCs w:val="28"/>
              </w:rPr>
              <w:t>20142412021</w:t>
            </w:r>
          </w:p>
        </w:tc>
        <w:tc>
          <w:tcPr>
            <w:tcW w:w="2553" w:type="dxa"/>
            <w:tcBorders>
              <w:top w:val="nil"/>
              <w:left w:val="single" w:sz="4" w:space="0" w:color="auto"/>
              <w:bottom w:val="single" w:sz="4" w:space="0" w:color="000000"/>
              <w:right w:val="single" w:sz="4" w:space="0" w:color="000000"/>
            </w:tcBorders>
            <w:shd w:val="clear" w:color="auto" w:fill="auto"/>
          </w:tcPr>
          <w:p w14:paraId="2EE6B39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D160F5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9EFD31C" w14:textId="77777777" w:rsidR="00DD3B0F" w:rsidRPr="00655551" w:rsidRDefault="00DD3B0F" w:rsidP="00DD3B0F">
            <w:pPr>
              <w:jc w:val="center"/>
              <w:rPr>
                <w:color w:val="000000"/>
                <w:sz w:val="28"/>
                <w:szCs w:val="28"/>
              </w:rPr>
            </w:pPr>
            <w:r w:rsidRPr="00655551">
              <w:rPr>
                <w:color w:val="000000"/>
                <w:sz w:val="28"/>
                <w:szCs w:val="28"/>
              </w:rPr>
              <w:t>466</w:t>
            </w:r>
          </w:p>
        </w:tc>
        <w:tc>
          <w:tcPr>
            <w:tcW w:w="4434" w:type="dxa"/>
            <w:tcBorders>
              <w:top w:val="nil"/>
              <w:left w:val="nil"/>
              <w:bottom w:val="single" w:sz="4" w:space="0" w:color="000000"/>
              <w:right w:val="single" w:sz="4" w:space="0" w:color="000000"/>
            </w:tcBorders>
            <w:shd w:val="clear" w:color="auto" w:fill="auto"/>
            <w:noWrap/>
            <w:vAlign w:val="center"/>
          </w:tcPr>
          <w:p w14:paraId="50829A22" w14:textId="77777777" w:rsidR="00DD3B0F" w:rsidRPr="00BF7D65" w:rsidRDefault="00DD3B0F" w:rsidP="00153198">
            <w:pPr>
              <w:rPr>
                <w:color w:val="000000"/>
                <w:sz w:val="28"/>
                <w:szCs w:val="28"/>
              </w:rPr>
            </w:pPr>
            <w:r w:rsidRPr="00BF7D65">
              <w:rPr>
                <w:color w:val="000000"/>
                <w:sz w:val="28"/>
                <w:szCs w:val="28"/>
              </w:rPr>
              <w:t>Sevkarmorneftegaz SARL</w:t>
            </w:r>
          </w:p>
        </w:tc>
        <w:tc>
          <w:tcPr>
            <w:tcW w:w="2316" w:type="dxa"/>
            <w:tcBorders>
              <w:top w:val="nil"/>
              <w:left w:val="nil"/>
              <w:bottom w:val="single" w:sz="4" w:space="0" w:color="000000"/>
              <w:right w:val="single" w:sz="4" w:space="0" w:color="auto"/>
            </w:tcBorders>
            <w:shd w:val="clear" w:color="auto" w:fill="auto"/>
            <w:noWrap/>
            <w:vAlign w:val="center"/>
          </w:tcPr>
          <w:p w14:paraId="3D5FF6B3" w14:textId="77777777" w:rsidR="00DD3B0F" w:rsidRPr="00BF7D65" w:rsidRDefault="00DD3B0F" w:rsidP="00153198">
            <w:pPr>
              <w:rPr>
                <w:color w:val="000000"/>
                <w:sz w:val="28"/>
                <w:szCs w:val="28"/>
              </w:rPr>
            </w:pPr>
            <w:r w:rsidRPr="00BF7D65">
              <w:rPr>
                <w:color w:val="000000"/>
                <w:sz w:val="28"/>
                <w:szCs w:val="28"/>
              </w:rPr>
              <w:t>20142411858</w:t>
            </w:r>
          </w:p>
        </w:tc>
        <w:tc>
          <w:tcPr>
            <w:tcW w:w="2553" w:type="dxa"/>
            <w:tcBorders>
              <w:top w:val="nil"/>
              <w:left w:val="single" w:sz="4" w:space="0" w:color="auto"/>
              <w:bottom w:val="single" w:sz="4" w:space="0" w:color="000000"/>
              <w:right w:val="single" w:sz="4" w:space="0" w:color="000000"/>
            </w:tcBorders>
            <w:shd w:val="clear" w:color="auto" w:fill="auto"/>
          </w:tcPr>
          <w:p w14:paraId="2587FD8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E9A84E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2575AA5" w14:textId="77777777" w:rsidR="00DD3B0F" w:rsidRPr="00655551" w:rsidRDefault="00DD3B0F" w:rsidP="00DD3B0F">
            <w:pPr>
              <w:jc w:val="center"/>
              <w:rPr>
                <w:color w:val="000000"/>
                <w:sz w:val="28"/>
                <w:szCs w:val="28"/>
              </w:rPr>
            </w:pPr>
            <w:r w:rsidRPr="00655551">
              <w:rPr>
                <w:color w:val="000000"/>
                <w:sz w:val="28"/>
                <w:szCs w:val="28"/>
              </w:rPr>
              <w:t>467</w:t>
            </w:r>
          </w:p>
        </w:tc>
        <w:tc>
          <w:tcPr>
            <w:tcW w:w="4434" w:type="dxa"/>
            <w:tcBorders>
              <w:top w:val="nil"/>
              <w:left w:val="nil"/>
              <w:bottom w:val="single" w:sz="4" w:space="0" w:color="000000"/>
              <w:right w:val="single" w:sz="4" w:space="0" w:color="000000"/>
            </w:tcBorders>
            <w:shd w:val="clear" w:color="auto" w:fill="auto"/>
            <w:noWrap/>
            <w:vAlign w:val="center"/>
          </w:tcPr>
          <w:p w14:paraId="6C3D1DEB" w14:textId="77777777" w:rsidR="00DD3B0F" w:rsidRPr="00BF7D65" w:rsidRDefault="00DD3B0F" w:rsidP="00153198">
            <w:pPr>
              <w:rPr>
                <w:color w:val="000000"/>
                <w:sz w:val="28"/>
                <w:szCs w:val="28"/>
              </w:rPr>
            </w:pPr>
            <w:r w:rsidRPr="00BF7D65">
              <w:rPr>
                <w:color w:val="000000"/>
                <w:sz w:val="28"/>
                <w:szCs w:val="28"/>
              </w:rPr>
              <w:t>Sevchukmorneftegaz SARL</w:t>
            </w:r>
          </w:p>
        </w:tc>
        <w:tc>
          <w:tcPr>
            <w:tcW w:w="2316" w:type="dxa"/>
            <w:tcBorders>
              <w:top w:val="nil"/>
              <w:left w:val="nil"/>
              <w:bottom w:val="single" w:sz="4" w:space="0" w:color="000000"/>
              <w:right w:val="single" w:sz="4" w:space="0" w:color="auto"/>
            </w:tcBorders>
            <w:shd w:val="clear" w:color="auto" w:fill="auto"/>
            <w:noWrap/>
            <w:vAlign w:val="center"/>
          </w:tcPr>
          <w:p w14:paraId="7FB1A021" w14:textId="77777777" w:rsidR="00DD3B0F" w:rsidRPr="00BF7D65" w:rsidRDefault="00DD3B0F" w:rsidP="00153198">
            <w:pPr>
              <w:rPr>
                <w:color w:val="000000"/>
                <w:sz w:val="28"/>
                <w:szCs w:val="28"/>
              </w:rPr>
            </w:pPr>
            <w:r w:rsidRPr="00BF7D65">
              <w:rPr>
                <w:color w:val="000000"/>
                <w:sz w:val="28"/>
                <w:szCs w:val="28"/>
              </w:rPr>
              <w:t>20142411947</w:t>
            </w:r>
          </w:p>
        </w:tc>
        <w:tc>
          <w:tcPr>
            <w:tcW w:w="2553" w:type="dxa"/>
            <w:tcBorders>
              <w:top w:val="nil"/>
              <w:left w:val="single" w:sz="4" w:space="0" w:color="auto"/>
              <w:bottom w:val="single" w:sz="4" w:space="0" w:color="000000"/>
              <w:right w:val="single" w:sz="4" w:space="0" w:color="000000"/>
            </w:tcBorders>
            <w:shd w:val="clear" w:color="auto" w:fill="auto"/>
          </w:tcPr>
          <w:p w14:paraId="5C59082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A4C4D3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8E874DE" w14:textId="77777777" w:rsidR="00DD3B0F" w:rsidRPr="00655551" w:rsidRDefault="00DD3B0F" w:rsidP="00DD3B0F">
            <w:pPr>
              <w:jc w:val="center"/>
              <w:rPr>
                <w:color w:val="000000"/>
                <w:sz w:val="28"/>
                <w:szCs w:val="28"/>
              </w:rPr>
            </w:pPr>
            <w:r w:rsidRPr="00655551">
              <w:rPr>
                <w:color w:val="000000"/>
                <w:sz w:val="28"/>
                <w:szCs w:val="28"/>
              </w:rPr>
              <w:t>468</w:t>
            </w:r>
          </w:p>
        </w:tc>
        <w:tc>
          <w:tcPr>
            <w:tcW w:w="4434" w:type="dxa"/>
            <w:tcBorders>
              <w:top w:val="nil"/>
              <w:left w:val="nil"/>
              <w:bottom w:val="single" w:sz="4" w:space="0" w:color="000000"/>
              <w:right w:val="single" w:sz="4" w:space="0" w:color="000000"/>
            </w:tcBorders>
            <w:shd w:val="clear" w:color="auto" w:fill="auto"/>
            <w:noWrap/>
            <w:vAlign w:val="center"/>
          </w:tcPr>
          <w:p w14:paraId="38D84D47" w14:textId="77777777" w:rsidR="00DD3B0F" w:rsidRPr="00BF7D65" w:rsidRDefault="00DD3B0F" w:rsidP="00153198">
            <w:pPr>
              <w:rPr>
                <w:color w:val="000000"/>
                <w:sz w:val="28"/>
                <w:szCs w:val="28"/>
              </w:rPr>
            </w:pPr>
            <w:r w:rsidRPr="00BF7D65">
              <w:rPr>
                <w:color w:val="000000"/>
                <w:sz w:val="28"/>
                <w:szCs w:val="28"/>
              </w:rPr>
              <w:t>ООО "РН-ТРАНС УКРАИНА"</w:t>
            </w:r>
          </w:p>
        </w:tc>
        <w:tc>
          <w:tcPr>
            <w:tcW w:w="2316" w:type="dxa"/>
            <w:tcBorders>
              <w:top w:val="nil"/>
              <w:left w:val="nil"/>
              <w:bottom w:val="single" w:sz="4" w:space="0" w:color="000000"/>
              <w:right w:val="single" w:sz="4" w:space="0" w:color="auto"/>
            </w:tcBorders>
            <w:shd w:val="clear" w:color="auto" w:fill="auto"/>
            <w:noWrap/>
            <w:vAlign w:val="center"/>
          </w:tcPr>
          <w:p w14:paraId="5D197475"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34959A4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ADF2FC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C3C06E3" w14:textId="77777777" w:rsidR="00DD3B0F" w:rsidRPr="00655551" w:rsidRDefault="00DD3B0F" w:rsidP="00DD3B0F">
            <w:pPr>
              <w:jc w:val="center"/>
              <w:rPr>
                <w:color w:val="000000"/>
                <w:sz w:val="28"/>
                <w:szCs w:val="28"/>
              </w:rPr>
            </w:pPr>
            <w:r w:rsidRPr="00655551">
              <w:rPr>
                <w:color w:val="000000"/>
                <w:sz w:val="28"/>
                <w:szCs w:val="28"/>
              </w:rPr>
              <w:t>469</w:t>
            </w:r>
          </w:p>
        </w:tc>
        <w:tc>
          <w:tcPr>
            <w:tcW w:w="4434" w:type="dxa"/>
            <w:tcBorders>
              <w:top w:val="nil"/>
              <w:left w:val="nil"/>
              <w:bottom w:val="single" w:sz="4" w:space="0" w:color="000000"/>
              <w:right w:val="single" w:sz="4" w:space="0" w:color="000000"/>
            </w:tcBorders>
            <w:shd w:val="clear" w:color="auto" w:fill="auto"/>
            <w:noWrap/>
            <w:vAlign w:val="center"/>
          </w:tcPr>
          <w:p w14:paraId="75E0F140" w14:textId="77777777" w:rsidR="00DD3B0F" w:rsidRPr="00BF7D65" w:rsidRDefault="00DD3B0F" w:rsidP="00153198">
            <w:pPr>
              <w:rPr>
                <w:color w:val="000000"/>
                <w:sz w:val="28"/>
                <w:szCs w:val="28"/>
              </w:rPr>
            </w:pPr>
            <w:r w:rsidRPr="00BF7D65">
              <w:rPr>
                <w:color w:val="000000"/>
                <w:sz w:val="28"/>
                <w:szCs w:val="28"/>
              </w:rPr>
              <w:t>АО "Белорусское УПНП и КРС"</w:t>
            </w:r>
          </w:p>
        </w:tc>
        <w:tc>
          <w:tcPr>
            <w:tcW w:w="2316" w:type="dxa"/>
            <w:tcBorders>
              <w:top w:val="nil"/>
              <w:left w:val="nil"/>
              <w:bottom w:val="single" w:sz="4" w:space="0" w:color="000000"/>
              <w:right w:val="single" w:sz="4" w:space="0" w:color="auto"/>
            </w:tcBorders>
            <w:shd w:val="clear" w:color="auto" w:fill="auto"/>
            <w:noWrap/>
            <w:vAlign w:val="center"/>
          </w:tcPr>
          <w:p w14:paraId="51942CB2" w14:textId="77777777" w:rsidR="00DD3B0F" w:rsidRPr="00BF7D65" w:rsidRDefault="00DD3B0F" w:rsidP="00153198">
            <w:pPr>
              <w:rPr>
                <w:color w:val="000000"/>
                <w:sz w:val="28"/>
                <w:szCs w:val="28"/>
              </w:rPr>
            </w:pPr>
            <w:r w:rsidRPr="00BF7D65">
              <w:rPr>
                <w:color w:val="000000"/>
                <w:sz w:val="28"/>
                <w:szCs w:val="28"/>
              </w:rPr>
              <w:t>8603041837</w:t>
            </w:r>
          </w:p>
        </w:tc>
        <w:tc>
          <w:tcPr>
            <w:tcW w:w="2553" w:type="dxa"/>
            <w:tcBorders>
              <w:top w:val="nil"/>
              <w:left w:val="single" w:sz="4" w:space="0" w:color="auto"/>
              <w:bottom w:val="single" w:sz="4" w:space="0" w:color="000000"/>
              <w:right w:val="single" w:sz="4" w:space="0" w:color="000000"/>
            </w:tcBorders>
            <w:shd w:val="clear" w:color="auto" w:fill="auto"/>
          </w:tcPr>
          <w:p w14:paraId="3C8379A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8B4D86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F39720F" w14:textId="77777777" w:rsidR="00DD3B0F" w:rsidRPr="00655551" w:rsidRDefault="00DD3B0F" w:rsidP="00DD3B0F">
            <w:pPr>
              <w:jc w:val="center"/>
              <w:rPr>
                <w:color w:val="000000"/>
                <w:sz w:val="28"/>
                <w:szCs w:val="28"/>
              </w:rPr>
            </w:pPr>
            <w:r w:rsidRPr="00655551">
              <w:rPr>
                <w:color w:val="000000"/>
                <w:sz w:val="28"/>
                <w:szCs w:val="28"/>
              </w:rPr>
              <w:t>470</w:t>
            </w:r>
          </w:p>
        </w:tc>
        <w:tc>
          <w:tcPr>
            <w:tcW w:w="4434" w:type="dxa"/>
            <w:tcBorders>
              <w:top w:val="nil"/>
              <w:left w:val="nil"/>
              <w:bottom w:val="single" w:sz="4" w:space="0" w:color="000000"/>
              <w:right w:val="single" w:sz="4" w:space="0" w:color="000000"/>
            </w:tcBorders>
            <w:shd w:val="clear" w:color="auto" w:fill="auto"/>
            <w:noWrap/>
            <w:vAlign w:val="center"/>
          </w:tcPr>
          <w:p w14:paraId="59D99831" w14:textId="77777777" w:rsidR="00DD3B0F" w:rsidRPr="00655551" w:rsidRDefault="00DD3B0F" w:rsidP="00153198">
            <w:pPr>
              <w:rPr>
                <w:color w:val="000000"/>
                <w:sz w:val="28"/>
                <w:szCs w:val="28"/>
                <w:lang w:val="en-US"/>
              </w:rPr>
            </w:pPr>
            <w:r w:rsidRPr="00655551">
              <w:rPr>
                <w:color w:val="000000"/>
                <w:sz w:val="28"/>
                <w:szCs w:val="28"/>
                <w:lang w:val="en-US"/>
              </w:rPr>
              <w:t>P.D. Technical Services Inc</w:t>
            </w:r>
          </w:p>
        </w:tc>
        <w:tc>
          <w:tcPr>
            <w:tcW w:w="2316" w:type="dxa"/>
            <w:tcBorders>
              <w:top w:val="nil"/>
              <w:left w:val="nil"/>
              <w:bottom w:val="single" w:sz="4" w:space="0" w:color="000000"/>
              <w:right w:val="single" w:sz="4" w:space="0" w:color="auto"/>
            </w:tcBorders>
            <w:shd w:val="clear" w:color="auto" w:fill="auto"/>
            <w:noWrap/>
            <w:vAlign w:val="center"/>
          </w:tcPr>
          <w:p w14:paraId="0BB07BA0"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0C836B3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4B4916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CDE9C78" w14:textId="77777777" w:rsidR="00DD3B0F" w:rsidRPr="00655551" w:rsidRDefault="00DD3B0F" w:rsidP="00DD3B0F">
            <w:pPr>
              <w:jc w:val="center"/>
              <w:rPr>
                <w:color w:val="000000"/>
                <w:sz w:val="28"/>
                <w:szCs w:val="28"/>
              </w:rPr>
            </w:pPr>
            <w:r w:rsidRPr="00655551">
              <w:rPr>
                <w:color w:val="000000"/>
                <w:sz w:val="28"/>
                <w:szCs w:val="28"/>
              </w:rPr>
              <w:t>471</w:t>
            </w:r>
          </w:p>
        </w:tc>
        <w:tc>
          <w:tcPr>
            <w:tcW w:w="4434" w:type="dxa"/>
            <w:tcBorders>
              <w:top w:val="nil"/>
              <w:left w:val="nil"/>
              <w:bottom w:val="single" w:sz="4" w:space="0" w:color="000000"/>
              <w:right w:val="single" w:sz="4" w:space="0" w:color="000000"/>
            </w:tcBorders>
            <w:shd w:val="clear" w:color="auto" w:fill="auto"/>
            <w:noWrap/>
            <w:vAlign w:val="center"/>
          </w:tcPr>
          <w:p w14:paraId="43257226" w14:textId="77777777" w:rsidR="00DD3B0F" w:rsidRPr="00655551" w:rsidRDefault="00DD3B0F" w:rsidP="00153198">
            <w:pPr>
              <w:rPr>
                <w:color w:val="000000"/>
                <w:sz w:val="28"/>
                <w:szCs w:val="28"/>
                <w:lang w:val="en-US"/>
              </w:rPr>
            </w:pPr>
            <w:r w:rsidRPr="00655551">
              <w:rPr>
                <w:color w:val="000000"/>
                <w:sz w:val="28"/>
                <w:szCs w:val="28"/>
                <w:lang w:val="en-US"/>
              </w:rPr>
              <w:t>Precision Drilling de Venezuela, C.A.</w:t>
            </w:r>
          </w:p>
        </w:tc>
        <w:tc>
          <w:tcPr>
            <w:tcW w:w="2316" w:type="dxa"/>
            <w:tcBorders>
              <w:top w:val="nil"/>
              <w:left w:val="nil"/>
              <w:bottom w:val="single" w:sz="4" w:space="0" w:color="000000"/>
              <w:right w:val="single" w:sz="4" w:space="0" w:color="auto"/>
            </w:tcBorders>
            <w:shd w:val="clear" w:color="auto" w:fill="auto"/>
            <w:noWrap/>
            <w:vAlign w:val="center"/>
          </w:tcPr>
          <w:p w14:paraId="0E98EB62" w14:textId="77777777" w:rsidR="00DD3B0F" w:rsidRPr="00BF7D65" w:rsidRDefault="00DD3B0F" w:rsidP="00153198">
            <w:pPr>
              <w:rPr>
                <w:color w:val="000000"/>
                <w:sz w:val="28"/>
                <w:szCs w:val="28"/>
              </w:rPr>
            </w:pPr>
            <w:r w:rsidRPr="00BF7D65">
              <w:rPr>
                <w:color w:val="000000"/>
                <w:sz w:val="28"/>
                <w:szCs w:val="28"/>
              </w:rPr>
              <w:t>J300662217</w:t>
            </w:r>
          </w:p>
        </w:tc>
        <w:tc>
          <w:tcPr>
            <w:tcW w:w="2553" w:type="dxa"/>
            <w:tcBorders>
              <w:top w:val="nil"/>
              <w:left w:val="single" w:sz="4" w:space="0" w:color="auto"/>
              <w:bottom w:val="single" w:sz="4" w:space="0" w:color="000000"/>
              <w:right w:val="single" w:sz="4" w:space="0" w:color="000000"/>
            </w:tcBorders>
            <w:shd w:val="clear" w:color="auto" w:fill="auto"/>
          </w:tcPr>
          <w:p w14:paraId="1B8ABE5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466B47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E3B040C" w14:textId="77777777" w:rsidR="00DD3B0F" w:rsidRPr="00655551" w:rsidRDefault="00DD3B0F" w:rsidP="00DD3B0F">
            <w:pPr>
              <w:jc w:val="center"/>
              <w:rPr>
                <w:color w:val="000000"/>
                <w:sz w:val="28"/>
                <w:szCs w:val="28"/>
              </w:rPr>
            </w:pPr>
            <w:r w:rsidRPr="00655551">
              <w:rPr>
                <w:color w:val="000000"/>
                <w:sz w:val="28"/>
                <w:szCs w:val="28"/>
              </w:rPr>
              <w:t>472</w:t>
            </w:r>
          </w:p>
        </w:tc>
        <w:tc>
          <w:tcPr>
            <w:tcW w:w="4434" w:type="dxa"/>
            <w:tcBorders>
              <w:top w:val="nil"/>
              <w:left w:val="nil"/>
              <w:bottom w:val="single" w:sz="4" w:space="0" w:color="000000"/>
              <w:right w:val="single" w:sz="4" w:space="0" w:color="000000"/>
            </w:tcBorders>
            <w:shd w:val="clear" w:color="auto" w:fill="auto"/>
            <w:noWrap/>
            <w:vAlign w:val="center"/>
          </w:tcPr>
          <w:p w14:paraId="0916FBDB" w14:textId="77777777" w:rsidR="00DD3B0F" w:rsidRPr="00BF7D65" w:rsidRDefault="00DD3B0F" w:rsidP="00153198">
            <w:pPr>
              <w:rPr>
                <w:color w:val="000000"/>
                <w:sz w:val="28"/>
                <w:szCs w:val="28"/>
              </w:rPr>
            </w:pPr>
            <w:r w:rsidRPr="00BF7D65">
              <w:rPr>
                <w:color w:val="000000"/>
                <w:sz w:val="28"/>
                <w:szCs w:val="28"/>
              </w:rPr>
              <w:t>АО "ИГиРГИ"</w:t>
            </w:r>
          </w:p>
        </w:tc>
        <w:tc>
          <w:tcPr>
            <w:tcW w:w="2316" w:type="dxa"/>
            <w:tcBorders>
              <w:top w:val="nil"/>
              <w:left w:val="nil"/>
              <w:bottom w:val="single" w:sz="4" w:space="0" w:color="000000"/>
              <w:right w:val="single" w:sz="4" w:space="0" w:color="auto"/>
            </w:tcBorders>
            <w:shd w:val="clear" w:color="auto" w:fill="auto"/>
            <w:noWrap/>
            <w:vAlign w:val="center"/>
          </w:tcPr>
          <w:p w14:paraId="51C8BC93" w14:textId="77777777" w:rsidR="00DD3B0F" w:rsidRPr="00BF7D65" w:rsidRDefault="00DD3B0F" w:rsidP="00153198">
            <w:pPr>
              <w:rPr>
                <w:color w:val="000000"/>
                <w:sz w:val="28"/>
                <w:szCs w:val="28"/>
              </w:rPr>
            </w:pPr>
            <w:r w:rsidRPr="00BF7D65">
              <w:rPr>
                <w:color w:val="000000"/>
                <w:sz w:val="28"/>
                <w:szCs w:val="28"/>
              </w:rPr>
              <w:t>7736619522</w:t>
            </w:r>
          </w:p>
        </w:tc>
        <w:tc>
          <w:tcPr>
            <w:tcW w:w="2553" w:type="dxa"/>
            <w:tcBorders>
              <w:top w:val="nil"/>
              <w:left w:val="single" w:sz="4" w:space="0" w:color="auto"/>
              <w:bottom w:val="single" w:sz="4" w:space="0" w:color="000000"/>
              <w:right w:val="single" w:sz="4" w:space="0" w:color="000000"/>
            </w:tcBorders>
            <w:shd w:val="clear" w:color="auto" w:fill="auto"/>
          </w:tcPr>
          <w:p w14:paraId="1CF7403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4E6128B"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67EE5" w14:textId="77777777" w:rsidR="00DD3B0F" w:rsidRPr="00655551" w:rsidRDefault="00DD3B0F" w:rsidP="00DD3B0F">
            <w:pPr>
              <w:jc w:val="center"/>
              <w:rPr>
                <w:color w:val="000000"/>
                <w:sz w:val="28"/>
                <w:szCs w:val="28"/>
              </w:rPr>
            </w:pPr>
            <w:r w:rsidRPr="00655551">
              <w:rPr>
                <w:color w:val="000000"/>
                <w:sz w:val="28"/>
                <w:szCs w:val="28"/>
              </w:rPr>
              <w:t>473</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76DED11C" w14:textId="77777777" w:rsidR="00DD3B0F" w:rsidRPr="00BF7D65" w:rsidRDefault="00DD3B0F" w:rsidP="00153198">
            <w:pPr>
              <w:rPr>
                <w:color w:val="000000"/>
                <w:sz w:val="28"/>
                <w:szCs w:val="28"/>
              </w:rPr>
            </w:pPr>
            <w:r w:rsidRPr="00BF7D65">
              <w:rPr>
                <w:color w:val="000000"/>
                <w:sz w:val="28"/>
                <w:szCs w:val="28"/>
              </w:rPr>
              <w:t>ООО "РН-Транс Запад"</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5D0908AC" w14:textId="77777777" w:rsidR="00DD3B0F" w:rsidRPr="00BF7D65" w:rsidRDefault="00DD3B0F" w:rsidP="00153198">
            <w:pPr>
              <w:rPr>
                <w:color w:val="000000"/>
                <w:sz w:val="28"/>
                <w:szCs w:val="28"/>
              </w:rPr>
            </w:pPr>
            <w:r w:rsidRPr="00BF7D65">
              <w:rPr>
                <w:color w:val="000000"/>
                <w:sz w:val="28"/>
                <w:szCs w:val="28"/>
              </w:rPr>
              <w:t>690659445</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3E9E95D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9CAC40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962515C" w14:textId="77777777" w:rsidR="00DD3B0F" w:rsidRPr="00655551" w:rsidRDefault="00DD3B0F" w:rsidP="00DD3B0F">
            <w:pPr>
              <w:jc w:val="center"/>
              <w:rPr>
                <w:color w:val="000000"/>
                <w:sz w:val="28"/>
                <w:szCs w:val="28"/>
              </w:rPr>
            </w:pPr>
            <w:r w:rsidRPr="00655551">
              <w:rPr>
                <w:color w:val="000000"/>
                <w:sz w:val="28"/>
                <w:szCs w:val="28"/>
              </w:rPr>
              <w:t>474</w:t>
            </w:r>
          </w:p>
        </w:tc>
        <w:tc>
          <w:tcPr>
            <w:tcW w:w="4434" w:type="dxa"/>
            <w:tcBorders>
              <w:top w:val="nil"/>
              <w:left w:val="nil"/>
              <w:bottom w:val="single" w:sz="4" w:space="0" w:color="000000"/>
              <w:right w:val="single" w:sz="4" w:space="0" w:color="000000"/>
            </w:tcBorders>
            <w:shd w:val="clear" w:color="auto" w:fill="auto"/>
            <w:noWrap/>
            <w:vAlign w:val="center"/>
          </w:tcPr>
          <w:p w14:paraId="7BD821B7" w14:textId="77777777" w:rsidR="00DD3B0F" w:rsidRPr="00BF7D65" w:rsidRDefault="00DD3B0F" w:rsidP="00153198">
            <w:pPr>
              <w:rPr>
                <w:color w:val="000000"/>
                <w:sz w:val="28"/>
                <w:szCs w:val="28"/>
              </w:rPr>
            </w:pPr>
            <w:r w:rsidRPr="00BF7D65">
              <w:rPr>
                <w:color w:val="000000"/>
                <w:sz w:val="28"/>
                <w:szCs w:val="28"/>
              </w:rPr>
              <w:t>ОсОО "Брасс оил"</w:t>
            </w:r>
          </w:p>
        </w:tc>
        <w:tc>
          <w:tcPr>
            <w:tcW w:w="2316" w:type="dxa"/>
            <w:tcBorders>
              <w:top w:val="nil"/>
              <w:left w:val="nil"/>
              <w:bottom w:val="single" w:sz="4" w:space="0" w:color="000000"/>
              <w:right w:val="single" w:sz="4" w:space="0" w:color="auto"/>
            </w:tcBorders>
            <w:shd w:val="clear" w:color="auto" w:fill="auto"/>
            <w:noWrap/>
            <w:vAlign w:val="center"/>
          </w:tcPr>
          <w:p w14:paraId="2D926DE1" w14:textId="77777777" w:rsidR="00DD3B0F" w:rsidRPr="00BF7D65" w:rsidRDefault="00DD3B0F" w:rsidP="00153198">
            <w:pPr>
              <w:rPr>
                <w:color w:val="000000"/>
                <w:sz w:val="28"/>
                <w:szCs w:val="28"/>
              </w:rPr>
            </w:pPr>
            <w:r w:rsidRPr="00BF7D65">
              <w:rPr>
                <w:color w:val="000000"/>
                <w:sz w:val="28"/>
                <w:szCs w:val="28"/>
              </w:rPr>
              <w:t>01603200510016</w:t>
            </w:r>
          </w:p>
        </w:tc>
        <w:tc>
          <w:tcPr>
            <w:tcW w:w="2553" w:type="dxa"/>
            <w:tcBorders>
              <w:top w:val="nil"/>
              <w:left w:val="single" w:sz="4" w:space="0" w:color="auto"/>
              <w:bottom w:val="single" w:sz="4" w:space="0" w:color="000000"/>
              <w:right w:val="single" w:sz="4" w:space="0" w:color="000000"/>
            </w:tcBorders>
            <w:shd w:val="clear" w:color="auto" w:fill="auto"/>
          </w:tcPr>
          <w:p w14:paraId="658E291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A926D9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2CEF944" w14:textId="77777777" w:rsidR="00DD3B0F" w:rsidRPr="00655551" w:rsidRDefault="00DD3B0F" w:rsidP="00DD3B0F">
            <w:pPr>
              <w:jc w:val="center"/>
              <w:rPr>
                <w:color w:val="000000"/>
                <w:sz w:val="28"/>
                <w:szCs w:val="28"/>
              </w:rPr>
            </w:pPr>
            <w:r w:rsidRPr="00655551">
              <w:rPr>
                <w:color w:val="000000"/>
                <w:sz w:val="28"/>
                <w:szCs w:val="28"/>
              </w:rPr>
              <w:t>475</w:t>
            </w:r>
          </w:p>
        </w:tc>
        <w:tc>
          <w:tcPr>
            <w:tcW w:w="4434" w:type="dxa"/>
            <w:tcBorders>
              <w:top w:val="nil"/>
              <w:left w:val="nil"/>
              <w:bottom w:val="single" w:sz="4" w:space="0" w:color="000000"/>
              <w:right w:val="single" w:sz="4" w:space="0" w:color="000000"/>
            </w:tcBorders>
            <w:shd w:val="clear" w:color="auto" w:fill="auto"/>
            <w:noWrap/>
            <w:vAlign w:val="center"/>
          </w:tcPr>
          <w:p w14:paraId="293D6C70" w14:textId="77777777" w:rsidR="00DD3B0F" w:rsidRPr="00BF7D65" w:rsidRDefault="00DD3B0F" w:rsidP="00153198">
            <w:pPr>
              <w:rPr>
                <w:color w:val="000000"/>
                <w:sz w:val="28"/>
                <w:szCs w:val="28"/>
              </w:rPr>
            </w:pPr>
            <w:r w:rsidRPr="00BF7D65">
              <w:rPr>
                <w:color w:val="000000"/>
                <w:sz w:val="28"/>
                <w:szCs w:val="28"/>
              </w:rPr>
              <w:t>ОсОО "Дельта петролиум"</w:t>
            </w:r>
          </w:p>
        </w:tc>
        <w:tc>
          <w:tcPr>
            <w:tcW w:w="2316" w:type="dxa"/>
            <w:tcBorders>
              <w:top w:val="nil"/>
              <w:left w:val="nil"/>
              <w:bottom w:val="single" w:sz="4" w:space="0" w:color="000000"/>
              <w:right w:val="single" w:sz="4" w:space="0" w:color="auto"/>
            </w:tcBorders>
            <w:shd w:val="clear" w:color="auto" w:fill="auto"/>
            <w:noWrap/>
            <w:vAlign w:val="center"/>
          </w:tcPr>
          <w:p w14:paraId="3475CA26" w14:textId="77777777" w:rsidR="00DD3B0F" w:rsidRPr="00BF7D65" w:rsidRDefault="00DD3B0F" w:rsidP="00153198">
            <w:pPr>
              <w:rPr>
                <w:color w:val="000000"/>
                <w:sz w:val="28"/>
                <w:szCs w:val="28"/>
              </w:rPr>
            </w:pPr>
            <w:r w:rsidRPr="00BF7D65">
              <w:rPr>
                <w:color w:val="000000"/>
                <w:sz w:val="28"/>
                <w:szCs w:val="28"/>
              </w:rPr>
              <w:t>02803200910031</w:t>
            </w:r>
          </w:p>
        </w:tc>
        <w:tc>
          <w:tcPr>
            <w:tcW w:w="2553" w:type="dxa"/>
            <w:tcBorders>
              <w:top w:val="nil"/>
              <w:left w:val="single" w:sz="4" w:space="0" w:color="auto"/>
              <w:bottom w:val="single" w:sz="4" w:space="0" w:color="000000"/>
              <w:right w:val="single" w:sz="4" w:space="0" w:color="000000"/>
            </w:tcBorders>
            <w:shd w:val="clear" w:color="auto" w:fill="auto"/>
          </w:tcPr>
          <w:p w14:paraId="25D8D5E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91F5C6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E83D516" w14:textId="77777777" w:rsidR="00DD3B0F" w:rsidRPr="00655551" w:rsidRDefault="00DD3B0F" w:rsidP="00DD3B0F">
            <w:pPr>
              <w:jc w:val="center"/>
              <w:rPr>
                <w:color w:val="000000"/>
                <w:sz w:val="28"/>
                <w:szCs w:val="28"/>
              </w:rPr>
            </w:pPr>
            <w:r w:rsidRPr="00655551">
              <w:rPr>
                <w:color w:val="000000"/>
                <w:sz w:val="28"/>
                <w:szCs w:val="28"/>
              </w:rPr>
              <w:t>476</w:t>
            </w:r>
          </w:p>
        </w:tc>
        <w:tc>
          <w:tcPr>
            <w:tcW w:w="4434" w:type="dxa"/>
            <w:tcBorders>
              <w:top w:val="nil"/>
              <w:left w:val="nil"/>
              <w:bottom w:val="single" w:sz="4" w:space="0" w:color="000000"/>
              <w:right w:val="single" w:sz="4" w:space="0" w:color="000000"/>
            </w:tcBorders>
            <w:shd w:val="clear" w:color="auto" w:fill="auto"/>
            <w:noWrap/>
            <w:vAlign w:val="center"/>
          </w:tcPr>
          <w:p w14:paraId="1292778D" w14:textId="77777777" w:rsidR="00DD3B0F" w:rsidRPr="00BF7D65" w:rsidRDefault="00DD3B0F" w:rsidP="00153198">
            <w:pPr>
              <w:rPr>
                <w:color w:val="000000"/>
                <w:sz w:val="28"/>
                <w:szCs w:val="28"/>
              </w:rPr>
            </w:pPr>
            <w:r w:rsidRPr="00BF7D65">
              <w:rPr>
                <w:color w:val="000000"/>
                <w:sz w:val="28"/>
                <w:szCs w:val="28"/>
              </w:rPr>
              <w:t>ЗАО "РН-Кыргызнефтепродукт"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18010570" w14:textId="77777777" w:rsidR="00DD3B0F" w:rsidRPr="00BF7D65" w:rsidRDefault="00DD3B0F" w:rsidP="00153198">
            <w:pPr>
              <w:rPr>
                <w:color w:val="000000"/>
                <w:sz w:val="28"/>
                <w:szCs w:val="28"/>
              </w:rPr>
            </w:pPr>
            <w:r w:rsidRPr="00BF7D65">
              <w:rPr>
                <w:color w:val="000000"/>
                <w:sz w:val="28"/>
                <w:szCs w:val="28"/>
              </w:rPr>
              <w:t>02104200910037</w:t>
            </w:r>
          </w:p>
        </w:tc>
        <w:tc>
          <w:tcPr>
            <w:tcW w:w="2553" w:type="dxa"/>
            <w:tcBorders>
              <w:top w:val="nil"/>
              <w:left w:val="single" w:sz="4" w:space="0" w:color="auto"/>
              <w:bottom w:val="single" w:sz="4" w:space="0" w:color="000000"/>
              <w:right w:val="single" w:sz="4" w:space="0" w:color="000000"/>
            </w:tcBorders>
            <w:shd w:val="clear" w:color="auto" w:fill="auto"/>
          </w:tcPr>
          <w:p w14:paraId="7A3A496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EFB299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3287651" w14:textId="77777777" w:rsidR="00DD3B0F" w:rsidRPr="00655551" w:rsidRDefault="00DD3B0F" w:rsidP="00DD3B0F">
            <w:pPr>
              <w:jc w:val="center"/>
              <w:rPr>
                <w:color w:val="000000"/>
                <w:sz w:val="28"/>
                <w:szCs w:val="28"/>
              </w:rPr>
            </w:pPr>
            <w:r w:rsidRPr="00655551">
              <w:rPr>
                <w:color w:val="000000"/>
                <w:sz w:val="28"/>
                <w:szCs w:val="28"/>
              </w:rPr>
              <w:t>477</w:t>
            </w:r>
          </w:p>
        </w:tc>
        <w:tc>
          <w:tcPr>
            <w:tcW w:w="4434" w:type="dxa"/>
            <w:tcBorders>
              <w:top w:val="nil"/>
              <w:left w:val="nil"/>
              <w:bottom w:val="single" w:sz="4" w:space="0" w:color="000000"/>
              <w:right w:val="single" w:sz="4" w:space="0" w:color="000000"/>
            </w:tcBorders>
            <w:shd w:val="clear" w:color="auto" w:fill="auto"/>
            <w:noWrap/>
            <w:vAlign w:val="center"/>
          </w:tcPr>
          <w:p w14:paraId="324FE349" w14:textId="77777777" w:rsidR="00DD3B0F" w:rsidRPr="00BF7D65" w:rsidRDefault="00DD3B0F" w:rsidP="00153198">
            <w:pPr>
              <w:rPr>
                <w:color w:val="000000"/>
                <w:sz w:val="28"/>
                <w:szCs w:val="28"/>
              </w:rPr>
            </w:pPr>
            <w:r w:rsidRPr="00BF7D65">
              <w:rPr>
                <w:color w:val="000000"/>
                <w:sz w:val="28"/>
                <w:szCs w:val="28"/>
              </w:rPr>
              <w:t>ОсОО "Охранное детективное агентство "Mustang-Security" (Мустанг-Секьюрити)</w:t>
            </w:r>
          </w:p>
        </w:tc>
        <w:tc>
          <w:tcPr>
            <w:tcW w:w="2316" w:type="dxa"/>
            <w:tcBorders>
              <w:top w:val="nil"/>
              <w:left w:val="nil"/>
              <w:bottom w:val="single" w:sz="4" w:space="0" w:color="000000"/>
              <w:right w:val="single" w:sz="4" w:space="0" w:color="auto"/>
            </w:tcBorders>
            <w:shd w:val="clear" w:color="auto" w:fill="auto"/>
            <w:noWrap/>
            <w:vAlign w:val="center"/>
          </w:tcPr>
          <w:p w14:paraId="3DCF238A" w14:textId="77777777" w:rsidR="00DD3B0F" w:rsidRPr="00BF7D65" w:rsidRDefault="00DD3B0F" w:rsidP="00153198">
            <w:pPr>
              <w:rPr>
                <w:color w:val="000000"/>
                <w:sz w:val="28"/>
                <w:szCs w:val="28"/>
              </w:rPr>
            </w:pPr>
            <w:r w:rsidRPr="00BF7D65">
              <w:rPr>
                <w:color w:val="000000"/>
                <w:sz w:val="28"/>
                <w:szCs w:val="28"/>
              </w:rPr>
              <w:t>02607201010038</w:t>
            </w:r>
          </w:p>
        </w:tc>
        <w:tc>
          <w:tcPr>
            <w:tcW w:w="2553" w:type="dxa"/>
            <w:tcBorders>
              <w:top w:val="nil"/>
              <w:left w:val="single" w:sz="4" w:space="0" w:color="auto"/>
              <w:bottom w:val="single" w:sz="4" w:space="0" w:color="000000"/>
              <w:right w:val="single" w:sz="4" w:space="0" w:color="000000"/>
            </w:tcBorders>
            <w:shd w:val="clear" w:color="auto" w:fill="auto"/>
          </w:tcPr>
          <w:p w14:paraId="4E932B9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F55B6F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478B1B3" w14:textId="77777777" w:rsidR="00DD3B0F" w:rsidRPr="00655551" w:rsidRDefault="00DD3B0F" w:rsidP="00DD3B0F">
            <w:pPr>
              <w:jc w:val="center"/>
              <w:rPr>
                <w:color w:val="000000"/>
                <w:sz w:val="28"/>
                <w:szCs w:val="28"/>
              </w:rPr>
            </w:pPr>
            <w:r w:rsidRPr="00655551">
              <w:rPr>
                <w:color w:val="000000"/>
                <w:sz w:val="28"/>
                <w:szCs w:val="28"/>
              </w:rPr>
              <w:t>478</w:t>
            </w:r>
          </w:p>
        </w:tc>
        <w:tc>
          <w:tcPr>
            <w:tcW w:w="4434" w:type="dxa"/>
            <w:tcBorders>
              <w:top w:val="nil"/>
              <w:left w:val="nil"/>
              <w:bottom w:val="single" w:sz="4" w:space="0" w:color="000000"/>
              <w:right w:val="single" w:sz="4" w:space="0" w:color="000000"/>
            </w:tcBorders>
            <w:shd w:val="clear" w:color="auto" w:fill="auto"/>
            <w:noWrap/>
            <w:vAlign w:val="center"/>
          </w:tcPr>
          <w:p w14:paraId="2545DA19" w14:textId="77777777" w:rsidR="00DD3B0F" w:rsidRPr="00BF7D65" w:rsidRDefault="00DD3B0F" w:rsidP="00153198">
            <w:pPr>
              <w:rPr>
                <w:color w:val="000000"/>
                <w:sz w:val="28"/>
                <w:szCs w:val="28"/>
              </w:rPr>
            </w:pPr>
            <w:r w:rsidRPr="00BF7D65">
              <w:rPr>
                <w:color w:val="000000"/>
                <w:sz w:val="28"/>
                <w:szCs w:val="28"/>
              </w:rPr>
              <w:t>RIG Research Pte. Ltd.</w:t>
            </w:r>
          </w:p>
        </w:tc>
        <w:tc>
          <w:tcPr>
            <w:tcW w:w="2316" w:type="dxa"/>
            <w:tcBorders>
              <w:top w:val="nil"/>
              <w:left w:val="nil"/>
              <w:bottom w:val="single" w:sz="4" w:space="0" w:color="000000"/>
              <w:right w:val="single" w:sz="4" w:space="0" w:color="auto"/>
            </w:tcBorders>
            <w:shd w:val="clear" w:color="auto" w:fill="auto"/>
            <w:noWrap/>
            <w:vAlign w:val="center"/>
          </w:tcPr>
          <w:p w14:paraId="03CCC229"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6141408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0319EC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658EA7D" w14:textId="77777777" w:rsidR="00DD3B0F" w:rsidRPr="00655551" w:rsidRDefault="00DD3B0F" w:rsidP="00DD3B0F">
            <w:pPr>
              <w:jc w:val="center"/>
              <w:rPr>
                <w:color w:val="000000"/>
                <w:sz w:val="28"/>
                <w:szCs w:val="28"/>
              </w:rPr>
            </w:pPr>
            <w:r w:rsidRPr="00655551">
              <w:rPr>
                <w:color w:val="000000"/>
                <w:sz w:val="28"/>
                <w:szCs w:val="28"/>
              </w:rPr>
              <w:t>479</w:t>
            </w:r>
          </w:p>
        </w:tc>
        <w:tc>
          <w:tcPr>
            <w:tcW w:w="4434" w:type="dxa"/>
            <w:tcBorders>
              <w:top w:val="nil"/>
              <w:left w:val="nil"/>
              <w:bottom w:val="single" w:sz="4" w:space="0" w:color="000000"/>
              <w:right w:val="single" w:sz="4" w:space="0" w:color="000000"/>
            </w:tcBorders>
            <w:shd w:val="clear" w:color="auto" w:fill="auto"/>
            <w:noWrap/>
            <w:vAlign w:val="center"/>
          </w:tcPr>
          <w:p w14:paraId="0C287F33" w14:textId="77777777" w:rsidR="00DD3B0F" w:rsidRPr="00BF7D65" w:rsidRDefault="00DD3B0F" w:rsidP="00153198">
            <w:pPr>
              <w:rPr>
                <w:color w:val="000000"/>
                <w:sz w:val="28"/>
                <w:szCs w:val="28"/>
              </w:rPr>
            </w:pPr>
            <w:r w:rsidRPr="00BF7D65">
              <w:rPr>
                <w:color w:val="000000"/>
                <w:sz w:val="28"/>
                <w:szCs w:val="28"/>
              </w:rPr>
              <w:t>Black Sea Trans Ltd</w:t>
            </w:r>
          </w:p>
        </w:tc>
        <w:tc>
          <w:tcPr>
            <w:tcW w:w="2316" w:type="dxa"/>
            <w:tcBorders>
              <w:top w:val="nil"/>
              <w:left w:val="nil"/>
              <w:bottom w:val="single" w:sz="4" w:space="0" w:color="000000"/>
              <w:right w:val="single" w:sz="4" w:space="0" w:color="auto"/>
            </w:tcBorders>
            <w:shd w:val="clear" w:color="auto" w:fill="auto"/>
            <w:noWrap/>
            <w:vAlign w:val="center"/>
          </w:tcPr>
          <w:p w14:paraId="08A48D70"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2BD2C73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BF3BE9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AA47C81" w14:textId="77777777" w:rsidR="00DD3B0F" w:rsidRPr="00655551" w:rsidRDefault="00DD3B0F" w:rsidP="00DD3B0F">
            <w:pPr>
              <w:jc w:val="center"/>
              <w:rPr>
                <w:color w:val="000000"/>
                <w:sz w:val="28"/>
                <w:szCs w:val="28"/>
              </w:rPr>
            </w:pPr>
            <w:r w:rsidRPr="00655551">
              <w:rPr>
                <w:color w:val="000000"/>
                <w:sz w:val="28"/>
                <w:szCs w:val="28"/>
              </w:rPr>
              <w:t>480</w:t>
            </w:r>
          </w:p>
        </w:tc>
        <w:tc>
          <w:tcPr>
            <w:tcW w:w="4434" w:type="dxa"/>
            <w:tcBorders>
              <w:top w:val="nil"/>
              <w:left w:val="nil"/>
              <w:bottom w:val="single" w:sz="4" w:space="0" w:color="000000"/>
              <w:right w:val="single" w:sz="4" w:space="0" w:color="000000"/>
            </w:tcBorders>
            <w:shd w:val="clear" w:color="auto" w:fill="auto"/>
            <w:noWrap/>
            <w:vAlign w:val="center"/>
          </w:tcPr>
          <w:p w14:paraId="3349164A" w14:textId="77777777" w:rsidR="00DD3B0F" w:rsidRPr="00BF7D65" w:rsidRDefault="00DD3B0F" w:rsidP="00153198">
            <w:pPr>
              <w:rPr>
                <w:color w:val="000000"/>
                <w:sz w:val="28"/>
                <w:szCs w:val="28"/>
              </w:rPr>
            </w:pPr>
            <w:r w:rsidRPr="00BF7D65">
              <w:rPr>
                <w:color w:val="000000"/>
                <w:sz w:val="28"/>
                <w:szCs w:val="28"/>
              </w:rPr>
              <w:t>Atalus S.A.</w:t>
            </w:r>
          </w:p>
        </w:tc>
        <w:tc>
          <w:tcPr>
            <w:tcW w:w="2316" w:type="dxa"/>
            <w:tcBorders>
              <w:top w:val="nil"/>
              <w:left w:val="nil"/>
              <w:bottom w:val="single" w:sz="4" w:space="0" w:color="000000"/>
              <w:right w:val="single" w:sz="4" w:space="0" w:color="auto"/>
            </w:tcBorders>
            <w:shd w:val="clear" w:color="auto" w:fill="auto"/>
            <w:noWrap/>
            <w:vAlign w:val="center"/>
          </w:tcPr>
          <w:p w14:paraId="15E8DBEB"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2149815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CD84E0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0E2CA51" w14:textId="77777777" w:rsidR="00DD3B0F" w:rsidRPr="00655551" w:rsidRDefault="00DD3B0F" w:rsidP="00DD3B0F">
            <w:pPr>
              <w:jc w:val="center"/>
              <w:rPr>
                <w:color w:val="000000"/>
                <w:sz w:val="28"/>
                <w:szCs w:val="28"/>
              </w:rPr>
            </w:pPr>
            <w:r w:rsidRPr="00655551">
              <w:rPr>
                <w:color w:val="000000"/>
                <w:sz w:val="28"/>
                <w:szCs w:val="28"/>
              </w:rPr>
              <w:t>481</w:t>
            </w:r>
          </w:p>
        </w:tc>
        <w:tc>
          <w:tcPr>
            <w:tcW w:w="4434" w:type="dxa"/>
            <w:tcBorders>
              <w:top w:val="nil"/>
              <w:left w:val="nil"/>
              <w:bottom w:val="single" w:sz="4" w:space="0" w:color="000000"/>
              <w:right w:val="single" w:sz="4" w:space="0" w:color="000000"/>
            </w:tcBorders>
            <w:shd w:val="clear" w:color="auto" w:fill="auto"/>
            <w:noWrap/>
            <w:vAlign w:val="center"/>
          </w:tcPr>
          <w:p w14:paraId="4778791D" w14:textId="77777777" w:rsidR="00DD3B0F" w:rsidRPr="00BF7D65" w:rsidRDefault="00DD3B0F" w:rsidP="00153198">
            <w:pPr>
              <w:rPr>
                <w:color w:val="000000"/>
                <w:sz w:val="28"/>
                <w:szCs w:val="28"/>
              </w:rPr>
            </w:pPr>
            <w:r w:rsidRPr="00BF7D65">
              <w:rPr>
                <w:color w:val="000000"/>
                <w:sz w:val="28"/>
                <w:szCs w:val="28"/>
              </w:rPr>
              <w:t>Vilito Enterprises S.A.</w:t>
            </w:r>
          </w:p>
        </w:tc>
        <w:tc>
          <w:tcPr>
            <w:tcW w:w="2316" w:type="dxa"/>
            <w:tcBorders>
              <w:top w:val="nil"/>
              <w:left w:val="nil"/>
              <w:bottom w:val="single" w:sz="4" w:space="0" w:color="000000"/>
              <w:right w:val="single" w:sz="4" w:space="0" w:color="auto"/>
            </w:tcBorders>
            <w:shd w:val="clear" w:color="auto" w:fill="auto"/>
            <w:noWrap/>
            <w:vAlign w:val="center"/>
          </w:tcPr>
          <w:p w14:paraId="73CB38C1"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564D418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85AE4A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1366F42" w14:textId="77777777" w:rsidR="00DD3B0F" w:rsidRPr="00655551" w:rsidRDefault="00DD3B0F" w:rsidP="00DD3B0F">
            <w:pPr>
              <w:jc w:val="center"/>
              <w:rPr>
                <w:color w:val="000000"/>
                <w:sz w:val="28"/>
                <w:szCs w:val="28"/>
              </w:rPr>
            </w:pPr>
            <w:r w:rsidRPr="00655551">
              <w:rPr>
                <w:color w:val="000000"/>
                <w:sz w:val="28"/>
                <w:szCs w:val="28"/>
              </w:rPr>
              <w:t>482</w:t>
            </w:r>
          </w:p>
        </w:tc>
        <w:tc>
          <w:tcPr>
            <w:tcW w:w="4434" w:type="dxa"/>
            <w:tcBorders>
              <w:top w:val="nil"/>
              <w:left w:val="nil"/>
              <w:bottom w:val="single" w:sz="4" w:space="0" w:color="000000"/>
              <w:right w:val="single" w:sz="4" w:space="0" w:color="000000"/>
            </w:tcBorders>
            <w:shd w:val="clear" w:color="auto" w:fill="auto"/>
            <w:noWrap/>
            <w:vAlign w:val="center"/>
          </w:tcPr>
          <w:p w14:paraId="6057159C" w14:textId="77777777" w:rsidR="00DD3B0F" w:rsidRPr="00BF7D65" w:rsidRDefault="00DD3B0F" w:rsidP="00153198">
            <w:pPr>
              <w:rPr>
                <w:color w:val="000000"/>
                <w:sz w:val="28"/>
                <w:szCs w:val="28"/>
              </w:rPr>
            </w:pPr>
            <w:r w:rsidRPr="00BF7D65">
              <w:rPr>
                <w:color w:val="000000"/>
                <w:sz w:val="28"/>
                <w:szCs w:val="28"/>
              </w:rPr>
              <w:t>Channel Energy (EIRE) Limited</w:t>
            </w:r>
          </w:p>
        </w:tc>
        <w:tc>
          <w:tcPr>
            <w:tcW w:w="2316" w:type="dxa"/>
            <w:tcBorders>
              <w:top w:val="nil"/>
              <w:left w:val="nil"/>
              <w:bottom w:val="single" w:sz="4" w:space="0" w:color="000000"/>
              <w:right w:val="single" w:sz="4" w:space="0" w:color="auto"/>
            </w:tcBorders>
            <w:shd w:val="clear" w:color="auto" w:fill="auto"/>
            <w:noWrap/>
            <w:vAlign w:val="center"/>
          </w:tcPr>
          <w:p w14:paraId="07E4EB53"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742486F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9DF22E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202F7F2" w14:textId="77777777" w:rsidR="00DD3B0F" w:rsidRPr="00655551" w:rsidRDefault="00DD3B0F" w:rsidP="00DD3B0F">
            <w:pPr>
              <w:jc w:val="center"/>
              <w:rPr>
                <w:color w:val="000000"/>
                <w:sz w:val="28"/>
                <w:szCs w:val="28"/>
              </w:rPr>
            </w:pPr>
            <w:r w:rsidRPr="00655551">
              <w:rPr>
                <w:color w:val="000000"/>
                <w:sz w:val="28"/>
                <w:szCs w:val="28"/>
              </w:rPr>
              <w:t>483</w:t>
            </w:r>
          </w:p>
        </w:tc>
        <w:tc>
          <w:tcPr>
            <w:tcW w:w="4434" w:type="dxa"/>
            <w:tcBorders>
              <w:top w:val="nil"/>
              <w:left w:val="nil"/>
              <w:bottom w:val="single" w:sz="4" w:space="0" w:color="000000"/>
              <w:right w:val="single" w:sz="4" w:space="0" w:color="000000"/>
            </w:tcBorders>
            <w:shd w:val="clear" w:color="auto" w:fill="auto"/>
            <w:noWrap/>
            <w:vAlign w:val="center"/>
          </w:tcPr>
          <w:p w14:paraId="16EEBC82" w14:textId="77777777" w:rsidR="00DD3B0F" w:rsidRPr="00BF7D65" w:rsidRDefault="00DD3B0F" w:rsidP="00153198">
            <w:pPr>
              <w:rPr>
                <w:color w:val="000000"/>
                <w:sz w:val="28"/>
                <w:szCs w:val="28"/>
              </w:rPr>
            </w:pPr>
            <w:r w:rsidRPr="00BF7D65">
              <w:rPr>
                <w:color w:val="000000"/>
                <w:sz w:val="28"/>
                <w:szCs w:val="28"/>
              </w:rPr>
              <w:t>Tepco Limited</w:t>
            </w:r>
          </w:p>
        </w:tc>
        <w:tc>
          <w:tcPr>
            <w:tcW w:w="2316" w:type="dxa"/>
            <w:tcBorders>
              <w:top w:val="nil"/>
              <w:left w:val="nil"/>
              <w:bottom w:val="single" w:sz="4" w:space="0" w:color="000000"/>
              <w:right w:val="single" w:sz="4" w:space="0" w:color="auto"/>
            </w:tcBorders>
            <w:shd w:val="clear" w:color="auto" w:fill="auto"/>
            <w:noWrap/>
            <w:vAlign w:val="center"/>
          </w:tcPr>
          <w:p w14:paraId="5FC2868A"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44B048A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A6E840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04BC127" w14:textId="77777777" w:rsidR="00DD3B0F" w:rsidRPr="00655551" w:rsidRDefault="00DD3B0F" w:rsidP="00DD3B0F">
            <w:pPr>
              <w:jc w:val="center"/>
              <w:rPr>
                <w:color w:val="000000"/>
                <w:sz w:val="28"/>
                <w:szCs w:val="28"/>
              </w:rPr>
            </w:pPr>
            <w:r w:rsidRPr="00655551">
              <w:rPr>
                <w:color w:val="000000"/>
                <w:sz w:val="28"/>
                <w:szCs w:val="28"/>
              </w:rPr>
              <w:t>484</w:t>
            </w:r>
          </w:p>
        </w:tc>
        <w:tc>
          <w:tcPr>
            <w:tcW w:w="4434" w:type="dxa"/>
            <w:tcBorders>
              <w:top w:val="nil"/>
              <w:left w:val="nil"/>
              <w:bottom w:val="single" w:sz="4" w:space="0" w:color="000000"/>
              <w:right w:val="single" w:sz="4" w:space="0" w:color="000000"/>
            </w:tcBorders>
            <w:shd w:val="clear" w:color="auto" w:fill="auto"/>
            <w:noWrap/>
            <w:vAlign w:val="center"/>
          </w:tcPr>
          <w:p w14:paraId="353DD3F4" w14:textId="77777777" w:rsidR="00DD3B0F" w:rsidRPr="00BF7D65" w:rsidRDefault="00DD3B0F" w:rsidP="00153198">
            <w:pPr>
              <w:rPr>
                <w:color w:val="000000"/>
                <w:sz w:val="28"/>
                <w:szCs w:val="28"/>
              </w:rPr>
            </w:pPr>
            <w:r w:rsidRPr="00BF7D65">
              <w:rPr>
                <w:color w:val="000000"/>
                <w:sz w:val="28"/>
                <w:szCs w:val="28"/>
              </w:rPr>
              <w:t>Pontos Energy Limited</w:t>
            </w:r>
          </w:p>
        </w:tc>
        <w:tc>
          <w:tcPr>
            <w:tcW w:w="2316" w:type="dxa"/>
            <w:tcBorders>
              <w:top w:val="nil"/>
              <w:left w:val="nil"/>
              <w:bottom w:val="single" w:sz="4" w:space="0" w:color="000000"/>
              <w:right w:val="single" w:sz="4" w:space="0" w:color="auto"/>
            </w:tcBorders>
            <w:shd w:val="clear" w:color="auto" w:fill="auto"/>
            <w:noWrap/>
            <w:vAlign w:val="center"/>
          </w:tcPr>
          <w:p w14:paraId="1FF908DD"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2FD5DC3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E3BC34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CCBA3AF" w14:textId="77777777" w:rsidR="00DD3B0F" w:rsidRPr="00655551" w:rsidRDefault="00DD3B0F" w:rsidP="00DD3B0F">
            <w:pPr>
              <w:jc w:val="center"/>
              <w:rPr>
                <w:color w:val="000000"/>
                <w:sz w:val="28"/>
                <w:szCs w:val="28"/>
              </w:rPr>
            </w:pPr>
            <w:r w:rsidRPr="00655551">
              <w:rPr>
                <w:color w:val="000000"/>
                <w:sz w:val="28"/>
                <w:szCs w:val="28"/>
              </w:rPr>
              <w:t>485</w:t>
            </w:r>
          </w:p>
        </w:tc>
        <w:tc>
          <w:tcPr>
            <w:tcW w:w="4434" w:type="dxa"/>
            <w:tcBorders>
              <w:top w:val="nil"/>
              <w:left w:val="nil"/>
              <w:bottom w:val="single" w:sz="4" w:space="0" w:color="000000"/>
              <w:right w:val="single" w:sz="4" w:space="0" w:color="000000"/>
            </w:tcBorders>
            <w:shd w:val="clear" w:color="auto" w:fill="auto"/>
            <w:noWrap/>
            <w:vAlign w:val="center"/>
          </w:tcPr>
          <w:p w14:paraId="6B5351AE" w14:textId="77777777" w:rsidR="00DD3B0F" w:rsidRPr="00BF7D65" w:rsidRDefault="00DD3B0F" w:rsidP="00153198">
            <w:pPr>
              <w:rPr>
                <w:color w:val="000000"/>
                <w:sz w:val="28"/>
                <w:szCs w:val="28"/>
              </w:rPr>
            </w:pPr>
            <w:r w:rsidRPr="00BF7D65">
              <w:rPr>
                <w:color w:val="000000"/>
                <w:sz w:val="28"/>
                <w:szCs w:val="28"/>
              </w:rPr>
              <w:t>GPC Trans Ltd.</w:t>
            </w:r>
          </w:p>
        </w:tc>
        <w:tc>
          <w:tcPr>
            <w:tcW w:w="2316" w:type="dxa"/>
            <w:tcBorders>
              <w:top w:val="nil"/>
              <w:left w:val="nil"/>
              <w:bottom w:val="single" w:sz="4" w:space="0" w:color="000000"/>
              <w:right w:val="single" w:sz="4" w:space="0" w:color="auto"/>
            </w:tcBorders>
            <w:shd w:val="clear" w:color="auto" w:fill="auto"/>
            <w:noWrap/>
            <w:vAlign w:val="center"/>
          </w:tcPr>
          <w:p w14:paraId="767169A2"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77EE5B9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E5EEDE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5BF99DE" w14:textId="77777777" w:rsidR="00DD3B0F" w:rsidRPr="00655551" w:rsidRDefault="00DD3B0F" w:rsidP="00DD3B0F">
            <w:pPr>
              <w:jc w:val="center"/>
              <w:rPr>
                <w:color w:val="000000"/>
                <w:sz w:val="28"/>
                <w:szCs w:val="28"/>
              </w:rPr>
            </w:pPr>
            <w:r w:rsidRPr="00655551">
              <w:rPr>
                <w:color w:val="000000"/>
                <w:sz w:val="28"/>
                <w:szCs w:val="28"/>
              </w:rPr>
              <w:t>486</w:t>
            </w:r>
          </w:p>
        </w:tc>
        <w:tc>
          <w:tcPr>
            <w:tcW w:w="4434" w:type="dxa"/>
            <w:tcBorders>
              <w:top w:val="nil"/>
              <w:left w:val="nil"/>
              <w:bottom w:val="single" w:sz="4" w:space="0" w:color="000000"/>
              <w:right w:val="single" w:sz="4" w:space="0" w:color="000000"/>
            </w:tcBorders>
            <w:shd w:val="clear" w:color="auto" w:fill="auto"/>
            <w:noWrap/>
            <w:vAlign w:val="center"/>
          </w:tcPr>
          <w:p w14:paraId="427EA507" w14:textId="77777777" w:rsidR="00DD3B0F" w:rsidRPr="00BF7D65" w:rsidRDefault="00DD3B0F" w:rsidP="00153198">
            <w:pPr>
              <w:rPr>
                <w:color w:val="000000"/>
                <w:sz w:val="28"/>
                <w:szCs w:val="28"/>
              </w:rPr>
            </w:pPr>
            <w:r w:rsidRPr="00BF7D65">
              <w:rPr>
                <w:color w:val="000000"/>
                <w:sz w:val="28"/>
                <w:szCs w:val="28"/>
              </w:rPr>
              <w:t>Northampton Overseas Ltd.</w:t>
            </w:r>
          </w:p>
        </w:tc>
        <w:tc>
          <w:tcPr>
            <w:tcW w:w="2316" w:type="dxa"/>
            <w:tcBorders>
              <w:top w:val="nil"/>
              <w:left w:val="nil"/>
              <w:bottom w:val="single" w:sz="4" w:space="0" w:color="000000"/>
              <w:right w:val="single" w:sz="4" w:space="0" w:color="auto"/>
            </w:tcBorders>
            <w:shd w:val="clear" w:color="auto" w:fill="auto"/>
            <w:noWrap/>
            <w:vAlign w:val="center"/>
          </w:tcPr>
          <w:p w14:paraId="0F8DCD0C"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4DFFEE1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92F7F7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AD9C488" w14:textId="77777777" w:rsidR="00DD3B0F" w:rsidRPr="00655551" w:rsidRDefault="00DD3B0F" w:rsidP="00DD3B0F">
            <w:pPr>
              <w:jc w:val="center"/>
              <w:rPr>
                <w:color w:val="000000"/>
                <w:sz w:val="28"/>
                <w:szCs w:val="28"/>
              </w:rPr>
            </w:pPr>
            <w:r w:rsidRPr="00655551">
              <w:rPr>
                <w:color w:val="000000"/>
                <w:sz w:val="28"/>
                <w:szCs w:val="28"/>
              </w:rPr>
              <w:t>487</w:t>
            </w:r>
          </w:p>
        </w:tc>
        <w:tc>
          <w:tcPr>
            <w:tcW w:w="4434" w:type="dxa"/>
            <w:tcBorders>
              <w:top w:val="nil"/>
              <w:left w:val="nil"/>
              <w:bottom w:val="single" w:sz="4" w:space="0" w:color="000000"/>
              <w:right w:val="single" w:sz="4" w:space="0" w:color="000000"/>
            </w:tcBorders>
            <w:shd w:val="clear" w:color="auto" w:fill="auto"/>
            <w:noWrap/>
            <w:vAlign w:val="center"/>
          </w:tcPr>
          <w:p w14:paraId="1F557AF0" w14:textId="77777777" w:rsidR="00DD3B0F" w:rsidRPr="00BF7D65" w:rsidRDefault="00DD3B0F" w:rsidP="00153198">
            <w:pPr>
              <w:rPr>
                <w:color w:val="000000"/>
                <w:sz w:val="28"/>
                <w:szCs w:val="28"/>
              </w:rPr>
            </w:pPr>
            <w:r w:rsidRPr="00BF7D65">
              <w:rPr>
                <w:color w:val="000000"/>
                <w:sz w:val="28"/>
                <w:szCs w:val="28"/>
              </w:rPr>
              <w:t>Petrocas Energy International Ltd</w:t>
            </w:r>
          </w:p>
        </w:tc>
        <w:tc>
          <w:tcPr>
            <w:tcW w:w="2316" w:type="dxa"/>
            <w:tcBorders>
              <w:top w:val="nil"/>
              <w:left w:val="nil"/>
              <w:bottom w:val="single" w:sz="4" w:space="0" w:color="000000"/>
              <w:right w:val="single" w:sz="4" w:space="0" w:color="auto"/>
            </w:tcBorders>
            <w:shd w:val="clear" w:color="auto" w:fill="auto"/>
            <w:noWrap/>
            <w:vAlign w:val="center"/>
          </w:tcPr>
          <w:p w14:paraId="2D5A0163" w14:textId="77777777" w:rsidR="00DD3B0F" w:rsidRPr="00BF7D65" w:rsidRDefault="00DD3B0F" w:rsidP="00153198">
            <w:pPr>
              <w:rPr>
                <w:color w:val="000000"/>
                <w:sz w:val="28"/>
                <w:szCs w:val="28"/>
              </w:rPr>
            </w:pPr>
            <w:r w:rsidRPr="00BF7D65">
              <w:rPr>
                <w:color w:val="000000"/>
                <w:sz w:val="28"/>
                <w:szCs w:val="28"/>
              </w:rPr>
              <w:t>12305192U</w:t>
            </w:r>
          </w:p>
        </w:tc>
        <w:tc>
          <w:tcPr>
            <w:tcW w:w="2553" w:type="dxa"/>
            <w:tcBorders>
              <w:top w:val="nil"/>
              <w:left w:val="single" w:sz="4" w:space="0" w:color="auto"/>
              <w:bottom w:val="single" w:sz="4" w:space="0" w:color="000000"/>
              <w:right w:val="single" w:sz="4" w:space="0" w:color="000000"/>
            </w:tcBorders>
            <w:shd w:val="clear" w:color="auto" w:fill="auto"/>
          </w:tcPr>
          <w:p w14:paraId="70F3EF4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F25EB8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E39B7B3" w14:textId="77777777" w:rsidR="00DD3B0F" w:rsidRPr="00655551" w:rsidRDefault="00DD3B0F" w:rsidP="00DD3B0F">
            <w:pPr>
              <w:jc w:val="center"/>
              <w:rPr>
                <w:color w:val="000000"/>
                <w:sz w:val="28"/>
                <w:szCs w:val="28"/>
              </w:rPr>
            </w:pPr>
            <w:r w:rsidRPr="00655551">
              <w:rPr>
                <w:color w:val="000000"/>
                <w:sz w:val="28"/>
                <w:szCs w:val="28"/>
              </w:rPr>
              <w:t>488</w:t>
            </w:r>
          </w:p>
        </w:tc>
        <w:tc>
          <w:tcPr>
            <w:tcW w:w="4434" w:type="dxa"/>
            <w:tcBorders>
              <w:top w:val="nil"/>
              <w:left w:val="nil"/>
              <w:bottom w:val="single" w:sz="4" w:space="0" w:color="000000"/>
              <w:right w:val="single" w:sz="4" w:space="0" w:color="000000"/>
            </w:tcBorders>
            <w:shd w:val="clear" w:color="auto" w:fill="auto"/>
            <w:noWrap/>
            <w:vAlign w:val="center"/>
          </w:tcPr>
          <w:p w14:paraId="5748FBBC" w14:textId="77777777" w:rsidR="00DD3B0F" w:rsidRPr="00BF7D65" w:rsidRDefault="00DD3B0F" w:rsidP="00153198">
            <w:pPr>
              <w:rPr>
                <w:color w:val="000000"/>
                <w:sz w:val="28"/>
                <w:szCs w:val="28"/>
              </w:rPr>
            </w:pPr>
            <w:r w:rsidRPr="00BF7D65">
              <w:rPr>
                <w:color w:val="000000"/>
                <w:sz w:val="28"/>
                <w:szCs w:val="28"/>
              </w:rPr>
              <w:t>Petrocas Energy Limited</w:t>
            </w:r>
          </w:p>
        </w:tc>
        <w:tc>
          <w:tcPr>
            <w:tcW w:w="2316" w:type="dxa"/>
            <w:tcBorders>
              <w:top w:val="nil"/>
              <w:left w:val="nil"/>
              <w:bottom w:val="single" w:sz="4" w:space="0" w:color="000000"/>
              <w:right w:val="single" w:sz="4" w:space="0" w:color="auto"/>
            </w:tcBorders>
            <w:shd w:val="clear" w:color="auto" w:fill="auto"/>
            <w:noWrap/>
            <w:vAlign w:val="center"/>
          </w:tcPr>
          <w:p w14:paraId="25EE2D7F"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3D541E9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D21701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CC8A89A" w14:textId="77777777" w:rsidR="00DD3B0F" w:rsidRPr="00655551" w:rsidRDefault="00DD3B0F" w:rsidP="00DD3B0F">
            <w:pPr>
              <w:jc w:val="center"/>
              <w:rPr>
                <w:color w:val="000000"/>
                <w:sz w:val="28"/>
                <w:szCs w:val="28"/>
              </w:rPr>
            </w:pPr>
            <w:r w:rsidRPr="00655551">
              <w:rPr>
                <w:color w:val="000000"/>
                <w:sz w:val="28"/>
                <w:szCs w:val="28"/>
              </w:rPr>
              <w:t>489</w:t>
            </w:r>
          </w:p>
        </w:tc>
        <w:tc>
          <w:tcPr>
            <w:tcW w:w="4434" w:type="dxa"/>
            <w:tcBorders>
              <w:top w:val="nil"/>
              <w:left w:val="nil"/>
              <w:bottom w:val="single" w:sz="4" w:space="0" w:color="000000"/>
              <w:right w:val="single" w:sz="4" w:space="0" w:color="000000"/>
            </w:tcBorders>
            <w:shd w:val="clear" w:color="auto" w:fill="auto"/>
            <w:noWrap/>
            <w:vAlign w:val="center"/>
          </w:tcPr>
          <w:p w14:paraId="48F8F5A2" w14:textId="77777777" w:rsidR="00DD3B0F" w:rsidRPr="00BF7D65" w:rsidRDefault="00DD3B0F" w:rsidP="00153198">
            <w:pPr>
              <w:rPr>
                <w:color w:val="000000"/>
                <w:sz w:val="28"/>
                <w:szCs w:val="28"/>
              </w:rPr>
            </w:pPr>
            <w:r w:rsidRPr="00BF7D65">
              <w:rPr>
                <w:color w:val="000000"/>
                <w:sz w:val="28"/>
                <w:szCs w:val="28"/>
              </w:rPr>
              <w:t>Argotrans Limited</w:t>
            </w:r>
          </w:p>
        </w:tc>
        <w:tc>
          <w:tcPr>
            <w:tcW w:w="2316" w:type="dxa"/>
            <w:tcBorders>
              <w:top w:val="nil"/>
              <w:left w:val="nil"/>
              <w:bottom w:val="single" w:sz="4" w:space="0" w:color="000000"/>
              <w:right w:val="single" w:sz="4" w:space="0" w:color="auto"/>
            </w:tcBorders>
            <w:shd w:val="clear" w:color="auto" w:fill="auto"/>
            <w:noWrap/>
            <w:vAlign w:val="center"/>
          </w:tcPr>
          <w:p w14:paraId="11F431F4"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602D18E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B26246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6D7280F" w14:textId="77777777" w:rsidR="00DD3B0F" w:rsidRPr="00655551" w:rsidRDefault="00DD3B0F" w:rsidP="00DD3B0F">
            <w:pPr>
              <w:jc w:val="center"/>
              <w:rPr>
                <w:color w:val="000000"/>
                <w:sz w:val="28"/>
                <w:szCs w:val="28"/>
              </w:rPr>
            </w:pPr>
            <w:r w:rsidRPr="00655551">
              <w:rPr>
                <w:color w:val="000000"/>
                <w:sz w:val="28"/>
                <w:szCs w:val="28"/>
              </w:rPr>
              <w:t>490</w:t>
            </w:r>
          </w:p>
        </w:tc>
        <w:tc>
          <w:tcPr>
            <w:tcW w:w="4434" w:type="dxa"/>
            <w:tcBorders>
              <w:top w:val="nil"/>
              <w:left w:val="nil"/>
              <w:bottom w:val="single" w:sz="4" w:space="0" w:color="000000"/>
              <w:right w:val="single" w:sz="4" w:space="0" w:color="000000"/>
            </w:tcBorders>
            <w:shd w:val="clear" w:color="auto" w:fill="auto"/>
            <w:noWrap/>
            <w:vAlign w:val="center"/>
          </w:tcPr>
          <w:p w14:paraId="47289646" w14:textId="77777777" w:rsidR="00DD3B0F" w:rsidRPr="00BF7D65" w:rsidRDefault="00DD3B0F" w:rsidP="00153198">
            <w:pPr>
              <w:rPr>
                <w:color w:val="000000"/>
                <w:sz w:val="28"/>
                <w:szCs w:val="28"/>
              </w:rPr>
            </w:pPr>
            <w:r w:rsidRPr="00BF7D65">
              <w:rPr>
                <w:color w:val="000000"/>
                <w:sz w:val="28"/>
                <w:szCs w:val="28"/>
              </w:rPr>
              <w:t>Argotrans Georgia</w:t>
            </w:r>
          </w:p>
        </w:tc>
        <w:tc>
          <w:tcPr>
            <w:tcW w:w="2316" w:type="dxa"/>
            <w:tcBorders>
              <w:top w:val="nil"/>
              <w:left w:val="nil"/>
              <w:bottom w:val="single" w:sz="4" w:space="0" w:color="000000"/>
              <w:right w:val="single" w:sz="4" w:space="0" w:color="auto"/>
            </w:tcBorders>
            <w:shd w:val="clear" w:color="auto" w:fill="auto"/>
            <w:noWrap/>
            <w:vAlign w:val="center"/>
          </w:tcPr>
          <w:p w14:paraId="7B19D890" w14:textId="77777777" w:rsidR="00DD3B0F" w:rsidRPr="00BF7D65" w:rsidRDefault="00DD3B0F" w:rsidP="00153198">
            <w:pPr>
              <w:rPr>
                <w:color w:val="000000"/>
                <w:sz w:val="28"/>
                <w:szCs w:val="28"/>
              </w:rPr>
            </w:pPr>
            <w:r w:rsidRPr="00BF7D65">
              <w:rPr>
                <w:color w:val="000000"/>
                <w:sz w:val="28"/>
                <w:szCs w:val="28"/>
              </w:rPr>
              <w:t>404961145</w:t>
            </w:r>
          </w:p>
        </w:tc>
        <w:tc>
          <w:tcPr>
            <w:tcW w:w="2553" w:type="dxa"/>
            <w:tcBorders>
              <w:top w:val="nil"/>
              <w:left w:val="single" w:sz="4" w:space="0" w:color="auto"/>
              <w:bottom w:val="single" w:sz="4" w:space="0" w:color="000000"/>
              <w:right w:val="single" w:sz="4" w:space="0" w:color="000000"/>
            </w:tcBorders>
            <w:shd w:val="clear" w:color="auto" w:fill="auto"/>
          </w:tcPr>
          <w:p w14:paraId="2996040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B2DA21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14ED69D" w14:textId="77777777" w:rsidR="00DD3B0F" w:rsidRPr="00655551" w:rsidRDefault="00DD3B0F" w:rsidP="00DD3B0F">
            <w:pPr>
              <w:jc w:val="center"/>
              <w:rPr>
                <w:color w:val="000000"/>
                <w:sz w:val="28"/>
                <w:szCs w:val="28"/>
              </w:rPr>
            </w:pPr>
            <w:r w:rsidRPr="00655551">
              <w:rPr>
                <w:color w:val="000000"/>
                <w:sz w:val="28"/>
                <w:szCs w:val="28"/>
              </w:rPr>
              <w:t>491</w:t>
            </w:r>
          </w:p>
        </w:tc>
        <w:tc>
          <w:tcPr>
            <w:tcW w:w="4434" w:type="dxa"/>
            <w:tcBorders>
              <w:top w:val="nil"/>
              <w:left w:val="nil"/>
              <w:bottom w:val="single" w:sz="4" w:space="0" w:color="000000"/>
              <w:right w:val="single" w:sz="4" w:space="0" w:color="000000"/>
            </w:tcBorders>
            <w:shd w:val="clear" w:color="auto" w:fill="auto"/>
            <w:noWrap/>
            <w:vAlign w:val="center"/>
          </w:tcPr>
          <w:p w14:paraId="488C0732" w14:textId="77777777" w:rsidR="00DD3B0F" w:rsidRPr="00655551" w:rsidRDefault="00DD3B0F" w:rsidP="00153198">
            <w:pPr>
              <w:rPr>
                <w:color w:val="000000"/>
                <w:sz w:val="28"/>
                <w:szCs w:val="28"/>
                <w:lang w:val="en-US"/>
              </w:rPr>
            </w:pPr>
            <w:r w:rsidRPr="00655551">
              <w:rPr>
                <w:color w:val="000000"/>
                <w:sz w:val="28"/>
                <w:szCs w:val="28"/>
                <w:lang w:val="en-US"/>
              </w:rPr>
              <w:t>Black Sea Trans Georgia LLC</w:t>
            </w:r>
          </w:p>
        </w:tc>
        <w:tc>
          <w:tcPr>
            <w:tcW w:w="2316" w:type="dxa"/>
            <w:tcBorders>
              <w:top w:val="nil"/>
              <w:left w:val="nil"/>
              <w:bottom w:val="single" w:sz="4" w:space="0" w:color="000000"/>
              <w:right w:val="single" w:sz="4" w:space="0" w:color="auto"/>
            </w:tcBorders>
            <w:shd w:val="clear" w:color="auto" w:fill="auto"/>
            <w:noWrap/>
            <w:vAlign w:val="center"/>
          </w:tcPr>
          <w:p w14:paraId="3EFCF1EA" w14:textId="77777777" w:rsidR="00DD3B0F" w:rsidRPr="00BF7D65" w:rsidRDefault="00DD3B0F" w:rsidP="00153198">
            <w:pPr>
              <w:rPr>
                <w:color w:val="000000"/>
                <w:sz w:val="28"/>
                <w:szCs w:val="28"/>
              </w:rPr>
            </w:pPr>
            <w:r w:rsidRPr="00BF7D65">
              <w:rPr>
                <w:color w:val="000000"/>
                <w:sz w:val="28"/>
                <w:szCs w:val="28"/>
              </w:rPr>
              <w:t>405019313</w:t>
            </w:r>
          </w:p>
        </w:tc>
        <w:tc>
          <w:tcPr>
            <w:tcW w:w="2553" w:type="dxa"/>
            <w:tcBorders>
              <w:top w:val="nil"/>
              <w:left w:val="single" w:sz="4" w:space="0" w:color="auto"/>
              <w:bottom w:val="single" w:sz="4" w:space="0" w:color="000000"/>
              <w:right w:val="single" w:sz="4" w:space="0" w:color="000000"/>
            </w:tcBorders>
            <w:shd w:val="clear" w:color="auto" w:fill="auto"/>
          </w:tcPr>
          <w:p w14:paraId="08D980C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0D25ED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0B1143E" w14:textId="77777777" w:rsidR="00DD3B0F" w:rsidRPr="00655551" w:rsidRDefault="00DD3B0F" w:rsidP="00DD3B0F">
            <w:pPr>
              <w:jc w:val="center"/>
              <w:rPr>
                <w:color w:val="000000"/>
                <w:sz w:val="28"/>
                <w:szCs w:val="28"/>
              </w:rPr>
            </w:pPr>
            <w:r w:rsidRPr="00655551">
              <w:rPr>
                <w:color w:val="000000"/>
                <w:sz w:val="28"/>
                <w:szCs w:val="28"/>
              </w:rPr>
              <w:t>492</w:t>
            </w:r>
          </w:p>
        </w:tc>
        <w:tc>
          <w:tcPr>
            <w:tcW w:w="4434" w:type="dxa"/>
            <w:tcBorders>
              <w:top w:val="nil"/>
              <w:left w:val="nil"/>
              <w:bottom w:val="single" w:sz="4" w:space="0" w:color="000000"/>
              <w:right w:val="single" w:sz="4" w:space="0" w:color="000000"/>
            </w:tcBorders>
            <w:shd w:val="clear" w:color="auto" w:fill="auto"/>
            <w:noWrap/>
            <w:vAlign w:val="center"/>
          </w:tcPr>
          <w:p w14:paraId="646262F7" w14:textId="77777777" w:rsidR="00DD3B0F" w:rsidRPr="00655551" w:rsidRDefault="00DD3B0F" w:rsidP="00153198">
            <w:pPr>
              <w:rPr>
                <w:color w:val="000000"/>
                <w:sz w:val="28"/>
                <w:szCs w:val="28"/>
                <w:lang w:val="en-US"/>
              </w:rPr>
            </w:pPr>
            <w:r w:rsidRPr="00655551">
              <w:rPr>
                <w:color w:val="000000"/>
                <w:sz w:val="28"/>
                <w:szCs w:val="28"/>
                <w:lang w:val="en-US"/>
              </w:rPr>
              <w:t>Channel Energy (Poti) Limited-Georgia</w:t>
            </w:r>
          </w:p>
        </w:tc>
        <w:tc>
          <w:tcPr>
            <w:tcW w:w="2316" w:type="dxa"/>
            <w:tcBorders>
              <w:top w:val="nil"/>
              <w:left w:val="nil"/>
              <w:bottom w:val="single" w:sz="4" w:space="0" w:color="000000"/>
              <w:right w:val="single" w:sz="4" w:space="0" w:color="auto"/>
            </w:tcBorders>
            <w:shd w:val="clear" w:color="auto" w:fill="auto"/>
            <w:noWrap/>
            <w:vAlign w:val="center"/>
          </w:tcPr>
          <w:p w14:paraId="2D7B92C5" w14:textId="77777777" w:rsidR="00DD3B0F" w:rsidRPr="00BF7D65" w:rsidRDefault="00DD3B0F" w:rsidP="00153198">
            <w:pPr>
              <w:rPr>
                <w:color w:val="000000"/>
                <w:sz w:val="28"/>
                <w:szCs w:val="28"/>
              </w:rPr>
            </w:pPr>
            <w:r w:rsidRPr="00BF7D65">
              <w:rPr>
                <w:color w:val="000000"/>
                <w:sz w:val="28"/>
                <w:szCs w:val="28"/>
              </w:rPr>
              <w:t>215111929</w:t>
            </w:r>
          </w:p>
        </w:tc>
        <w:tc>
          <w:tcPr>
            <w:tcW w:w="2553" w:type="dxa"/>
            <w:tcBorders>
              <w:top w:val="nil"/>
              <w:left w:val="single" w:sz="4" w:space="0" w:color="auto"/>
              <w:bottom w:val="single" w:sz="4" w:space="0" w:color="000000"/>
              <w:right w:val="single" w:sz="4" w:space="0" w:color="000000"/>
            </w:tcBorders>
            <w:shd w:val="clear" w:color="auto" w:fill="auto"/>
          </w:tcPr>
          <w:p w14:paraId="78BA5EC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9313D7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18C5B0E" w14:textId="77777777" w:rsidR="00DD3B0F" w:rsidRPr="00655551" w:rsidRDefault="00DD3B0F" w:rsidP="00DD3B0F">
            <w:pPr>
              <w:jc w:val="center"/>
              <w:rPr>
                <w:color w:val="000000"/>
                <w:sz w:val="28"/>
                <w:szCs w:val="28"/>
              </w:rPr>
            </w:pPr>
            <w:r w:rsidRPr="00655551">
              <w:rPr>
                <w:color w:val="000000"/>
                <w:sz w:val="28"/>
                <w:szCs w:val="28"/>
              </w:rPr>
              <w:t>493</w:t>
            </w:r>
          </w:p>
        </w:tc>
        <w:tc>
          <w:tcPr>
            <w:tcW w:w="4434" w:type="dxa"/>
            <w:tcBorders>
              <w:top w:val="nil"/>
              <w:left w:val="nil"/>
              <w:bottom w:val="single" w:sz="4" w:space="0" w:color="000000"/>
              <w:right w:val="single" w:sz="4" w:space="0" w:color="000000"/>
            </w:tcBorders>
            <w:shd w:val="clear" w:color="auto" w:fill="auto"/>
            <w:noWrap/>
            <w:vAlign w:val="center"/>
          </w:tcPr>
          <w:p w14:paraId="408E0DD7" w14:textId="77777777" w:rsidR="00DD3B0F" w:rsidRPr="00BF7D65" w:rsidRDefault="00DD3B0F" w:rsidP="00153198">
            <w:pPr>
              <w:rPr>
                <w:color w:val="000000"/>
                <w:sz w:val="28"/>
                <w:szCs w:val="28"/>
              </w:rPr>
            </w:pPr>
            <w:r w:rsidRPr="00BF7D65">
              <w:rPr>
                <w:color w:val="000000"/>
                <w:sz w:val="28"/>
                <w:szCs w:val="28"/>
              </w:rPr>
              <w:t>Diduboili LLC</w:t>
            </w:r>
          </w:p>
        </w:tc>
        <w:tc>
          <w:tcPr>
            <w:tcW w:w="2316" w:type="dxa"/>
            <w:tcBorders>
              <w:top w:val="nil"/>
              <w:left w:val="nil"/>
              <w:bottom w:val="single" w:sz="4" w:space="0" w:color="000000"/>
              <w:right w:val="single" w:sz="4" w:space="0" w:color="auto"/>
            </w:tcBorders>
            <w:shd w:val="clear" w:color="auto" w:fill="auto"/>
            <w:noWrap/>
            <w:vAlign w:val="center"/>
          </w:tcPr>
          <w:p w14:paraId="24B5BE35" w14:textId="77777777" w:rsidR="00DD3B0F" w:rsidRPr="00BF7D65" w:rsidRDefault="00DD3B0F" w:rsidP="00153198">
            <w:pPr>
              <w:rPr>
                <w:color w:val="000000"/>
                <w:sz w:val="28"/>
                <w:szCs w:val="28"/>
              </w:rPr>
            </w:pPr>
            <w:r w:rsidRPr="00BF7D65">
              <w:rPr>
                <w:color w:val="000000"/>
                <w:sz w:val="28"/>
                <w:szCs w:val="28"/>
              </w:rPr>
              <w:t>202461512</w:t>
            </w:r>
          </w:p>
        </w:tc>
        <w:tc>
          <w:tcPr>
            <w:tcW w:w="2553" w:type="dxa"/>
            <w:tcBorders>
              <w:top w:val="nil"/>
              <w:left w:val="single" w:sz="4" w:space="0" w:color="auto"/>
              <w:bottom w:val="single" w:sz="4" w:space="0" w:color="000000"/>
              <w:right w:val="single" w:sz="4" w:space="0" w:color="000000"/>
            </w:tcBorders>
            <w:shd w:val="clear" w:color="auto" w:fill="auto"/>
          </w:tcPr>
          <w:p w14:paraId="6B4ECD9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16A4FE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10FFFEF" w14:textId="77777777" w:rsidR="00DD3B0F" w:rsidRPr="00655551" w:rsidRDefault="00DD3B0F" w:rsidP="00DD3B0F">
            <w:pPr>
              <w:jc w:val="center"/>
              <w:rPr>
                <w:color w:val="000000"/>
                <w:sz w:val="28"/>
                <w:szCs w:val="28"/>
              </w:rPr>
            </w:pPr>
            <w:r w:rsidRPr="00655551">
              <w:rPr>
                <w:color w:val="000000"/>
                <w:sz w:val="28"/>
                <w:szCs w:val="28"/>
              </w:rPr>
              <w:t>494</w:t>
            </w:r>
          </w:p>
        </w:tc>
        <w:tc>
          <w:tcPr>
            <w:tcW w:w="4434" w:type="dxa"/>
            <w:tcBorders>
              <w:top w:val="nil"/>
              <w:left w:val="nil"/>
              <w:bottom w:val="single" w:sz="4" w:space="0" w:color="000000"/>
              <w:right w:val="single" w:sz="4" w:space="0" w:color="000000"/>
            </w:tcBorders>
            <w:shd w:val="clear" w:color="auto" w:fill="auto"/>
            <w:noWrap/>
            <w:vAlign w:val="center"/>
          </w:tcPr>
          <w:p w14:paraId="5DDA3768" w14:textId="77777777" w:rsidR="00DD3B0F" w:rsidRPr="00BF7D65" w:rsidRDefault="00DD3B0F" w:rsidP="00153198">
            <w:pPr>
              <w:rPr>
                <w:color w:val="000000"/>
                <w:sz w:val="28"/>
                <w:szCs w:val="28"/>
              </w:rPr>
            </w:pPr>
            <w:r w:rsidRPr="00BF7D65">
              <w:rPr>
                <w:color w:val="000000"/>
                <w:sz w:val="28"/>
                <w:szCs w:val="28"/>
              </w:rPr>
              <w:t>Georgian Energy Solutions LLC</w:t>
            </w:r>
          </w:p>
        </w:tc>
        <w:tc>
          <w:tcPr>
            <w:tcW w:w="2316" w:type="dxa"/>
            <w:tcBorders>
              <w:top w:val="nil"/>
              <w:left w:val="nil"/>
              <w:bottom w:val="single" w:sz="4" w:space="0" w:color="000000"/>
              <w:right w:val="single" w:sz="4" w:space="0" w:color="auto"/>
            </w:tcBorders>
            <w:shd w:val="clear" w:color="auto" w:fill="auto"/>
            <w:noWrap/>
            <w:vAlign w:val="center"/>
          </w:tcPr>
          <w:p w14:paraId="178C8AD8" w14:textId="77777777" w:rsidR="00DD3B0F" w:rsidRPr="00BF7D65" w:rsidRDefault="00DD3B0F" w:rsidP="00153198">
            <w:pPr>
              <w:rPr>
                <w:color w:val="000000"/>
                <w:sz w:val="28"/>
                <w:szCs w:val="28"/>
              </w:rPr>
            </w:pPr>
            <w:r w:rsidRPr="00BF7D65">
              <w:rPr>
                <w:color w:val="000000"/>
                <w:sz w:val="28"/>
                <w:szCs w:val="28"/>
              </w:rPr>
              <w:t>204872977</w:t>
            </w:r>
          </w:p>
        </w:tc>
        <w:tc>
          <w:tcPr>
            <w:tcW w:w="2553" w:type="dxa"/>
            <w:tcBorders>
              <w:top w:val="nil"/>
              <w:left w:val="single" w:sz="4" w:space="0" w:color="auto"/>
              <w:bottom w:val="single" w:sz="4" w:space="0" w:color="000000"/>
              <w:right w:val="single" w:sz="4" w:space="0" w:color="000000"/>
            </w:tcBorders>
            <w:shd w:val="clear" w:color="auto" w:fill="auto"/>
          </w:tcPr>
          <w:p w14:paraId="05B73B4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79A29E4"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8892B" w14:textId="77777777" w:rsidR="00DD3B0F" w:rsidRPr="00655551" w:rsidRDefault="00DD3B0F" w:rsidP="00DD3B0F">
            <w:pPr>
              <w:jc w:val="center"/>
              <w:rPr>
                <w:color w:val="000000"/>
                <w:sz w:val="28"/>
                <w:szCs w:val="28"/>
              </w:rPr>
            </w:pPr>
            <w:r w:rsidRPr="00655551">
              <w:rPr>
                <w:color w:val="000000"/>
                <w:sz w:val="28"/>
                <w:szCs w:val="28"/>
              </w:rPr>
              <w:t>495</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7F030332" w14:textId="77777777" w:rsidR="00DD3B0F" w:rsidRPr="00BF7D65" w:rsidRDefault="00DD3B0F" w:rsidP="00153198">
            <w:pPr>
              <w:rPr>
                <w:color w:val="000000"/>
                <w:sz w:val="28"/>
                <w:szCs w:val="28"/>
              </w:rPr>
            </w:pPr>
            <w:r w:rsidRPr="00BF7D65">
              <w:rPr>
                <w:color w:val="000000"/>
                <w:sz w:val="28"/>
                <w:szCs w:val="28"/>
              </w:rPr>
              <w:t>Georgian Locomotive Company LLC</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319E876E" w14:textId="77777777" w:rsidR="00DD3B0F" w:rsidRPr="00BF7D65" w:rsidRDefault="00DD3B0F" w:rsidP="00153198">
            <w:pPr>
              <w:rPr>
                <w:color w:val="000000"/>
                <w:sz w:val="28"/>
                <w:szCs w:val="28"/>
              </w:rPr>
            </w:pPr>
            <w:r w:rsidRPr="00BF7D65">
              <w:rPr>
                <w:color w:val="000000"/>
                <w:sz w:val="28"/>
                <w:szCs w:val="28"/>
              </w:rPr>
              <w:t>445383193</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29BE60F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ABB8C9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045BA9D" w14:textId="77777777" w:rsidR="00DD3B0F" w:rsidRPr="00655551" w:rsidRDefault="00DD3B0F" w:rsidP="00DD3B0F">
            <w:pPr>
              <w:jc w:val="center"/>
              <w:rPr>
                <w:color w:val="000000"/>
                <w:sz w:val="28"/>
                <w:szCs w:val="28"/>
              </w:rPr>
            </w:pPr>
            <w:r w:rsidRPr="00655551">
              <w:rPr>
                <w:color w:val="000000"/>
                <w:sz w:val="28"/>
                <w:szCs w:val="28"/>
              </w:rPr>
              <w:t>496</w:t>
            </w:r>
          </w:p>
        </w:tc>
        <w:tc>
          <w:tcPr>
            <w:tcW w:w="4434" w:type="dxa"/>
            <w:tcBorders>
              <w:top w:val="nil"/>
              <w:left w:val="nil"/>
              <w:bottom w:val="single" w:sz="4" w:space="0" w:color="000000"/>
              <w:right w:val="single" w:sz="4" w:space="0" w:color="000000"/>
            </w:tcBorders>
            <w:shd w:val="clear" w:color="auto" w:fill="auto"/>
            <w:noWrap/>
            <w:vAlign w:val="center"/>
          </w:tcPr>
          <w:p w14:paraId="4E14E802" w14:textId="77777777" w:rsidR="00DD3B0F" w:rsidRPr="00BF7D65" w:rsidRDefault="00DD3B0F" w:rsidP="00153198">
            <w:pPr>
              <w:rPr>
                <w:color w:val="000000"/>
                <w:sz w:val="28"/>
                <w:szCs w:val="28"/>
              </w:rPr>
            </w:pPr>
            <w:r w:rsidRPr="00BF7D65">
              <w:rPr>
                <w:color w:val="000000"/>
                <w:sz w:val="28"/>
                <w:szCs w:val="28"/>
              </w:rPr>
              <w:t>Georgian Petroleum Equities LLC</w:t>
            </w:r>
          </w:p>
        </w:tc>
        <w:tc>
          <w:tcPr>
            <w:tcW w:w="2316" w:type="dxa"/>
            <w:tcBorders>
              <w:top w:val="nil"/>
              <w:left w:val="nil"/>
              <w:bottom w:val="single" w:sz="4" w:space="0" w:color="000000"/>
              <w:right w:val="single" w:sz="4" w:space="0" w:color="auto"/>
            </w:tcBorders>
            <w:shd w:val="clear" w:color="auto" w:fill="auto"/>
            <w:noWrap/>
            <w:vAlign w:val="center"/>
          </w:tcPr>
          <w:p w14:paraId="13157FCD" w14:textId="77777777" w:rsidR="00DD3B0F" w:rsidRPr="00BF7D65" w:rsidRDefault="00DD3B0F" w:rsidP="00153198">
            <w:pPr>
              <w:rPr>
                <w:color w:val="000000"/>
                <w:sz w:val="28"/>
                <w:szCs w:val="28"/>
              </w:rPr>
            </w:pPr>
            <w:r w:rsidRPr="00BF7D65">
              <w:rPr>
                <w:color w:val="000000"/>
                <w:sz w:val="28"/>
                <w:szCs w:val="28"/>
              </w:rPr>
              <w:t>404891685</w:t>
            </w:r>
          </w:p>
        </w:tc>
        <w:tc>
          <w:tcPr>
            <w:tcW w:w="2553" w:type="dxa"/>
            <w:tcBorders>
              <w:top w:val="nil"/>
              <w:left w:val="single" w:sz="4" w:space="0" w:color="auto"/>
              <w:bottom w:val="single" w:sz="4" w:space="0" w:color="000000"/>
              <w:right w:val="single" w:sz="4" w:space="0" w:color="000000"/>
            </w:tcBorders>
            <w:shd w:val="clear" w:color="auto" w:fill="auto"/>
          </w:tcPr>
          <w:p w14:paraId="3AD4A49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9665A9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80CBB11" w14:textId="77777777" w:rsidR="00DD3B0F" w:rsidRPr="00655551" w:rsidRDefault="00DD3B0F" w:rsidP="00DD3B0F">
            <w:pPr>
              <w:jc w:val="center"/>
              <w:rPr>
                <w:color w:val="000000"/>
                <w:sz w:val="28"/>
                <w:szCs w:val="28"/>
              </w:rPr>
            </w:pPr>
            <w:r w:rsidRPr="00655551">
              <w:rPr>
                <w:color w:val="000000"/>
                <w:sz w:val="28"/>
                <w:szCs w:val="28"/>
              </w:rPr>
              <w:t>497</w:t>
            </w:r>
          </w:p>
        </w:tc>
        <w:tc>
          <w:tcPr>
            <w:tcW w:w="4434" w:type="dxa"/>
            <w:tcBorders>
              <w:top w:val="nil"/>
              <w:left w:val="nil"/>
              <w:bottom w:val="single" w:sz="4" w:space="0" w:color="000000"/>
              <w:right w:val="single" w:sz="4" w:space="0" w:color="000000"/>
            </w:tcBorders>
            <w:shd w:val="clear" w:color="auto" w:fill="auto"/>
            <w:noWrap/>
            <w:vAlign w:val="center"/>
          </w:tcPr>
          <w:p w14:paraId="7B7168F1" w14:textId="77777777" w:rsidR="00DD3B0F" w:rsidRPr="00BF7D65" w:rsidRDefault="00DD3B0F" w:rsidP="00153198">
            <w:pPr>
              <w:rPr>
                <w:color w:val="000000"/>
                <w:sz w:val="28"/>
                <w:szCs w:val="28"/>
              </w:rPr>
            </w:pPr>
            <w:r w:rsidRPr="00BF7D65">
              <w:rPr>
                <w:color w:val="000000"/>
                <w:sz w:val="28"/>
                <w:szCs w:val="28"/>
              </w:rPr>
              <w:t>Ponitchala 2009 LLC</w:t>
            </w:r>
          </w:p>
        </w:tc>
        <w:tc>
          <w:tcPr>
            <w:tcW w:w="2316" w:type="dxa"/>
            <w:tcBorders>
              <w:top w:val="nil"/>
              <w:left w:val="nil"/>
              <w:bottom w:val="single" w:sz="4" w:space="0" w:color="000000"/>
              <w:right w:val="single" w:sz="4" w:space="0" w:color="auto"/>
            </w:tcBorders>
            <w:shd w:val="clear" w:color="auto" w:fill="auto"/>
            <w:noWrap/>
            <w:vAlign w:val="center"/>
          </w:tcPr>
          <w:p w14:paraId="48D3E9B9" w14:textId="77777777" w:rsidR="00DD3B0F" w:rsidRPr="00BF7D65" w:rsidRDefault="00DD3B0F" w:rsidP="00153198">
            <w:pPr>
              <w:rPr>
                <w:color w:val="000000"/>
                <w:sz w:val="28"/>
                <w:szCs w:val="28"/>
              </w:rPr>
            </w:pPr>
            <w:r w:rsidRPr="00BF7D65">
              <w:rPr>
                <w:color w:val="000000"/>
                <w:sz w:val="28"/>
                <w:szCs w:val="28"/>
              </w:rPr>
              <w:t>200274602</w:t>
            </w:r>
          </w:p>
        </w:tc>
        <w:tc>
          <w:tcPr>
            <w:tcW w:w="2553" w:type="dxa"/>
            <w:tcBorders>
              <w:top w:val="nil"/>
              <w:left w:val="single" w:sz="4" w:space="0" w:color="auto"/>
              <w:bottom w:val="single" w:sz="4" w:space="0" w:color="000000"/>
              <w:right w:val="single" w:sz="4" w:space="0" w:color="000000"/>
            </w:tcBorders>
            <w:shd w:val="clear" w:color="auto" w:fill="auto"/>
          </w:tcPr>
          <w:p w14:paraId="04BA47E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E43B25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6AF1B1D" w14:textId="77777777" w:rsidR="00DD3B0F" w:rsidRPr="00655551" w:rsidRDefault="00DD3B0F" w:rsidP="00DD3B0F">
            <w:pPr>
              <w:jc w:val="center"/>
              <w:rPr>
                <w:color w:val="000000"/>
                <w:sz w:val="28"/>
                <w:szCs w:val="28"/>
              </w:rPr>
            </w:pPr>
            <w:r w:rsidRPr="00655551">
              <w:rPr>
                <w:color w:val="000000"/>
                <w:sz w:val="28"/>
                <w:szCs w:val="28"/>
              </w:rPr>
              <w:t>498</w:t>
            </w:r>
          </w:p>
        </w:tc>
        <w:tc>
          <w:tcPr>
            <w:tcW w:w="4434" w:type="dxa"/>
            <w:tcBorders>
              <w:top w:val="nil"/>
              <w:left w:val="nil"/>
              <w:bottom w:val="single" w:sz="4" w:space="0" w:color="000000"/>
              <w:right w:val="single" w:sz="4" w:space="0" w:color="000000"/>
            </w:tcBorders>
            <w:shd w:val="clear" w:color="auto" w:fill="auto"/>
            <w:noWrap/>
            <w:vAlign w:val="center"/>
          </w:tcPr>
          <w:p w14:paraId="66B01EE5" w14:textId="77777777" w:rsidR="00DD3B0F" w:rsidRPr="00BF7D65" w:rsidRDefault="00DD3B0F" w:rsidP="00153198">
            <w:pPr>
              <w:rPr>
                <w:color w:val="000000"/>
                <w:sz w:val="28"/>
                <w:szCs w:val="28"/>
              </w:rPr>
            </w:pPr>
            <w:r w:rsidRPr="00BF7D65">
              <w:rPr>
                <w:color w:val="000000"/>
                <w:sz w:val="28"/>
                <w:szCs w:val="28"/>
              </w:rPr>
              <w:t>Porima Limited</w:t>
            </w:r>
          </w:p>
        </w:tc>
        <w:tc>
          <w:tcPr>
            <w:tcW w:w="2316" w:type="dxa"/>
            <w:tcBorders>
              <w:top w:val="nil"/>
              <w:left w:val="nil"/>
              <w:bottom w:val="single" w:sz="4" w:space="0" w:color="000000"/>
              <w:right w:val="single" w:sz="4" w:space="0" w:color="auto"/>
            </w:tcBorders>
            <w:shd w:val="clear" w:color="auto" w:fill="auto"/>
            <w:noWrap/>
            <w:vAlign w:val="center"/>
          </w:tcPr>
          <w:p w14:paraId="0D9E1E99" w14:textId="77777777" w:rsidR="00DD3B0F" w:rsidRPr="00BF7D65" w:rsidRDefault="00DD3B0F" w:rsidP="00153198">
            <w:pPr>
              <w:rPr>
                <w:color w:val="000000"/>
                <w:sz w:val="28"/>
                <w:szCs w:val="28"/>
              </w:rPr>
            </w:pPr>
            <w:r w:rsidRPr="00BF7D65">
              <w:rPr>
                <w:color w:val="000000"/>
                <w:sz w:val="28"/>
                <w:szCs w:val="28"/>
              </w:rPr>
              <w:t>12289660F</w:t>
            </w:r>
          </w:p>
        </w:tc>
        <w:tc>
          <w:tcPr>
            <w:tcW w:w="2553" w:type="dxa"/>
            <w:tcBorders>
              <w:top w:val="nil"/>
              <w:left w:val="single" w:sz="4" w:space="0" w:color="auto"/>
              <w:bottom w:val="single" w:sz="4" w:space="0" w:color="000000"/>
              <w:right w:val="single" w:sz="4" w:space="0" w:color="000000"/>
            </w:tcBorders>
            <w:shd w:val="clear" w:color="auto" w:fill="auto"/>
          </w:tcPr>
          <w:p w14:paraId="06087A2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D412E04"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E8575" w14:textId="77777777" w:rsidR="00DD3B0F" w:rsidRPr="00655551" w:rsidRDefault="00DD3B0F" w:rsidP="00DD3B0F">
            <w:pPr>
              <w:jc w:val="center"/>
              <w:rPr>
                <w:color w:val="000000"/>
                <w:sz w:val="28"/>
                <w:szCs w:val="28"/>
              </w:rPr>
            </w:pPr>
            <w:r w:rsidRPr="00655551">
              <w:rPr>
                <w:color w:val="000000"/>
                <w:sz w:val="28"/>
                <w:szCs w:val="28"/>
              </w:rPr>
              <w:t>499</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6BF2B404" w14:textId="77777777" w:rsidR="00DD3B0F" w:rsidRPr="00BF7D65" w:rsidRDefault="00DD3B0F" w:rsidP="00153198">
            <w:pPr>
              <w:rPr>
                <w:color w:val="000000"/>
                <w:sz w:val="28"/>
                <w:szCs w:val="28"/>
              </w:rPr>
            </w:pPr>
            <w:r w:rsidRPr="00BF7D65">
              <w:rPr>
                <w:color w:val="000000"/>
                <w:sz w:val="28"/>
                <w:szCs w:val="28"/>
              </w:rPr>
              <w:t>Vilito Georgia LLC</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58F0E77A" w14:textId="77777777" w:rsidR="00DD3B0F" w:rsidRPr="00BF7D65" w:rsidRDefault="00DD3B0F" w:rsidP="00153198">
            <w:pPr>
              <w:rPr>
                <w:color w:val="000000"/>
                <w:sz w:val="28"/>
                <w:szCs w:val="28"/>
              </w:rPr>
            </w:pPr>
            <w:r w:rsidRPr="00BF7D65">
              <w:rPr>
                <w:color w:val="000000"/>
                <w:sz w:val="28"/>
                <w:szCs w:val="28"/>
              </w:rPr>
              <w:t>404464094</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2CED0E0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0F0A31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88F1DC0" w14:textId="77777777" w:rsidR="00DD3B0F" w:rsidRPr="00655551" w:rsidRDefault="00DD3B0F" w:rsidP="00DD3B0F">
            <w:pPr>
              <w:jc w:val="center"/>
              <w:rPr>
                <w:color w:val="000000"/>
                <w:sz w:val="28"/>
                <w:szCs w:val="28"/>
              </w:rPr>
            </w:pPr>
            <w:r w:rsidRPr="00655551">
              <w:rPr>
                <w:color w:val="000000"/>
                <w:sz w:val="28"/>
                <w:szCs w:val="28"/>
              </w:rPr>
              <w:t>500</w:t>
            </w:r>
          </w:p>
        </w:tc>
        <w:tc>
          <w:tcPr>
            <w:tcW w:w="4434" w:type="dxa"/>
            <w:tcBorders>
              <w:top w:val="nil"/>
              <w:left w:val="nil"/>
              <w:bottom w:val="single" w:sz="4" w:space="0" w:color="000000"/>
              <w:right w:val="single" w:sz="4" w:space="0" w:color="000000"/>
            </w:tcBorders>
            <w:shd w:val="clear" w:color="auto" w:fill="auto"/>
            <w:noWrap/>
            <w:vAlign w:val="center"/>
          </w:tcPr>
          <w:p w14:paraId="557547D5" w14:textId="77777777" w:rsidR="00DD3B0F" w:rsidRPr="00BF7D65" w:rsidRDefault="00DD3B0F" w:rsidP="00153198">
            <w:pPr>
              <w:rPr>
                <w:color w:val="000000"/>
                <w:sz w:val="28"/>
                <w:szCs w:val="28"/>
              </w:rPr>
            </w:pPr>
            <w:r w:rsidRPr="00BF7D65">
              <w:rPr>
                <w:color w:val="000000"/>
                <w:sz w:val="28"/>
                <w:szCs w:val="28"/>
              </w:rPr>
              <w:t>United Transport Group LLC</w:t>
            </w:r>
          </w:p>
        </w:tc>
        <w:tc>
          <w:tcPr>
            <w:tcW w:w="2316" w:type="dxa"/>
            <w:tcBorders>
              <w:top w:val="nil"/>
              <w:left w:val="nil"/>
              <w:bottom w:val="single" w:sz="4" w:space="0" w:color="000000"/>
              <w:right w:val="single" w:sz="4" w:space="0" w:color="auto"/>
            </w:tcBorders>
            <w:shd w:val="clear" w:color="auto" w:fill="auto"/>
            <w:noWrap/>
            <w:vAlign w:val="center"/>
          </w:tcPr>
          <w:p w14:paraId="0F51A49A" w14:textId="77777777" w:rsidR="00DD3B0F" w:rsidRPr="00BF7D65" w:rsidRDefault="00DD3B0F" w:rsidP="00153198">
            <w:pPr>
              <w:rPr>
                <w:color w:val="000000"/>
                <w:sz w:val="28"/>
                <w:szCs w:val="28"/>
              </w:rPr>
            </w:pPr>
            <w:r w:rsidRPr="00BF7D65">
              <w:rPr>
                <w:color w:val="000000"/>
                <w:sz w:val="28"/>
                <w:szCs w:val="28"/>
              </w:rPr>
              <w:t>404904911</w:t>
            </w:r>
          </w:p>
        </w:tc>
        <w:tc>
          <w:tcPr>
            <w:tcW w:w="2553" w:type="dxa"/>
            <w:tcBorders>
              <w:top w:val="nil"/>
              <w:left w:val="single" w:sz="4" w:space="0" w:color="auto"/>
              <w:bottom w:val="single" w:sz="4" w:space="0" w:color="000000"/>
              <w:right w:val="single" w:sz="4" w:space="0" w:color="000000"/>
            </w:tcBorders>
            <w:shd w:val="clear" w:color="auto" w:fill="auto"/>
          </w:tcPr>
          <w:p w14:paraId="4A2462D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BCA051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AAE03D8" w14:textId="77777777" w:rsidR="00DD3B0F" w:rsidRPr="00655551" w:rsidRDefault="00DD3B0F" w:rsidP="00DD3B0F">
            <w:pPr>
              <w:jc w:val="center"/>
              <w:rPr>
                <w:color w:val="000000"/>
                <w:sz w:val="28"/>
                <w:szCs w:val="28"/>
              </w:rPr>
            </w:pPr>
            <w:r w:rsidRPr="00655551">
              <w:rPr>
                <w:color w:val="000000"/>
                <w:sz w:val="28"/>
                <w:szCs w:val="28"/>
              </w:rPr>
              <w:t>501</w:t>
            </w:r>
          </w:p>
        </w:tc>
        <w:tc>
          <w:tcPr>
            <w:tcW w:w="4434" w:type="dxa"/>
            <w:tcBorders>
              <w:top w:val="nil"/>
              <w:left w:val="nil"/>
              <w:bottom w:val="single" w:sz="4" w:space="0" w:color="000000"/>
              <w:right w:val="single" w:sz="4" w:space="0" w:color="000000"/>
            </w:tcBorders>
            <w:shd w:val="clear" w:color="auto" w:fill="auto"/>
            <w:noWrap/>
            <w:vAlign w:val="center"/>
          </w:tcPr>
          <w:p w14:paraId="60D668C8" w14:textId="77777777" w:rsidR="00DD3B0F" w:rsidRPr="00BF7D65" w:rsidRDefault="00DD3B0F" w:rsidP="00153198">
            <w:pPr>
              <w:rPr>
                <w:color w:val="000000"/>
                <w:sz w:val="28"/>
                <w:szCs w:val="28"/>
              </w:rPr>
            </w:pPr>
            <w:r w:rsidRPr="00BF7D65">
              <w:rPr>
                <w:color w:val="000000"/>
                <w:sz w:val="28"/>
                <w:szCs w:val="28"/>
              </w:rPr>
              <w:t>Sun Stores LLC</w:t>
            </w:r>
          </w:p>
        </w:tc>
        <w:tc>
          <w:tcPr>
            <w:tcW w:w="2316" w:type="dxa"/>
            <w:tcBorders>
              <w:top w:val="nil"/>
              <w:left w:val="nil"/>
              <w:bottom w:val="single" w:sz="4" w:space="0" w:color="000000"/>
              <w:right w:val="single" w:sz="4" w:space="0" w:color="auto"/>
            </w:tcBorders>
            <w:shd w:val="clear" w:color="auto" w:fill="auto"/>
            <w:noWrap/>
            <w:vAlign w:val="center"/>
          </w:tcPr>
          <w:p w14:paraId="1C7EAF67" w14:textId="77777777" w:rsidR="00DD3B0F" w:rsidRPr="00BF7D65" w:rsidRDefault="00DD3B0F" w:rsidP="00153198">
            <w:pPr>
              <w:rPr>
                <w:color w:val="000000"/>
                <w:sz w:val="28"/>
                <w:szCs w:val="28"/>
              </w:rPr>
            </w:pPr>
            <w:r w:rsidRPr="00BF7D65">
              <w:rPr>
                <w:color w:val="000000"/>
                <w:sz w:val="28"/>
                <w:szCs w:val="28"/>
              </w:rPr>
              <w:t>404901282</w:t>
            </w:r>
          </w:p>
        </w:tc>
        <w:tc>
          <w:tcPr>
            <w:tcW w:w="2553" w:type="dxa"/>
            <w:tcBorders>
              <w:top w:val="nil"/>
              <w:left w:val="single" w:sz="4" w:space="0" w:color="auto"/>
              <w:bottom w:val="single" w:sz="4" w:space="0" w:color="000000"/>
              <w:right w:val="single" w:sz="4" w:space="0" w:color="000000"/>
            </w:tcBorders>
            <w:shd w:val="clear" w:color="auto" w:fill="auto"/>
          </w:tcPr>
          <w:p w14:paraId="431BC7B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695805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031E0A7" w14:textId="77777777" w:rsidR="00DD3B0F" w:rsidRPr="00655551" w:rsidRDefault="00DD3B0F" w:rsidP="00DD3B0F">
            <w:pPr>
              <w:jc w:val="center"/>
              <w:rPr>
                <w:color w:val="000000"/>
                <w:sz w:val="28"/>
                <w:szCs w:val="28"/>
              </w:rPr>
            </w:pPr>
            <w:r w:rsidRPr="00655551">
              <w:rPr>
                <w:color w:val="000000"/>
                <w:sz w:val="28"/>
                <w:szCs w:val="28"/>
              </w:rPr>
              <w:t>502</w:t>
            </w:r>
          </w:p>
        </w:tc>
        <w:tc>
          <w:tcPr>
            <w:tcW w:w="4434" w:type="dxa"/>
            <w:tcBorders>
              <w:top w:val="nil"/>
              <w:left w:val="nil"/>
              <w:bottom w:val="single" w:sz="4" w:space="0" w:color="000000"/>
              <w:right w:val="single" w:sz="4" w:space="0" w:color="000000"/>
            </w:tcBorders>
            <w:shd w:val="clear" w:color="auto" w:fill="auto"/>
            <w:noWrap/>
            <w:vAlign w:val="center"/>
          </w:tcPr>
          <w:p w14:paraId="04844156" w14:textId="77777777" w:rsidR="00DD3B0F" w:rsidRPr="00BF7D65" w:rsidRDefault="00DD3B0F" w:rsidP="00153198">
            <w:pPr>
              <w:rPr>
                <w:color w:val="000000"/>
                <w:sz w:val="28"/>
                <w:szCs w:val="28"/>
              </w:rPr>
            </w:pPr>
            <w:r w:rsidRPr="00BF7D65">
              <w:rPr>
                <w:color w:val="000000"/>
                <w:sz w:val="28"/>
                <w:szCs w:val="28"/>
              </w:rPr>
              <w:t>Sun Petroleum Georgia LLC</w:t>
            </w:r>
          </w:p>
        </w:tc>
        <w:tc>
          <w:tcPr>
            <w:tcW w:w="2316" w:type="dxa"/>
            <w:tcBorders>
              <w:top w:val="nil"/>
              <w:left w:val="nil"/>
              <w:bottom w:val="single" w:sz="4" w:space="0" w:color="000000"/>
              <w:right w:val="single" w:sz="4" w:space="0" w:color="auto"/>
            </w:tcBorders>
            <w:shd w:val="clear" w:color="auto" w:fill="auto"/>
            <w:noWrap/>
            <w:vAlign w:val="center"/>
          </w:tcPr>
          <w:p w14:paraId="60CB2B79" w14:textId="77777777" w:rsidR="00DD3B0F" w:rsidRPr="00BF7D65" w:rsidRDefault="00DD3B0F" w:rsidP="00153198">
            <w:pPr>
              <w:rPr>
                <w:color w:val="000000"/>
                <w:sz w:val="28"/>
                <w:szCs w:val="28"/>
              </w:rPr>
            </w:pPr>
            <w:r w:rsidRPr="00BF7D65">
              <w:rPr>
                <w:color w:val="000000"/>
                <w:sz w:val="28"/>
                <w:szCs w:val="28"/>
              </w:rPr>
              <w:t>404391136</w:t>
            </w:r>
          </w:p>
        </w:tc>
        <w:tc>
          <w:tcPr>
            <w:tcW w:w="2553" w:type="dxa"/>
            <w:tcBorders>
              <w:top w:val="nil"/>
              <w:left w:val="single" w:sz="4" w:space="0" w:color="auto"/>
              <w:bottom w:val="single" w:sz="4" w:space="0" w:color="000000"/>
              <w:right w:val="single" w:sz="4" w:space="0" w:color="000000"/>
            </w:tcBorders>
            <w:shd w:val="clear" w:color="auto" w:fill="auto"/>
          </w:tcPr>
          <w:p w14:paraId="6D4FB9B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975BD5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06A87F7" w14:textId="77777777" w:rsidR="00DD3B0F" w:rsidRPr="00655551" w:rsidRDefault="00DD3B0F" w:rsidP="00DD3B0F">
            <w:pPr>
              <w:jc w:val="center"/>
              <w:rPr>
                <w:color w:val="000000"/>
                <w:sz w:val="28"/>
                <w:szCs w:val="28"/>
              </w:rPr>
            </w:pPr>
            <w:r w:rsidRPr="00655551">
              <w:rPr>
                <w:color w:val="000000"/>
                <w:sz w:val="28"/>
                <w:szCs w:val="28"/>
              </w:rPr>
              <w:t>503</w:t>
            </w:r>
          </w:p>
        </w:tc>
        <w:tc>
          <w:tcPr>
            <w:tcW w:w="4434" w:type="dxa"/>
            <w:tcBorders>
              <w:top w:val="nil"/>
              <w:left w:val="nil"/>
              <w:bottom w:val="single" w:sz="4" w:space="0" w:color="000000"/>
              <w:right w:val="single" w:sz="4" w:space="0" w:color="000000"/>
            </w:tcBorders>
            <w:shd w:val="clear" w:color="auto" w:fill="auto"/>
            <w:noWrap/>
            <w:vAlign w:val="center"/>
          </w:tcPr>
          <w:p w14:paraId="21EEE533" w14:textId="77777777" w:rsidR="00DD3B0F" w:rsidRPr="00BF7D65" w:rsidRDefault="00DD3B0F" w:rsidP="00153198">
            <w:pPr>
              <w:rPr>
                <w:color w:val="000000"/>
                <w:sz w:val="28"/>
                <w:szCs w:val="28"/>
              </w:rPr>
            </w:pPr>
            <w:r w:rsidRPr="00BF7D65">
              <w:rPr>
                <w:color w:val="000000"/>
                <w:sz w:val="28"/>
                <w:szCs w:val="28"/>
              </w:rPr>
              <w:t>SPG Trading</w:t>
            </w:r>
          </w:p>
        </w:tc>
        <w:tc>
          <w:tcPr>
            <w:tcW w:w="2316" w:type="dxa"/>
            <w:tcBorders>
              <w:top w:val="nil"/>
              <w:left w:val="nil"/>
              <w:bottom w:val="single" w:sz="4" w:space="0" w:color="000000"/>
              <w:right w:val="single" w:sz="4" w:space="0" w:color="auto"/>
            </w:tcBorders>
            <w:shd w:val="clear" w:color="auto" w:fill="auto"/>
            <w:noWrap/>
            <w:vAlign w:val="center"/>
          </w:tcPr>
          <w:p w14:paraId="64DBA087" w14:textId="77777777" w:rsidR="00DD3B0F" w:rsidRPr="00BF7D65" w:rsidRDefault="00DD3B0F" w:rsidP="00153198">
            <w:pPr>
              <w:rPr>
                <w:color w:val="000000"/>
                <w:sz w:val="28"/>
                <w:szCs w:val="28"/>
              </w:rPr>
            </w:pPr>
            <w:r w:rsidRPr="00BF7D65">
              <w:rPr>
                <w:color w:val="000000"/>
                <w:sz w:val="28"/>
                <w:szCs w:val="28"/>
              </w:rPr>
              <w:t>404972605</w:t>
            </w:r>
          </w:p>
        </w:tc>
        <w:tc>
          <w:tcPr>
            <w:tcW w:w="2553" w:type="dxa"/>
            <w:tcBorders>
              <w:top w:val="nil"/>
              <w:left w:val="single" w:sz="4" w:space="0" w:color="auto"/>
              <w:bottom w:val="single" w:sz="4" w:space="0" w:color="000000"/>
              <w:right w:val="single" w:sz="4" w:space="0" w:color="000000"/>
            </w:tcBorders>
            <w:shd w:val="clear" w:color="auto" w:fill="auto"/>
          </w:tcPr>
          <w:p w14:paraId="58AA546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9F3D35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4ED104A" w14:textId="77777777" w:rsidR="00DD3B0F" w:rsidRPr="00655551" w:rsidRDefault="00DD3B0F" w:rsidP="00DD3B0F">
            <w:pPr>
              <w:jc w:val="center"/>
              <w:rPr>
                <w:color w:val="000000"/>
                <w:sz w:val="28"/>
                <w:szCs w:val="28"/>
              </w:rPr>
            </w:pPr>
            <w:r w:rsidRPr="00655551">
              <w:rPr>
                <w:color w:val="000000"/>
                <w:sz w:val="28"/>
                <w:szCs w:val="28"/>
              </w:rPr>
              <w:t>504</w:t>
            </w:r>
          </w:p>
        </w:tc>
        <w:tc>
          <w:tcPr>
            <w:tcW w:w="4434" w:type="dxa"/>
            <w:tcBorders>
              <w:top w:val="nil"/>
              <w:left w:val="nil"/>
              <w:bottom w:val="single" w:sz="4" w:space="0" w:color="000000"/>
              <w:right w:val="single" w:sz="4" w:space="0" w:color="000000"/>
            </w:tcBorders>
            <w:shd w:val="clear" w:color="auto" w:fill="auto"/>
            <w:noWrap/>
            <w:vAlign w:val="center"/>
          </w:tcPr>
          <w:p w14:paraId="2596B961" w14:textId="77777777" w:rsidR="00DD3B0F" w:rsidRPr="00BF7D65" w:rsidRDefault="00DD3B0F" w:rsidP="00153198">
            <w:pPr>
              <w:rPr>
                <w:color w:val="000000"/>
                <w:sz w:val="28"/>
                <w:szCs w:val="28"/>
              </w:rPr>
            </w:pPr>
            <w:r w:rsidRPr="00BF7D65">
              <w:rPr>
                <w:color w:val="000000"/>
                <w:sz w:val="28"/>
                <w:szCs w:val="28"/>
              </w:rPr>
              <w:t>Chakvi Fuel Station LLC</w:t>
            </w:r>
          </w:p>
        </w:tc>
        <w:tc>
          <w:tcPr>
            <w:tcW w:w="2316" w:type="dxa"/>
            <w:tcBorders>
              <w:top w:val="nil"/>
              <w:left w:val="nil"/>
              <w:bottom w:val="single" w:sz="4" w:space="0" w:color="000000"/>
              <w:right w:val="single" w:sz="4" w:space="0" w:color="auto"/>
            </w:tcBorders>
            <w:shd w:val="clear" w:color="auto" w:fill="auto"/>
            <w:noWrap/>
            <w:vAlign w:val="center"/>
          </w:tcPr>
          <w:p w14:paraId="2252978E" w14:textId="77777777" w:rsidR="00DD3B0F" w:rsidRPr="00BF7D65" w:rsidRDefault="00DD3B0F" w:rsidP="00153198">
            <w:pPr>
              <w:rPr>
                <w:color w:val="000000"/>
                <w:sz w:val="28"/>
                <w:szCs w:val="28"/>
              </w:rPr>
            </w:pPr>
            <w:r w:rsidRPr="00BF7D65">
              <w:rPr>
                <w:color w:val="000000"/>
                <w:sz w:val="28"/>
                <w:szCs w:val="28"/>
              </w:rPr>
              <w:t>246957146</w:t>
            </w:r>
          </w:p>
        </w:tc>
        <w:tc>
          <w:tcPr>
            <w:tcW w:w="2553" w:type="dxa"/>
            <w:tcBorders>
              <w:top w:val="nil"/>
              <w:left w:val="single" w:sz="4" w:space="0" w:color="auto"/>
              <w:bottom w:val="single" w:sz="4" w:space="0" w:color="000000"/>
              <w:right w:val="single" w:sz="4" w:space="0" w:color="000000"/>
            </w:tcBorders>
            <w:shd w:val="clear" w:color="auto" w:fill="auto"/>
          </w:tcPr>
          <w:p w14:paraId="558CE9D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837189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9FFA292" w14:textId="77777777" w:rsidR="00DD3B0F" w:rsidRPr="00655551" w:rsidRDefault="00DD3B0F" w:rsidP="00DD3B0F">
            <w:pPr>
              <w:jc w:val="center"/>
              <w:rPr>
                <w:color w:val="000000"/>
                <w:sz w:val="28"/>
                <w:szCs w:val="28"/>
              </w:rPr>
            </w:pPr>
            <w:r w:rsidRPr="00655551">
              <w:rPr>
                <w:color w:val="000000"/>
                <w:sz w:val="28"/>
                <w:szCs w:val="28"/>
              </w:rPr>
              <w:t>505</w:t>
            </w:r>
          </w:p>
        </w:tc>
        <w:tc>
          <w:tcPr>
            <w:tcW w:w="4434" w:type="dxa"/>
            <w:tcBorders>
              <w:top w:val="nil"/>
              <w:left w:val="nil"/>
              <w:bottom w:val="single" w:sz="4" w:space="0" w:color="000000"/>
              <w:right w:val="single" w:sz="4" w:space="0" w:color="000000"/>
            </w:tcBorders>
            <w:shd w:val="clear" w:color="auto" w:fill="auto"/>
            <w:noWrap/>
            <w:vAlign w:val="center"/>
          </w:tcPr>
          <w:p w14:paraId="1F0C9F72" w14:textId="77777777" w:rsidR="00DD3B0F" w:rsidRPr="00BF7D65" w:rsidRDefault="00DD3B0F" w:rsidP="00153198">
            <w:pPr>
              <w:rPr>
                <w:color w:val="000000"/>
                <w:sz w:val="28"/>
                <w:szCs w:val="28"/>
              </w:rPr>
            </w:pPr>
            <w:r w:rsidRPr="00BF7D65">
              <w:rPr>
                <w:color w:val="000000"/>
                <w:sz w:val="28"/>
                <w:szCs w:val="28"/>
              </w:rPr>
              <w:t>Petrocas Energy Georgia LLC</w:t>
            </w:r>
          </w:p>
        </w:tc>
        <w:tc>
          <w:tcPr>
            <w:tcW w:w="2316" w:type="dxa"/>
            <w:tcBorders>
              <w:top w:val="nil"/>
              <w:left w:val="nil"/>
              <w:bottom w:val="single" w:sz="4" w:space="0" w:color="000000"/>
              <w:right w:val="single" w:sz="4" w:space="0" w:color="auto"/>
            </w:tcBorders>
            <w:shd w:val="clear" w:color="auto" w:fill="auto"/>
            <w:noWrap/>
            <w:vAlign w:val="center"/>
          </w:tcPr>
          <w:p w14:paraId="424D9B2D" w14:textId="77777777" w:rsidR="00DD3B0F" w:rsidRPr="00BF7D65" w:rsidRDefault="00DD3B0F" w:rsidP="00153198">
            <w:pPr>
              <w:rPr>
                <w:color w:val="000000"/>
                <w:sz w:val="28"/>
                <w:szCs w:val="28"/>
              </w:rPr>
            </w:pPr>
            <w:r w:rsidRPr="00BF7D65">
              <w:rPr>
                <w:color w:val="000000"/>
                <w:sz w:val="28"/>
                <w:szCs w:val="28"/>
              </w:rPr>
              <w:t>404950095</w:t>
            </w:r>
          </w:p>
        </w:tc>
        <w:tc>
          <w:tcPr>
            <w:tcW w:w="2553" w:type="dxa"/>
            <w:tcBorders>
              <w:top w:val="nil"/>
              <w:left w:val="single" w:sz="4" w:space="0" w:color="auto"/>
              <w:bottom w:val="single" w:sz="4" w:space="0" w:color="000000"/>
              <w:right w:val="single" w:sz="4" w:space="0" w:color="000000"/>
            </w:tcBorders>
            <w:shd w:val="clear" w:color="auto" w:fill="auto"/>
          </w:tcPr>
          <w:p w14:paraId="3646E11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EF5CF6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4B7006B" w14:textId="77777777" w:rsidR="00DD3B0F" w:rsidRPr="00655551" w:rsidRDefault="00DD3B0F" w:rsidP="00DD3B0F">
            <w:pPr>
              <w:jc w:val="center"/>
              <w:rPr>
                <w:color w:val="000000"/>
                <w:sz w:val="28"/>
                <w:szCs w:val="28"/>
              </w:rPr>
            </w:pPr>
            <w:r w:rsidRPr="00655551">
              <w:rPr>
                <w:color w:val="000000"/>
                <w:sz w:val="28"/>
                <w:szCs w:val="28"/>
              </w:rPr>
              <w:t>506</w:t>
            </w:r>
          </w:p>
        </w:tc>
        <w:tc>
          <w:tcPr>
            <w:tcW w:w="4434" w:type="dxa"/>
            <w:tcBorders>
              <w:top w:val="nil"/>
              <w:left w:val="nil"/>
              <w:bottom w:val="single" w:sz="4" w:space="0" w:color="000000"/>
              <w:right w:val="single" w:sz="4" w:space="0" w:color="000000"/>
            </w:tcBorders>
            <w:shd w:val="clear" w:color="auto" w:fill="auto"/>
            <w:noWrap/>
            <w:vAlign w:val="center"/>
          </w:tcPr>
          <w:p w14:paraId="0B97DF1E" w14:textId="77777777" w:rsidR="00DD3B0F" w:rsidRPr="00BF7D65" w:rsidRDefault="00DD3B0F" w:rsidP="00153198">
            <w:pPr>
              <w:rPr>
                <w:color w:val="000000"/>
                <w:sz w:val="28"/>
                <w:szCs w:val="28"/>
              </w:rPr>
            </w:pPr>
            <w:r w:rsidRPr="00BF7D65">
              <w:rPr>
                <w:color w:val="000000"/>
                <w:sz w:val="28"/>
                <w:szCs w:val="28"/>
              </w:rPr>
              <w:t>Petrocas Energy Management Limited</w:t>
            </w:r>
          </w:p>
        </w:tc>
        <w:tc>
          <w:tcPr>
            <w:tcW w:w="2316" w:type="dxa"/>
            <w:tcBorders>
              <w:top w:val="nil"/>
              <w:left w:val="nil"/>
              <w:bottom w:val="single" w:sz="4" w:space="0" w:color="000000"/>
              <w:right w:val="single" w:sz="4" w:space="0" w:color="auto"/>
            </w:tcBorders>
            <w:shd w:val="clear" w:color="auto" w:fill="auto"/>
            <w:noWrap/>
            <w:vAlign w:val="center"/>
          </w:tcPr>
          <w:p w14:paraId="5C5737FF" w14:textId="77777777" w:rsidR="00DD3B0F" w:rsidRPr="00BF7D65" w:rsidRDefault="00DD3B0F" w:rsidP="00153198">
            <w:pPr>
              <w:rPr>
                <w:color w:val="000000"/>
                <w:sz w:val="28"/>
                <w:szCs w:val="28"/>
              </w:rPr>
            </w:pPr>
            <w:r w:rsidRPr="00BF7D65">
              <w:rPr>
                <w:color w:val="000000"/>
                <w:sz w:val="28"/>
                <w:szCs w:val="28"/>
              </w:rPr>
              <w:t>12297379K</w:t>
            </w:r>
          </w:p>
        </w:tc>
        <w:tc>
          <w:tcPr>
            <w:tcW w:w="2553" w:type="dxa"/>
            <w:tcBorders>
              <w:top w:val="nil"/>
              <w:left w:val="single" w:sz="4" w:space="0" w:color="auto"/>
              <w:bottom w:val="single" w:sz="4" w:space="0" w:color="000000"/>
              <w:right w:val="single" w:sz="4" w:space="0" w:color="000000"/>
            </w:tcBorders>
            <w:shd w:val="clear" w:color="auto" w:fill="auto"/>
          </w:tcPr>
          <w:p w14:paraId="190C110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D0122D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7233D93" w14:textId="77777777" w:rsidR="00DD3B0F" w:rsidRPr="00655551" w:rsidRDefault="00DD3B0F" w:rsidP="00DD3B0F">
            <w:pPr>
              <w:jc w:val="center"/>
              <w:rPr>
                <w:color w:val="000000"/>
                <w:sz w:val="28"/>
                <w:szCs w:val="28"/>
              </w:rPr>
            </w:pPr>
            <w:r w:rsidRPr="00655551">
              <w:rPr>
                <w:color w:val="000000"/>
                <w:sz w:val="28"/>
                <w:szCs w:val="28"/>
              </w:rPr>
              <w:t>507</w:t>
            </w:r>
          </w:p>
        </w:tc>
        <w:tc>
          <w:tcPr>
            <w:tcW w:w="4434" w:type="dxa"/>
            <w:tcBorders>
              <w:top w:val="nil"/>
              <w:left w:val="nil"/>
              <w:bottom w:val="single" w:sz="4" w:space="0" w:color="000000"/>
              <w:right w:val="single" w:sz="4" w:space="0" w:color="000000"/>
            </w:tcBorders>
            <w:shd w:val="clear" w:color="auto" w:fill="auto"/>
            <w:noWrap/>
            <w:vAlign w:val="center"/>
          </w:tcPr>
          <w:p w14:paraId="5DFDF410" w14:textId="77777777" w:rsidR="00DD3B0F" w:rsidRPr="00BF7D65" w:rsidRDefault="00DD3B0F" w:rsidP="00153198">
            <w:pPr>
              <w:rPr>
                <w:color w:val="000000"/>
                <w:sz w:val="28"/>
                <w:szCs w:val="28"/>
              </w:rPr>
            </w:pPr>
            <w:r w:rsidRPr="00BF7D65">
              <w:rPr>
                <w:color w:val="000000"/>
                <w:sz w:val="28"/>
                <w:szCs w:val="28"/>
              </w:rPr>
              <w:t>Petrocas Management Services Ltd</w:t>
            </w:r>
          </w:p>
        </w:tc>
        <w:tc>
          <w:tcPr>
            <w:tcW w:w="2316" w:type="dxa"/>
            <w:tcBorders>
              <w:top w:val="nil"/>
              <w:left w:val="nil"/>
              <w:bottom w:val="single" w:sz="4" w:space="0" w:color="000000"/>
              <w:right w:val="single" w:sz="4" w:space="0" w:color="auto"/>
            </w:tcBorders>
            <w:shd w:val="clear" w:color="auto" w:fill="auto"/>
            <w:noWrap/>
            <w:vAlign w:val="center"/>
          </w:tcPr>
          <w:p w14:paraId="7288E479"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08B1EDE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1FE142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FA377F7" w14:textId="77777777" w:rsidR="00DD3B0F" w:rsidRPr="00655551" w:rsidRDefault="00DD3B0F" w:rsidP="00DD3B0F">
            <w:pPr>
              <w:jc w:val="center"/>
              <w:rPr>
                <w:color w:val="000000"/>
                <w:sz w:val="28"/>
                <w:szCs w:val="28"/>
              </w:rPr>
            </w:pPr>
            <w:r w:rsidRPr="00655551">
              <w:rPr>
                <w:color w:val="000000"/>
                <w:sz w:val="28"/>
                <w:szCs w:val="28"/>
              </w:rPr>
              <w:t>508</w:t>
            </w:r>
          </w:p>
        </w:tc>
        <w:tc>
          <w:tcPr>
            <w:tcW w:w="4434" w:type="dxa"/>
            <w:tcBorders>
              <w:top w:val="nil"/>
              <w:left w:val="nil"/>
              <w:bottom w:val="single" w:sz="4" w:space="0" w:color="000000"/>
              <w:right w:val="single" w:sz="4" w:space="0" w:color="000000"/>
            </w:tcBorders>
            <w:shd w:val="clear" w:color="auto" w:fill="auto"/>
            <w:noWrap/>
            <w:vAlign w:val="center"/>
          </w:tcPr>
          <w:p w14:paraId="5D3E05FC" w14:textId="77777777" w:rsidR="00DD3B0F" w:rsidRPr="00BF7D65" w:rsidRDefault="00DD3B0F" w:rsidP="00153198">
            <w:pPr>
              <w:rPr>
                <w:color w:val="000000"/>
                <w:sz w:val="28"/>
                <w:szCs w:val="28"/>
              </w:rPr>
            </w:pPr>
            <w:r w:rsidRPr="00BF7D65">
              <w:rPr>
                <w:color w:val="000000"/>
                <w:sz w:val="28"/>
                <w:szCs w:val="28"/>
              </w:rPr>
              <w:t>Pikris Gora LLC</w:t>
            </w:r>
          </w:p>
        </w:tc>
        <w:tc>
          <w:tcPr>
            <w:tcW w:w="2316" w:type="dxa"/>
            <w:tcBorders>
              <w:top w:val="nil"/>
              <w:left w:val="nil"/>
              <w:bottom w:val="single" w:sz="4" w:space="0" w:color="000000"/>
              <w:right w:val="single" w:sz="4" w:space="0" w:color="auto"/>
            </w:tcBorders>
            <w:shd w:val="clear" w:color="auto" w:fill="auto"/>
            <w:noWrap/>
            <w:vAlign w:val="center"/>
          </w:tcPr>
          <w:p w14:paraId="2F788AC9" w14:textId="77777777" w:rsidR="00DD3B0F" w:rsidRPr="00BF7D65" w:rsidRDefault="00DD3B0F" w:rsidP="00153198">
            <w:pPr>
              <w:rPr>
                <w:color w:val="000000"/>
                <w:sz w:val="28"/>
                <w:szCs w:val="28"/>
              </w:rPr>
            </w:pPr>
            <w:r w:rsidRPr="00BF7D65">
              <w:rPr>
                <w:color w:val="000000"/>
                <w:sz w:val="28"/>
                <w:szCs w:val="28"/>
              </w:rPr>
              <w:t>203840629</w:t>
            </w:r>
          </w:p>
        </w:tc>
        <w:tc>
          <w:tcPr>
            <w:tcW w:w="2553" w:type="dxa"/>
            <w:tcBorders>
              <w:top w:val="nil"/>
              <w:left w:val="single" w:sz="4" w:space="0" w:color="auto"/>
              <w:bottom w:val="single" w:sz="4" w:space="0" w:color="000000"/>
              <w:right w:val="single" w:sz="4" w:space="0" w:color="000000"/>
            </w:tcBorders>
            <w:shd w:val="clear" w:color="auto" w:fill="auto"/>
          </w:tcPr>
          <w:p w14:paraId="3E710C9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599AA4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B587862" w14:textId="77777777" w:rsidR="00DD3B0F" w:rsidRPr="00655551" w:rsidRDefault="00DD3B0F" w:rsidP="00DD3B0F">
            <w:pPr>
              <w:jc w:val="center"/>
              <w:rPr>
                <w:color w:val="000000"/>
                <w:sz w:val="28"/>
                <w:szCs w:val="28"/>
              </w:rPr>
            </w:pPr>
            <w:r w:rsidRPr="00655551">
              <w:rPr>
                <w:color w:val="000000"/>
                <w:sz w:val="28"/>
                <w:szCs w:val="28"/>
              </w:rPr>
              <w:t>509</w:t>
            </w:r>
          </w:p>
        </w:tc>
        <w:tc>
          <w:tcPr>
            <w:tcW w:w="4434" w:type="dxa"/>
            <w:tcBorders>
              <w:top w:val="nil"/>
              <w:left w:val="nil"/>
              <w:bottom w:val="single" w:sz="4" w:space="0" w:color="000000"/>
              <w:right w:val="single" w:sz="4" w:space="0" w:color="000000"/>
            </w:tcBorders>
            <w:shd w:val="clear" w:color="auto" w:fill="auto"/>
            <w:noWrap/>
            <w:vAlign w:val="center"/>
          </w:tcPr>
          <w:p w14:paraId="6C0F1B5E" w14:textId="77777777" w:rsidR="00DD3B0F" w:rsidRPr="00BF7D65" w:rsidRDefault="00DD3B0F" w:rsidP="00153198">
            <w:pPr>
              <w:rPr>
                <w:color w:val="000000"/>
                <w:sz w:val="28"/>
                <w:szCs w:val="28"/>
              </w:rPr>
            </w:pPr>
            <w:r w:rsidRPr="00BF7D65">
              <w:rPr>
                <w:color w:val="000000"/>
                <w:sz w:val="28"/>
                <w:szCs w:val="28"/>
              </w:rPr>
              <w:t>Qolo LLC</w:t>
            </w:r>
          </w:p>
        </w:tc>
        <w:tc>
          <w:tcPr>
            <w:tcW w:w="2316" w:type="dxa"/>
            <w:tcBorders>
              <w:top w:val="nil"/>
              <w:left w:val="nil"/>
              <w:bottom w:val="single" w:sz="4" w:space="0" w:color="000000"/>
              <w:right w:val="single" w:sz="4" w:space="0" w:color="auto"/>
            </w:tcBorders>
            <w:shd w:val="clear" w:color="auto" w:fill="auto"/>
            <w:noWrap/>
            <w:vAlign w:val="center"/>
          </w:tcPr>
          <w:p w14:paraId="1A99E833" w14:textId="77777777" w:rsidR="00DD3B0F" w:rsidRPr="00BF7D65" w:rsidRDefault="00DD3B0F" w:rsidP="00153198">
            <w:pPr>
              <w:rPr>
                <w:color w:val="000000"/>
                <w:sz w:val="28"/>
                <w:szCs w:val="28"/>
              </w:rPr>
            </w:pPr>
            <w:r w:rsidRPr="00BF7D65">
              <w:rPr>
                <w:color w:val="000000"/>
                <w:sz w:val="28"/>
                <w:szCs w:val="28"/>
              </w:rPr>
              <w:t>220385090</w:t>
            </w:r>
          </w:p>
        </w:tc>
        <w:tc>
          <w:tcPr>
            <w:tcW w:w="2553" w:type="dxa"/>
            <w:tcBorders>
              <w:top w:val="nil"/>
              <w:left w:val="single" w:sz="4" w:space="0" w:color="auto"/>
              <w:bottom w:val="single" w:sz="4" w:space="0" w:color="000000"/>
              <w:right w:val="single" w:sz="4" w:space="0" w:color="000000"/>
            </w:tcBorders>
            <w:shd w:val="clear" w:color="auto" w:fill="auto"/>
          </w:tcPr>
          <w:p w14:paraId="1D6DBA8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CBF2F0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32557F4" w14:textId="77777777" w:rsidR="00DD3B0F" w:rsidRPr="00655551" w:rsidRDefault="00DD3B0F" w:rsidP="00DD3B0F">
            <w:pPr>
              <w:jc w:val="center"/>
              <w:rPr>
                <w:color w:val="000000"/>
                <w:sz w:val="28"/>
                <w:szCs w:val="28"/>
              </w:rPr>
            </w:pPr>
            <w:r w:rsidRPr="00655551">
              <w:rPr>
                <w:color w:val="000000"/>
                <w:sz w:val="28"/>
                <w:szCs w:val="28"/>
              </w:rPr>
              <w:t>510</w:t>
            </w:r>
          </w:p>
        </w:tc>
        <w:tc>
          <w:tcPr>
            <w:tcW w:w="4434" w:type="dxa"/>
            <w:tcBorders>
              <w:top w:val="nil"/>
              <w:left w:val="nil"/>
              <w:bottom w:val="single" w:sz="4" w:space="0" w:color="000000"/>
              <w:right w:val="single" w:sz="4" w:space="0" w:color="000000"/>
            </w:tcBorders>
            <w:shd w:val="clear" w:color="auto" w:fill="auto"/>
            <w:noWrap/>
            <w:vAlign w:val="center"/>
          </w:tcPr>
          <w:p w14:paraId="0AAC0B67" w14:textId="77777777" w:rsidR="00DD3B0F" w:rsidRPr="00BF7D65" w:rsidRDefault="00DD3B0F" w:rsidP="00153198">
            <w:pPr>
              <w:rPr>
                <w:color w:val="000000"/>
                <w:sz w:val="28"/>
                <w:szCs w:val="28"/>
              </w:rPr>
            </w:pPr>
            <w:r w:rsidRPr="00BF7D65">
              <w:rPr>
                <w:color w:val="000000"/>
                <w:sz w:val="28"/>
                <w:szCs w:val="28"/>
              </w:rPr>
              <w:t>Agreston Holding Limited</w:t>
            </w:r>
          </w:p>
        </w:tc>
        <w:tc>
          <w:tcPr>
            <w:tcW w:w="2316" w:type="dxa"/>
            <w:tcBorders>
              <w:top w:val="nil"/>
              <w:left w:val="nil"/>
              <w:bottom w:val="single" w:sz="4" w:space="0" w:color="000000"/>
              <w:right w:val="single" w:sz="4" w:space="0" w:color="auto"/>
            </w:tcBorders>
            <w:shd w:val="clear" w:color="auto" w:fill="auto"/>
            <w:noWrap/>
            <w:vAlign w:val="center"/>
          </w:tcPr>
          <w:p w14:paraId="053E2725" w14:textId="77777777" w:rsidR="00DD3B0F" w:rsidRPr="00BF7D65" w:rsidRDefault="00DD3B0F" w:rsidP="00153198">
            <w:pPr>
              <w:rPr>
                <w:color w:val="000000"/>
                <w:sz w:val="28"/>
                <w:szCs w:val="28"/>
              </w:rPr>
            </w:pPr>
            <w:r w:rsidRPr="00BF7D65">
              <w:rPr>
                <w:color w:val="000000"/>
                <w:sz w:val="28"/>
                <w:szCs w:val="28"/>
              </w:rPr>
              <w:t>12259078G</w:t>
            </w:r>
          </w:p>
        </w:tc>
        <w:tc>
          <w:tcPr>
            <w:tcW w:w="2553" w:type="dxa"/>
            <w:tcBorders>
              <w:top w:val="nil"/>
              <w:left w:val="single" w:sz="4" w:space="0" w:color="auto"/>
              <w:bottom w:val="single" w:sz="4" w:space="0" w:color="000000"/>
              <w:right w:val="single" w:sz="4" w:space="0" w:color="000000"/>
            </w:tcBorders>
            <w:shd w:val="clear" w:color="auto" w:fill="auto"/>
          </w:tcPr>
          <w:p w14:paraId="3C7056D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A47E8D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D7BBB45" w14:textId="77777777" w:rsidR="00DD3B0F" w:rsidRPr="00655551" w:rsidRDefault="00DD3B0F" w:rsidP="00DD3B0F">
            <w:pPr>
              <w:jc w:val="center"/>
              <w:rPr>
                <w:color w:val="000000"/>
                <w:sz w:val="28"/>
                <w:szCs w:val="28"/>
              </w:rPr>
            </w:pPr>
            <w:r w:rsidRPr="00655551">
              <w:rPr>
                <w:color w:val="000000"/>
                <w:sz w:val="28"/>
                <w:szCs w:val="28"/>
              </w:rPr>
              <w:t>511</w:t>
            </w:r>
          </w:p>
        </w:tc>
        <w:tc>
          <w:tcPr>
            <w:tcW w:w="4434" w:type="dxa"/>
            <w:tcBorders>
              <w:top w:val="nil"/>
              <w:left w:val="nil"/>
              <w:bottom w:val="single" w:sz="4" w:space="0" w:color="000000"/>
              <w:right w:val="single" w:sz="4" w:space="0" w:color="000000"/>
            </w:tcBorders>
            <w:shd w:val="clear" w:color="auto" w:fill="auto"/>
            <w:noWrap/>
            <w:vAlign w:val="center"/>
          </w:tcPr>
          <w:p w14:paraId="5ECC017C" w14:textId="77777777" w:rsidR="00DD3B0F" w:rsidRPr="00BF7D65" w:rsidRDefault="00DD3B0F" w:rsidP="00153198">
            <w:pPr>
              <w:rPr>
                <w:color w:val="000000"/>
                <w:sz w:val="28"/>
                <w:szCs w:val="28"/>
              </w:rPr>
            </w:pPr>
            <w:r w:rsidRPr="00BF7D65">
              <w:rPr>
                <w:color w:val="000000"/>
                <w:sz w:val="28"/>
                <w:szCs w:val="28"/>
              </w:rPr>
              <w:t>Trum Petroleum Holding Limited</w:t>
            </w:r>
          </w:p>
        </w:tc>
        <w:tc>
          <w:tcPr>
            <w:tcW w:w="2316" w:type="dxa"/>
            <w:tcBorders>
              <w:top w:val="nil"/>
              <w:left w:val="nil"/>
              <w:bottom w:val="single" w:sz="4" w:space="0" w:color="000000"/>
              <w:right w:val="single" w:sz="4" w:space="0" w:color="auto"/>
            </w:tcBorders>
            <w:shd w:val="clear" w:color="auto" w:fill="auto"/>
            <w:noWrap/>
            <w:vAlign w:val="center"/>
          </w:tcPr>
          <w:p w14:paraId="5361CD75" w14:textId="77777777" w:rsidR="00DD3B0F" w:rsidRPr="00BF7D65" w:rsidRDefault="00DD3B0F" w:rsidP="00153198">
            <w:pPr>
              <w:rPr>
                <w:color w:val="000000"/>
                <w:sz w:val="28"/>
                <w:szCs w:val="28"/>
              </w:rPr>
            </w:pPr>
            <w:r w:rsidRPr="00BF7D65">
              <w:rPr>
                <w:color w:val="000000"/>
                <w:sz w:val="28"/>
                <w:szCs w:val="28"/>
              </w:rPr>
              <w:t>12201705U</w:t>
            </w:r>
          </w:p>
        </w:tc>
        <w:tc>
          <w:tcPr>
            <w:tcW w:w="2553" w:type="dxa"/>
            <w:tcBorders>
              <w:top w:val="nil"/>
              <w:left w:val="single" w:sz="4" w:space="0" w:color="auto"/>
              <w:bottom w:val="single" w:sz="4" w:space="0" w:color="000000"/>
              <w:right w:val="single" w:sz="4" w:space="0" w:color="000000"/>
            </w:tcBorders>
            <w:shd w:val="clear" w:color="auto" w:fill="auto"/>
          </w:tcPr>
          <w:p w14:paraId="6A13F26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3AA2369"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B234A" w14:textId="77777777" w:rsidR="00DD3B0F" w:rsidRPr="00655551" w:rsidRDefault="00DD3B0F" w:rsidP="00DD3B0F">
            <w:pPr>
              <w:jc w:val="center"/>
              <w:rPr>
                <w:color w:val="000000"/>
                <w:sz w:val="28"/>
                <w:szCs w:val="28"/>
              </w:rPr>
            </w:pPr>
            <w:r w:rsidRPr="00655551">
              <w:rPr>
                <w:color w:val="000000"/>
                <w:sz w:val="28"/>
                <w:szCs w:val="28"/>
              </w:rPr>
              <w:t>512</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4D45C2C5" w14:textId="77777777" w:rsidR="00DD3B0F" w:rsidRPr="00BF7D65" w:rsidRDefault="00DD3B0F" w:rsidP="00153198">
            <w:pPr>
              <w:rPr>
                <w:color w:val="000000"/>
                <w:sz w:val="28"/>
                <w:szCs w:val="28"/>
              </w:rPr>
            </w:pPr>
            <w:r w:rsidRPr="00BF7D65">
              <w:rPr>
                <w:color w:val="000000"/>
                <w:sz w:val="28"/>
                <w:szCs w:val="28"/>
              </w:rPr>
              <w:t>ООО "ПИУЦ "Сапфир"</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084DE732" w14:textId="77777777" w:rsidR="00DD3B0F" w:rsidRPr="00BF7D65" w:rsidRDefault="00DD3B0F" w:rsidP="00153198">
            <w:pPr>
              <w:rPr>
                <w:color w:val="000000"/>
                <w:sz w:val="28"/>
                <w:szCs w:val="28"/>
              </w:rPr>
            </w:pPr>
            <w:r w:rsidRPr="00BF7D65">
              <w:rPr>
                <w:color w:val="000000"/>
                <w:sz w:val="28"/>
                <w:szCs w:val="28"/>
              </w:rPr>
              <w:t>7802261673</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2FAB24A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DAE64D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11D5FF1" w14:textId="77777777" w:rsidR="00DD3B0F" w:rsidRPr="00655551" w:rsidRDefault="00DD3B0F" w:rsidP="00DD3B0F">
            <w:pPr>
              <w:jc w:val="center"/>
              <w:rPr>
                <w:color w:val="000000"/>
                <w:sz w:val="28"/>
                <w:szCs w:val="28"/>
              </w:rPr>
            </w:pPr>
            <w:r w:rsidRPr="00655551">
              <w:rPr>
                <w:color w:val="000000"/>
                <w:sz w:val="28"/>
                <w:szCs w:val="28"/>
              </w:rPr>
              <w:t>513</w:t>
            </w:r>
          </w:p>
        </w:tc>
        <w:tc>
          <w:tcPr>
            <w:tcW w:w="4434" w:type="dxa"/>
            <w:tcBorders>
              <w:top w:val="nil"/>
              <w:left w:val="nil"/>
              <w:bottom w:val="single" w:sz="4" w:space="0" w:color="000000"/>
              <w:right w:val="single" w:sz="4" w:space="0" w:color="000000"/>
            </w:tcBorders>
            <w:shd w:val="clear" w:color="auto" w:fill="auto"/>
            <w:noWrap/>
            <w:vAlign w:val="center"/>
          </w:tcPr>
          <w:p w14:paraId="1EF67080" w14:textId="77777777" w:rsidR="00DD3B0F" w:rsidRPr="00BF7D65" w:rsidRDefault="00DD3B0F" w:rsidP="00153198">
            <w:pPr>
              <w:rPr>
                <w:color w:val="000000"/>
                <w:sz w:val="28"/>
                <w:szCs w:val="28"/>
              </w:rPr>
            </w:pPr>
            <w:r w:rsidRPr="00BF7D65">
              <w:rPr>
                <w:color w:val="000000"/>
                <w:sz w:val="28"/>
                <w:szCs w:val="28"/>
              </w:rPr>
              <w:t>ООО "РНЕ"</w:t>
            </w:r>
          </w:p>
        </w:tc>
        <w:tc>
          <w:tcPr>
            <w:tcW w:w="2316" w:type="dxa"/>
            <w:tcBorders>
              <w:top w:val="nil"/>
              <w:left w:val="nil"/>
              <w:bottom w:val="single" w:sz="4" w:space="0" w:color="000000"/>
              <w:right w:val="single" w:sz="4" w:space="0" w:color="auto"/>
            </w:tcBorders>
            <w:shd w:val="clear" w:color="auto" w:fill="auto"/>
            <w:noWrap/>
            <w:vAlign w:val="center"/>
          </w:tcPr>
          <w:p w14:paraId="6F46B112" w14:textId="77777777" w:rsidR="00DD3B0F" w:rsidRPr="00BF7D65" w:rsidRDefault="00DD3B0F" w:rsidP="00153198">
            <w:pPr>
              <w:rPr>
                <w:color w:val="000000"/>
                <w:sz w:val="28"/>
                <w:szCs w:val="28"/>
              </w:rPr>
            </w:pPr>
            <w:r w:rsidRPr="00BF7D65">
              <w:rPr>
                <w:color w:val="000000"/>
                <w:sz w:val="28"/>
                <w:szCs w:val="28"/>
              </w:rPr>
              <w:t>7725260961</w:t>
            </w:r>
          </w:p>
        </w:tc>
        <w:tc>
          <w:tcPr>
            <w:tcW w:w="2553" w:type="dxa"/>
            <w:tcBorders>
              <w:top w:val="nil"/>
              <w:left w:val="single" w:sz="4" w:space="0" w:color="auto"/>
              <w:bottom w:val="single" w:sz="4" w:space="0" w:color="000000"/>
              <w:right w:val="single" w:sz="4" w:space="0" w:color="000000"/>
            </w:tcBorders>
            <w:shd w:val="clear" w:color="auto" w:fill="auto"/>
          </w:tcPr>
          <w:p w14:paraId="0603DFD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F95E2E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6604981" w14:textId="77777777" w:rsidR="00DD3B0F" w:rsidRPr="00655551" w:rsidRDefault="00DD3B0F" w:rsidP="00DD3B0F">
            <w:pPr>
              <w:jc w:val="center"/>
              <w:rPr>
                <w:color w:val="000000"/>
                <w:sz w:val="28"/>
                <w:szCs w:val="28"/>
              </w:rPr>
            </w:pPr>
            <w:r w:rsidRPr="00655551">
              <w:rPr>
                <w:color w:val="000000"/>
                <w:sz w:val="28"/>
                <w:szCs w:val="28"/>
              </w:rPr>
              <w:t>514</w:t>
            </w:r>
          </w:p>
        </w:tc>
        <w:tc>
          <w:tcPr>
            <w:tcW w:w="4434" w:type="dxa"/>
            <w:tcBorders>
              <w:top w:val="nil"/>
              <w:left w:val="nil"/>
              <w:bottom w:val="single" w:sz="4" w:space="0" w:color="000000"/>
              <w:right w:val="single" w:sz="4" w:space="0" w:color="000000"/>
            </w:tcBorders>
            <w:shd w:val="clear" w:color="auto" w:fill="auto"/>
            <w:noWrap/>
            <w:vAlign w:val="center"/>
          </w:tcPr>
          <w:p w14:paraId="36F09DD3" w14:textId="77777777" w:rsidR="00DD3B0F" w:rsidRPr="00BF7D65" w:rsidRDefault="00DD3B0F" w:rsidP="00153198">
            <w:pPr>
              <w:rPr>
                <w:color w:val="000000"/>
                <w:sz w:val="28"/>
                <w:szCs w:val="28"/>
              </w:rPr>
            </w:pPr>
            <w:r w:rsidRPr="00BF7D65">
              <w:rPr>
                <w:color w:val="000000"/>
                <w:sz w:val="28"/>
                <w:szCs w:val="28"/>
              </w:rPr>
              <w:t>ООО "РН ГТК"</w:t>
            </w:r>
          </w:p>
        </w:tc>
        <w:tc>
          <w:tcPr>
            <w:tcW w:w="2316" w:type="dxa"/>
            <w:tcBorders>
              <w:top w:val="nil"/>
              <w:left w:val="nil"/>
              <w:bottom w:val="single" w:sz="4" w:space="0" w:color="000000"/>
              <w:right w:val="single" w:sz="4" w:space="0" w:color="auto"/>
            </w:tcBorders>
            <w:shd w:val="clear" w:color="auto" w:fill="auto"/>
            <w:noWrap/>
            <w:vAlign w:val="center"/>
          </w:tcPr>
          <w:p w14:paraId="47E377D3" w14:textId="77777777" w:rsidR="00DD3B0F" w:rsidRPr="00BF7D65" w:rsidRDefault="00DD3B0F" w:rsidP="00153198">
            <w:pPr>
              <w:rPr>
                <w:color w:val="000000"/>
                <w:sz w:val="28"/>
                <w:szCs w:val="28"/>
              </w:rPr>
            </w:pPr>
            <w:r w:rsidRPr="00BF7D65">
              <w:rPr>
                <w:color w:val="000000"/>
                <w:sz w:val="28"/>
                <w:szCs w:val="28"/>
              </w:rPr>
              <w:t>7725261891</w:t>
            </w:r>
          </w:p>
        </w:tc>
        <w:tc>
          <w:tcPr>
            <w:tcW w:w="2553" w:type="dxa"/>
            <w:tcBorders>
              <w:top w:val="nil"/>
              <w:left w:val="single" w:sz="4" w:space="0" w:color="auto"/>
              <w:bottom w:val="single" w:sz="4" w:space="0" w:color="000000"/>
              <w:right w:val="single" w:sz="4" w:space="0" w:color="000000"/>
            </w:tcBorders>
            <w:shd w:val="clear" w:color="auto" w:fill="auto"/>
          </w:tcPr>
          <w:p w14:paraId="7C78C12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B365F7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42EC8E7" w14:textId="77777777" w:rsidR="00DD3B0F" w:rsidRPr="00655551" w:rsidRDefault="00DD3B0F" w:rsidP="00DD3B0F">
            <w:pPr>
              <w:jc w:val="center"/>
              <w:rPr>
                <w:color w:val="000000"/>
                <w:sz w:val="28"/>
                <w:szCs w:val="28"/>
              </w:rPr>
            </w:pPr>
            <w:r w:rsidRPr="00655551">
              <w:rPr>
                <w:color w:val="000000"/>
                <w:sz w:val="28"/>
                <w:szCs w:val="28"/>
              </w:rPr>
              <w:t>515</w:t>
            </w:r>
          </w:p>
        </w:tc>
        <w:tc>
          <w:tcPr>
            <w:tcW w:w="4434" w:type="dxa"/>
            <w:tcBorders>
              <w:top w:val="nil"/>
              <w:left w:val="nil"/>
              <w:bottom w:val="single" w:sz="4" w:space="0" w:color="000000"/>
              <w:right w:val="single" w:sz="4" w:space="0" w:color="000000"/>
            </w:tcBorders>
            <w:shd w:val="clear" w:color="auto" w:fill="auto"/>
            <w:noWrap/>
            <w:vAlign w:val="center"/>
          </w:tcPr>
          <w:p w14:paraId="41DE31F7" w14:textId="77777777" w:rsidR="00DD3B0F" w:rsidRPr="00BF7D65" w:rsidRDefault="00DD3B0F" w:rsidP="00153198">
            <w:pPr>
              <w:rPr>
                <w:color w:val="000000"/>
                <w:sz w:val="28"/>
                <w:szCs w:val="28"/>
              </w:rPr>
            </w:pPr>
            <w:r w:rsidRPr="00BF7D65">
              <w:rPr>
                <w:color w:val="000000"/>
                <w:sz w:val="28"/>
                <w:szCs w:val="28"/>
              </w:rPr>
              <w:t>АО "ННК"</w:t>
            </w:r>
          </w:p>
        </w:tc>
        <w:tc>
          <w:tcPr>
            <w:tcW w:w="2316" w:type="dxa"/>
            <w:tcBorders>
              <w:top w:val="nil"/>
              <w:left w:val="nil"/>
              <w:bottom w:val="single" w:sz="4" w:space="0" w:color="000000"/>
              <w:right w:val="single" w:sz="4" w:space="0" w:color="auto"/>
            </w:tcBorders>
            <w:shd w:val="clear" w:color="auto" w:fill="auto"/>
            <w:noWrap/>
            <w:vAlign w:val="center"/>
          </w:tcPr>
          <w:p w14:paraId="042FA7E0" w14:textId="77777777" w:rsidR="00DD3B0F" w:rsidRPr="00BF7D65" w:rsidRDefault="00DD3B0F" w:rsidP="00153198">
            <w:pPr>
              <w:rPr>
                <w:color w:val="000000"/>
                <w:sz w:val="28"/>
                <w:szCs w:val="28"/>
              </w:rPr>
            </w:pPr>
            <w:r w:rsidRPr="00BF7D65">
              <w:rPr>
                <w:color w:val="000000"/>
                <w:sz w:val="28"/>
                <w:szCs w:val="28"/>
              </w:rPr>
              <w:t>6330017980</w:t>
            </w:r>
          </w:p>
        </w:tc>
        <w:tc>
          <w:tcPr>
            <w:tcW w:w="2553" w:type="dxa"/>
            <w:tcBorders>
              <w:top w:val="nil"/>
              <w:left w:val="single" w:sz="4" w:space="0" w:color="auto"/>
              <w:bottom w:val="single" w:sz="4" w:space="0" w:color="000000"/>
              <w:right w:val="single" w:sz="4" w:space="0" w:color="000000"/>
            </w:tcBorders>
            <w:shd w:val="clear" w:color="auto" w:fill="auto"/>
          </w:tcPr>
          <w:p w14:paraId="3347F95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447E82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FF85928" w14:textId="77777777" w:rsidR="00DD3B0F" w:rsidRPr="00655551" w:rsidRDefault="00DD3B0F" w:rsidP="00DD3B0F">
            <w:pPr>
              <w:jc w:val="center"/>
              <w:rPr>
                <w:color w:val="000000"/>
                <w:sz w:val="28"/>
                <w:szCs w:val="28"/>
              </w:rPr>
            </w:pPr>
            <w:r w:rsidRPr="00655551">
              <w:rPr>
                <w:color w:val="000000"/>
                <w:sz w:val="28"/>
                <w:szCs w:val="28"/>
              </w:rPr>
              <w:t>516</w:t>
            </w:r>
          </w:p>
        </w:tc>
        <w:tc>
          <w:tcPr>
            <w:tcW w:w="4434" w:type="dxa"/>
            <w:tcBorders>
              <w:top w:val="nil"/>
              <w:left w:val="nil"/>
              <w:bottom w:val="single" w:sz="4" w:space="0" w:color="000000"/>
              <w:right w:val="single" w:sz="4" w:space="0" w:color="000000"/>
            </w:tcBorders>
            <w:shd w:val="clear" w:color="000000" w:fill="FFFFFF"/>
            <w:noWrap/>
            <w:vAlign w:val="center"/>
          </w:tcPr>
          <w:p w14:paraId="1581049D" w14:textId="77777777" w:rsidR="00DD3B0F" w:rsidRPr="00BF7D65" w:rsidRDefault="00DD3B0F" w:rsidP="00153198">
            <w:pPr>
              <w:rPr>
                <w:color w:val="000000"/>
                <w:sz w:val="28"/>
                <w:szCs w:val="28"/>
              </w:rPr>
            </w:pPr>
            <w:r w:rsidRPr="00BF7D65">
              <w:rPr>
                <w:color w:val="000000"/>
                <w:sz w:val="28"/>
                <w:szCs w:val="28"/>
              </w:rPr>
              <w:t>ООО ЧОП "РН-Охрана-Нижневартовск"</w:t>
            </w:r>
          </w:p>
        </w:tc>
        <w:tc>
          <w:tcPr>
            <w:tcW w:w="2316" w:type="dxa"/>
            <w:tcBorders>
              <w:top w:val="nil"/>
              <w:left w:val="nil"/>
              <w:bottom w:val="single" w:sz="4" w:space="0" w:color="000000"/>
              <w:right w:val="single" w:sz="4" w:space="0" w:color="auto"/>
            </w:tcBorders>
            <w:shd w:val="clear" w:color="auto" w:fill="auto"/>
            <w:noWrap/>
            <w:vAlign w:val="center"/>
          </w:tcPr>
          <w:p w14:paraId="119AAD8A" w14:textId="77777777" w:rsidR="00DD3B0F" w:rsidRPr="00BF7D65" w:rsidRDefault="00DD3B0F" w:rsidP="00153198">
            <w:pPr>
              <w:rPr>
                <w:color w:val="000000"/>
                <w:sz w:val="28"/>
                <w:szCs w:val="28"/>
              </w:rPr>
            </w:pPr>
            <w:r w:rsidRPr="00BF7D65">
              <w:rPr>
                <w:color w:val="000000"/>
                <w:sz w:val="28"/>
                <w:szCs w:val="28"/>
              </w:rPr>
              <w:t>8603214896</w:t>
            </w:r>
          </w:p>
        </w:tc>
        <w:tc>
          <w:tcPr>
            <w:tcW w:w="2553" w:type="dxa"/>
            <w:tcBorders>
              <w:top w:val="nil"/>
              <w:left w:val="single" w:sz="4" w:space="0" w:color="auto"/>
              <w:bottom w:val="single" w:sz="4" w:space="0" w:color="000000"/>
              <w:right w:val="single" w:sz="4" w:space="0" w:color="000000"/>
            </w:tcBorders>
            <w:shd w:val="clear" w:color="auto" w:fill="auto"/>
          </w:tcPr>
          <w:p w14:paraId="76004AF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42F232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5A1E986" w14:textId="77777777" w:rsidR="00DD3B0F" w:rsidRPr="00655551" w:rsidRDefault="00DD3B0F" w:rsidP="00DD3B0F">
            <w:pPr>
              <w:jc w:val="center"/>
              <w:rPr>
                <w:color w:val="000000"/>
                <w:sz w:val="28"/>
                <w:szCs w:val="28"/>
              </w:rPr>
            </w:pPr>
            <w:r w:rsidRPr="00655551">
              <w:rPr>
                <w:color w:val="000000"/>
                <w:sz w:val="28"/>
                <w:szCs w:val="28"/>
              </w:rPr>
              <w:t>517</w:t>
            </w:r>
          </w:p>
        </w:tc>
        <w:tc>
          <w:tcPr>
            <w:tcW w:w="4434" w:type="dxa"/>
            <w:tcBorders>
              <w:top w:val="nil"/>
              <w:left w:val="nil"/>
              <w:bottom w:val="single" w:sz="4" w:space="0" w:color="000000"/>
              <w:right w:val="single" w:sz="4" w:space="0" w:color="000000"/>
            </w:tcBorders>
            <w:shd w:val="clear" w:color="auto" w:fill="auto"/>
            <w:noWrap/>
            <w:vAlign w:val="center"/>
          </w:tcPr>
          <w:p w14:paraId="3F888CDA" w14:textId="77777777" w:rsidR="00DD3B0F" w:rsidRPr="00BF7D65" w:rsidRDefault="00DD3B0F" w:rsidP="00153198">
            <w:pPr>
              <w:rPr>
                <w:color w:val="000000"/>
                <w:sz w:val="28"/>
                <w:szCs w:val="28"/>
              </w:rPr>
            </w:pPr>
            <w:r w:rsidRPr="00BF7D65">
              <w:rPr>
                <w:color w:val="000000"/>
                <w:sz w:val="28"/>
                <w:szCs w:val="28"/>
              </w:rPr>
              <w:t>ООО "РН-Ресурс"</w:t>
            </w:r>
          </w:p>
        </w:tc>
        <w:tc>
          <w:tcPr>
            <w:tcW w:w="2316" w:type="dxa"/>
            <w:tcBorders>
              <w:top w:val="nil"/>
              <w:left w:val="nil"/>
              <w:bottom w:val="single" w:sz="4" w:space="0" w:color="000000"/>
              <w:right w:val="single" w:sz="4" w:space="0" w:color="auto"/>
            </w:tcBorders>
            <w:shd w:val="clear" w:color="auto" w:fill="auto"/>
            <w:noWrap/>
            <w:vAlign w:val="center"/>
          </w:tcPr>
          <w:p w14:paraId="7490527F" w14:textId="77777777" w:rsidR="00DD3B0F" w:rsidRPr="00BF7D65" w:rsidRDefault="00DD3B0F" w:rsidP="00153198">
            <w:pPr>
              <w:rPr>
                <w:color w:val="000000"/>
                <w:sz w:val="28"/>
                <w:szCs w:val="28"/>
              </w:rPr>
            </w:pPr>
            <w:r w:rsidRPr="00BF7D65">
              <w:rPr>
                <w:color w:val="000000"/>
                <w:sz w:val="28"/>
                <w:szCs w:val="28"/>
              </w:rPr>
              <w:t>7725270712</w:t>
            </w:r>
          </w:p>
        </w:tc>
        <w:tc>
          <w:tcPr>
            <w:tcW w:w="2553" w:type="dxa"/>
            <w:tcBorders>
              <w:top w:val="nil"/>
              <w:left w:val="single" w:sz="4" w:space="0" w:color="auto"/>
              <w:bottom w:val="single" w:sz="4" w:space="0" w:color="000000"/>
              <w:right w:val="single" w:sz="4" w:space="0" w:color="000000"/>
            </w:tcBorders>
            <w:shd w:val="clear" w:color="auto" w:fill="auto"/>
          </w:tcPr>
          <w:p w14:paraId="5FB9C10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1F17F7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F646170" w14:textId="77777777" w:rsidR="00DD3B0F" w:rsidRPr="00655551" w:rsidRDefault="00DD3B0F" w:rsidP="00DD3B0F">
            <w:pPr>
              <w:jc w:val="center"/>
              <w:rPr>
                <w:color w:val="000000"/>
                <w:sz w:val="28"/>
                <w:szCs w:val="28"/>
              </w:rPr>
            </w:pPr>
            <w:r w:rsidRPr="00655551">
              <w:rPr>
                <w:color w:val="000000"/>
                <w:sz w:val="28"/>
                <w:szCs w:val="28"/>
              </w:rPr>
              <w:t>518</w:t>
            </w:r>
          </w:p>
        </w:tc>
        <w:tc>
          <w:tcPr>
            <w:tcW w:w="4434" w:type="dxa"/>
            <w:tcBorders>
              <w:top w:val="nil"/>
              <w:left w:val="nil"/>
              <w:bottom w:val="single" w:sz="4" w:space="0" w:color="000000"/>
              <w:right w:val="single" w:sz="4" w:space="0" w:color="000000"/>
            </w:tcBorders>
            <w:shd w:val="clear" w:color="auto" w:fill="auto"/>
            <w:noWrap/>
            <w:vAlign w:val="center"/>
          </w:tcPr>
          <w:p w14:paraId="58FAF09C" w14:textId="77777777" w:rsidR="00DD3B0F" w:rsidRPr="00BF7D65" w:rsidRDefault="00DD3B0F" w:rsidP="00153198">
            <w:pPr>
              <w:rPr>
                <w:color w:val="000000"/>
                <w:sz w:val="28"/>
                <w:szCs w:val="28"/>
              </w:rPr>
            </w:pPr>
            <w:r w:rsidRPr="00BF7D65">
              <w:rPr>
                <w:color w:val="000000"/>
                <w:sz w:val="28"/>
                <w:szCs w:val="28"/>
              </w:rPr>
              <w:t>ООО "РН-Лояльность"</w:t>
            </w:r>
          </w:p>
        </w:tc>
        <w:tc>
          <w:tcPr>
            <w:tcW w:w="2316" w:type="dxa"/>
            <w:tcBorders>
              <w:top w:val="nil"/>
              <w:left w:val="nil"/>
              <w:bottom w:val="single" w:sz="4" w:space="0" w:color="000000"/>
              <w:right w:val="single" w:sz="4" w:space="0" w:color="auto"/>
            </w:tcBorders>
            <w:shd w:val="clear" w:color="auto" w:fill="auto"/>
            <w:noWrap/>
            <w:vAlign w:val="center"/>
          </w:tcPr>
          <w:p w14:paraId="2DED723B" w14:textId="77777777" w:rsidR="00DD3B0F" w:rsidRPr="00BF7D65" w:rsidRDefault="00DD3B0F" w:rsidP="00153198">
            <w:pPr>
              <w:rPr>
                <w:color w:val="000000"/>
                <w:sz w:val="28"/>
                <w:szCs w:val="28"/>
              </w:rPr>
            </w:pPr>
            <w:r w:rsidRPr="00BF7D65">
              <w:rPr>
                <w:color w:val="000000"/>
                <w:sz w:val="28"/>
                <w:szCs w:val="28"/>
              </w:rPr>
              <w:t>7717287102</w:t>
            </w:r>
          </w:p>
        </w:tc>
        <w:tc>
          <w:tcPr>
            <w:tcW w:w="2553" w:type="dxa"/>
            <w:tcBorders>
              <w:top w:val="nil"/>
              <w:left w:val="single" w:sz="4" w:space="0" w:color="auto"/>
              <w:bottom w:val="single" w:sz="4" w:space="0" w:color="000000"/>
              <w:right w:val="single" w:sz="4" w:space="0" w:color="000000"/>
            </w:tcBorders>
            <w:shd w:val="clear" w:color="auto" w:fill="auto"/>
          </w:tcPr>
          <w:p w14:paraId="094407F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EA3BE0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8B3ED0A" w14:textId="77777777" w:rsidR="00DD3B0F" w:rsidRPr="00655551" w:rsidRDefault="00DD3B0F" w:rsidP="00DD3B0F">
            <w:pPr>
              <w:jc w:val="center"/>
              <w:rPr>
                <w:color w:val="000000"/>
                <w:sz w:val="28"/>
                <w:szCs w:val="28"/>
              </w:rPr>
            </w:pPr>
            <w:r w:rsidRPr="00655551">
              <w:rPr>
                <w:color w:val="000000"/>
                <w:sz w:val="28"/>
                <w:szCs w:val="28"/>
              </w:rPr>
              <w:t>519</w:t>
            </w:r>
          </w:p>
        </w:tc>
        <w:tc>
          <w:tcPr>
            <w:tcW w:w="4434" w:type="dxa"/>
            <w:tcBorders>
              <w:top w:val="nil"/>
              <w:left w:val="nil"/>
              <w:bottom w:val="single" w:sz="4" w:space="0" w:color="000000"/>
              <w:right w:val="single" w:sz="4" w:space="0" w:color="000000"/>
            </w:tcBorders>
            <w:shd w:val="clear" w:color="auto" w:fill="auto"/>
            <w:noWrap/>
            <w:vAlign w:val="center"/>
          </w:tcPr>
          <w:p w14:paraId="29999FA8" w14:textId="77777777" w:rsidR="00DD3B0F" w:rsidRPr="00BF7D65" w:rsidRDefault="00DD3B0F" w:rsidP="00153198">
            <w:pPr>
              <w:rPr>
                <w:color w:val="000000"/>
                <w:sz w:val="28"/>
                <w:szCs w:val="28"/>
              </w:rPr>
            </w:pPr>
            <w:r w:rsidRPr="00BF7D65">
              <w:rPr>
                <w:color w:val="000000"/>
                <w:sz w:val="28"/>
                <w:szCs w:val="28"/>
              </w:rPr>
              <w:t>ЗАО "ОМОС-ТРЕЙД"</w:t>
            </w:r>
          </w:p>
        </w:tc>
        <w:tc>
          <w:tcPr>
            <w:tcW w:w="2316" w:type="dxa"/>
            <w:tcBorders>
              <w:top w:val="nil"/>
              <w:left w:val="nil"/>
              <w:bottom w:val="single" w:sz="4" w:space="0" w:color="000000"/>
              <w:right w:val="single" w:sz="4" w:space="0" w:color="auto"/>
            </w:tcBorders>
            <w:shd w:val="clear" w:color="auto" w:fill="auto"/>
            <w:noWrap/>
            <w:vAlign w:val="center"/>
          </w:tcPr>
          <w:p w14:paraId="058EAFCD" w14:textId="77777777" w:rsidR="00DD3B0F" w:rsidRPr="00BF7D65" w:rsidRDefault="00DD3B0F" w:rsidP="00153198">
            <w:pPr>
              <w:rPr>
                <w:color w:val="000000"/>
                <w:sz w:val="28"/>
                <w:szCs w:val="28"/>
              </w:rPr>
            </w:pPr>
            <w:r w:rsidRPr="00BF7D65">
              <w:rPr>
                <w:color w:val="000000"/>
                <w:sz w:val="28"/>
                <w:szCs w:val="28"/>
              </w:rPr>
              <w:t>7714627745</w:t>
            </w:r>
          </w:p>
        </w:tc>
        <w:tc>
          <w:tcPr>
            <w:tcW w:w="2553" w:type="dxa"/>
            <w:tcBorders>
              <w:top w:val="nil"/>
              <w:left w:val="single" w:sz="4" w:space="0" w:color="auto"/>
              <w:bottom w:val="single" w:sz="4" w:space="0" w:color="000000"/>
              <w:right w:val="single" w:sz="4" w:space="0" w:color="000000"/>
            </w:tcBorders>
            <w:shd w:val="clear" w:color="auto" w:fill="auto"/>
          </w:tcPr>
          <w:p w14:paraId="4DFAEEB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C237C7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ABD5E64" w14:textId="77777777" w:rsidR="00DD3B0F" w:rsidRPr="00655551" w:rsidRDefault="00DD3B0F" w:rsidP="00DD3B0F">
            <w:pPr>
              <w:jc w:val="center"/>
              <w:rPr>
                <w:color w:val="000000"/>
                <w:sz w:val="28"/>
                <w:szCs w:val="28"/>
              </w:rPr>
            </w:pPr>
            <w:r w:rsidRPr="00655551">
              <w:rPr>
                <w:color w:val="000000"/>
                <w:sz w:val="28"/>
                <w:szCs w:val="28"/>
              </w:rPr>
              <w:t>520</w:t>
            </w:r>
          </w:p>
        </w:tc>
        <w:tc>
          <w:tcPr>
            <w:tcW w:w="4434" w:type="dxa"/>
            <w:tcBorders>
              <w:top w:val="nil"/>
              <w:left w:val="nil"/>
              <w:bottom w:val="single" w:sz="4" w:space="0" w:color="000000"/>
              <w:right w:val="single" w:sz="4" w:space="0" w:color="000000"/>
            </w:tcBorders>
            <w:shd w:val="clear" w:color="auto" w:fill="auto"/>
            <w:noWrap/>
            <w:vAlign w:val="center"/>
          </w:tcPr>
          <w:p w14:paraId="2DDB1259" w14:textId="77777777" w:rsidR="00DD3B0F" w:rsidRPr="00BF7D65" w:rsidRDefault="00DD3B0F" w:rsidP="00153198">
            <w:pPr>
              <w:rPr>
                <w:color w:val="000000"/>
                <w:sz w:val="28"/>
                <w:szCs w:val="28"/>
              </w:rPr>
            </w:pPr>
            <w:r w:rsidRPr="00BF7D65">
              <w:rPr>
                <w:color w:val="000000"/>
                <w:sz w:val="28"/>
                <w:szCs w:val="28"/>
              </w:rPr>
              <w:t>ЗАО "Исодима-финанс"</w:t>
            </w:r>
          </w:p>
        </w:tc>
        <w:tc>
          <w:tcPr>
            <w:tcW w:w="2316" w:type="dxa"/>
            <w:tcBorders>
              <w:top w:val="nil"/>
              <w:left w:val="nil"/>
              <w:bottom w:val="single" w:sz="4" w:space="0" w:color="000000"/>
              <w:right w:val="single" w:sz="4" w:space="0" w:color="auto"/>
            </w:tcBorders>
            <w:shd w:val="clear" w:color="auto" w:fill="auto"/>
            <w:noWrap/>
            <w:vAlign w:val="center"/>
          </w:tcPr>
          <w:p w14:paraId="485BA903" w14:textId="77777777" w:rsidR="00DD3B0F" w:rsidRPr="00BF7D65" w:rsidRDefault="00DD3B0F" w:rsidP="00153198">
            <w:pPr>
              <w:rPr>
                <w:color w:val="000000"/>
                <w:sz w:val="28"/>
                <w:szCs w:val="28"/>
              </w:rPr>
            </w:pPr>
            <w:r w:rsidRPr="00BF7D65">
              <w:rPr>
                <w:color w:val="000000"/>
                <w:sz w:val="28"/>
                <w:szCs w:val="28"/>
              </w:rPr>
              <w:t>7714622828</w:t>
            </w:r>
          </w:p>
        </w:tc>
        <w:tc>
          <w:tcPr>
            <w:tcW w:w="2553" w:type="dxa"/>
            <w:tcBorders>
              <w:top w:val="nil"/>
              <w:left w:val="single" w:sz="4" w:space="0" w:color="auto"/>
              <w:bottom w:val="single" w:sz="4" w:space="0" w:color="000000"/>
              <w:right w:val="single" w:sz="4" w:space="0" w:color="000000"/>
            </w:tcBorders>
            <w:shd w:val="clear" w:color="auto" w:fill="auto"/>
          </w:tcPr>
          <w:p w14:paraId="7F6FB94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67711B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86A8006" w14:textId="77777777" w:rsidR="00DD3B0F" w:rsidRPr="00655551" w:rsidRDefault="00DD3B0F" w:rsidP="00DD3B0F">
            <w:pPr>
              <w:jc w:val="center"/>
              <w:rPr>
                <w:color w:val="000000"/>
                <w:sz w:val="28"/>
                <w:szCs w:val="28"/>
              </w:rPr>
            </w:pPr>
            <w:r w:rsidRPr="00655551">
              <w:rPr>
                <w:color w:val="000000"/>
                <w:sz w:val="28"/>
                <w:szCs w:val="28"/>
              </w:rPr>
              <w:t>521</w:t>
            </w:r>
          </w:p>
        </w:tc>
        <w:tc>
          <w:tcPr>
            <w:tcW w:w="4434" w:type="dxa"/>
            <w:tcBorders>
              <w:top w:val="nil"/>
              <w:left w:val="nil"/>
              <w:bottom w:val="single" w:sz="4" w:space="0" w:color="000000"/>
              <w:right w:val="single" w:sz="4" w:space="0" w:color="000000"/>
            </w:tcBorders>
            <w:shd w:val="clear" w:color="auto" w:fill="auto"/>
            <w:noWrap/>
            <w:vAlign w:val="center"/>
          </w:tcPr>
          <w:p w14:paraId="28BE5932" w14:textId="77777777" w:rsidR="00DD3B0F" w:rsidRPr="00BF7D65" w:rsidRDefault="00DD3B0F" w:rsidP="00153198">
            <w:pPr>
              <w:rPr>
                <w:color w:val="000000"/>
                <w:sz w:val="28"/>
                <w:szCs w:val="28"/>
              </w:rPr>
            </w:pPr>
            <w:r w:rsidRPr="00BF7D65">
              <w:rPr>
                <w:color w:val="000000"/>
                <w:sz w:val="28"/>
                <w:szCs w:val="28"/>
              </w:rPr>
              <w:t>ООО "РН-ЦЭПиТР"</w:t>
            </w:r>
          </w:p>
        </w:tc>
        <w:tc>
          <w:tcPr>
            <w:tcW w:w="2316" w:type="dxa"/>
            <w:tcBorders>
              <w:top w:val="nil"/>
              <w:left w:val="nil"/>
              <w:bottom w:val="single" w:sz="4" w:space="0" w:color="000000"/>
              <w:right w:val="single" w:sz="4" w:space="0" w:color="auto"/>
            </w:tcBorders>
            <w:shd w:val="clear" w:color="auto" w:fill="auto"/>
            <w:noWrap/>
            <w:vAlign w:val="center"/>
          </w:tcPr>
          <w:p w14:paraId="2970A61D" w14:textId="77777777" w:rsidR="00DD3B0F" w:rsidRPr="00BF7D65" w:rsidRDefault="00DD3B0F" w:rsidP="00153198">
            <w:pPr>
              <w:rPr>
                <w:color w:val="000000"/>
                <w:sz w:val="28"/>
                <w:szCs w:val="28"/>
              </w:rPr>
            </w:pPr>
            <w:r w:rsidRPr="00BF7D65">
              <w:rPr>
                <w:color w:val="000000"/>
                <w:sz w:val="28"/>
                <w:szCs w:val="28"/>
              </w:rPr>
              <w:t>7203344634</w:t>
            </w:r>
          </w:p>
        </w:tc>
        <w:tc>
          <w:tcPr>
            <w:tcW w:w="2553" w:type="dxa"/>
            <w:tcBorders>
              <w:top w:val="nil"/>
              <w:left w:val="single" w:sz="4" w:space="0" w:color="auto"/>
              <w:bottom w:val="single" w:sz="4" w:space="0" w:color="000000"/>
              <w:right w:val="single" w:sz="4" w:space="0" w:color="000000"/>
            </w:tcBorders>
            <w:shd w:val="clear" w:color="auto" w:fill="auto"/>
          </w:tcPr>
          <w:p w14:paraId="61A15CE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56F889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0EF91F8" w14:textId="77777777" w:rsidR="00DD3B0F" w:rsidRPr="00655551" w:rsidRDefault="00DD3B0F" w:rsidP="00DD3B0F">
            <w:pPr>
              <w:jc w:val="center"/>
              <w:rPr>
                <w:color w:val="000000"/>
                <w:sz w:val="28"/>
                <w:szCs w:val="28"/>
              </w:rPr>
            </w:pPr>
            <w:r w:rsidRPr="00655551">
              <w:rPr>
                <w:color w:val="000000"/>
                <w:sz w:val="28"/>
                <w:szCs w:val="28"/>
              </w:rPr>
              <w:t>522</w:t>
            </w:r>
          </w:p>
        </w:tc>
        <w:tc>
          <w:tcPr>
            <w:tcW w:w="4434" w:type="dxa"/>
            <w:tcBorders>
              <w:top w:val="nil"/>
              <w:left w:val="nil"/>
              <w:bottom w:val="single" w:sz="4" w:space="0" w:color="000000"/>
              <w:right w:val="single" w:sz="4" w:space="0" w:color="000000"/>
            </w:tcBorders>
            <w:shd w:val="clear" w:color="auto" w:fill="auto"/>
            <w:noWrap/>
            <w:vAlign w:val="center"/>
          </w:tcPr>
          <w:p w14:paraId="21BF8D92" w14:textId="77777777" w:rsidR="00DD3B0F" w:rsidRPr="00BF7D65" w:rsidRDefault="00DD3B0F" w:rsidP="00153198">
            <w:pPr>
              <w:rPr>
                <w:color w:val="000000"/>
                <w:sz w:val="28"/>
                <w:szCs w:val="28"/>
              </w:rPr>
            </w:pPr>
            <w:r w:rsidRPr="00BF7D65">
              <w:rPr>
                <w:color w:val="000000"/>
                <w:sz w:val="28"/>
                <w:szCs w:val="28"/>
              </w:rPr>
              <w:t>RN Refining &amp; Marketing GmbH</w:t>
            </w:r>
          </w:p>
        </w:tc>
        <w:tc>
          <w:tcPr>
            <w:tcW w:w="2316" w:type="dxa"/>
            <w:tcBorders>
              <w:top w:val="nil"/>
              <w:left w:val="nil"/>
              <w:bottom w:val="single" w:sz="4" w:space="0" w:color="000000"/>
              <w:right w:val="single" w:sz="4" w:space="0" w:color="auto"/>
            </w:tcBorders>
            <w:shd w:val="clear" w:color="auto" w:fill="auto"/>
            <w:noWrap/>
            <w:vAlign w:val="center"/>
          </w:tcPr>
          <w:p w14:paraId="4CA6CF8A" w14:textId="77777777" w:rsidR="00DD3B0F" w:rsidRPr="00BF7D65" w:rsidRDefault="00DD3B0F" w:rsidP="00153198">
            <w:pPr>
              <w:rPr>
                <w:color w:val="000000"/>
                <w:sz w:val="28"/>
                <w:szCs w:val="28"/>
              </w:rPr>
            </w:pPr>
            <w:r w:rsidRPr="00BF7D65">
              <w:rPr>
                <w:color w:val="000000"/>
                <w:sz w:val="28"/>
                <w:szCs w:val="28"/>
              </w:rPr>
              <w:t>37/004/57717 F08C</w:t>
            </w:r>
          </w:p>
        </w:tc>
        <w:tc>
          <w:tcPr>
            <w:tcW w:w="2553" w:type="dxa"/>
            <w:tcBorders>
              <w:top w:val="nil"/>
              <w:left w:val="single" w:sz="4" w:space="0" w:color="auto"/>
              <w:bottom w:val="single" w:sz="4" w:space="0" w:color="000000"/>
              <w:right w:val="single" w:sz="4" w:space="0" w:color="000000"/>
            </w:tcBorders>
            <w:shd w:val="clear" w:color="auto" w:fill="auto"/>
          </w:tcPr>
          <w:p w14:paraId="3674AF2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DB2022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2D6D4A8" w14:textId="77777777" w:rsidR="00DD3B0F" w:rsidRPr="00655551" w:rsidRDefault="00DD3B0F" w:rsidP="00DD3B0F">
            <w:pPr>
              <w:jc w:val="center"/>
              <w:rPr>
                <w:color w:val="000000"/>
                <w:sz w:val="28"/>
                <w:szCs w:val="28"/>
              </w:rPr>
            </w:pPr>
            <w:r w:rsidRPr="00655551">
              <w:rPr>
                <w:color w:val="000000"/>
                <w:sz w:val="28"/>
                <w:szCs w:val="28"/>
              </w:rPr>
              <w:t>523</w:t>
            </w:r>
          </w:p>
        </w:tc>
        <w:tc>
          <w:tcPr>
            <w:tcW w:w="4434" w:type="dxa"/>
            <w:tcBorders>
              <w:top w:val="nil"/>
              <w:left w:val="nil"/>
              <w:bottom w:val="single" w:sz="4" w:space="0" w:color="000000"/>
              <w:right w:val="single" w:sz="4" w:space="0" w:color="000000"/>
            </w:tcBorders>
            <w:shd w:val="clear" w:color="auto" w:fill="auto"/>
            <w:noWrap/>
            <w:vAlign w:val="center"/>
          </w:tcPr>
          <w:p w14:paraId="56A8EA6D" w14:textId="77777777" w:rsidR="00DD3B0F" w:rsidRPr="00BF7D65" w:rsidRDefault="00DD3B0F" w:rsidP="00153198">
            <w:pPr>
              <w:rPr>
                <w:color w:val="000000"/>
                <w:sz w:val="28"/>
                <w:szCs w:val="28"/>
              </w:rPr>
            </w:pPr>
            <w:r w:rsidRPr="00BF7D65">
              <w:rPr>
                <w:color w:val="000000"/>
                <w:sz w:val="28"/>
                <w:szCs w:val="28"/>
              </w:rPr>
              <w:t>ООО "СМНМ"</w:t>
            </w:r>
          </w:p>
        </w:tc>
        <w:tc>
          <w:tcPr>
            <w:tcW w:w="2316" w:type="dxa"/>
            <w:tcBorders>
              <w:top w:val="nil"/>
              <w:left w:val="nil"/>
              <w:bottom w:val="single" w:sz="4" w:space="0" w:color="000000"/>
              <w:right w:val="single" w:sz="4" w:space="0" w:color="auto"/>
            </w:tcBorders>
            <w:shd w:val="clear" w:color="auto" w:fill="auto"/>
            <w:noWrap/>
            <w:vAlign w:val="center"/>
          </w:tcPr>
          <w:p w14:paraId="293636AF" w14:textId="77777777" w:rsidR="00DD3B0F" w:rsidRPr="00BF7D65" w:rsidRDefault="00DD3B0F" w:rsidP="00153198">
            <w:pPr>
              <w:rPr>
                <w:color w:val="000000"/>
                <w:sz w:val="28"/>
                <w:szCs w:val="28"/>
              </w:rPr>
            </w:pPr>
            <w:r w:rsidRPr="00BF7D65">
              <w:rPr>
                <w:color w:val="000000"/>
                <w:sz w:val="28"/>
                <w:szCs w:val="28"/>
              </w:rPr>
              <w:t>6506011858</w:t>
            </w:r>
          </w:p>
        </w:tc>
        <w:tc>
          <w:tcPr>
            <w:tcW w:w="2553" w:type="dxa"/>
            <w:tcBorders>
              <w:top w:val="nil"/>
              <w:left w:val="single" w:sz="4" w:space="0" w:color="auto"/>
              <w:bottom w:val="single" w:sz="4" w:space="0" w:color="000000"/>
              <w:right w:val="single" w:sz="4" w:space="0" w:color="000000"/>
            </w:tcBorders>
            <w:shd w:val="clear" w:color="auto" w:fill="auto"/>
          </w:tcPr>
          <w:p w14:paraId="1FDC9E4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985B49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109A0FB" w14:textId="77777777" w:rsidR="00DD3B0F" w:rsidRPr="00655551" w:rsidRDefault="00DD3B0F" w:rsidP="00DD3B0F">
            <w:pPr>
              <w:jc w:val="center"/>
              <w:rPr>
                <w:color w:val="000000"/>
                <w:sz w:val="28"/>
                <w:szCs w:val="28"/>
              </w:rPr>
            </w:pPr>
            <w:r w:rsidRPr="00655551">
              <w:rPr>
                <w:color w:val="000000"/>
                <w:sz w:val="28"/>
                <w:szCs w:val="28"/>
              </w:rPr>
              <w:t>524</w:t>
            </w:r>
          </w:p>
        </w:tc>
        <w:tc>
          <w:tcPr>
            <w:tcW w:w="4434" w:type="dxa"/>
            <w:tcBorders>
              <w:top w:val="nil"/>
              <w:left w:val="nil"/>
              <w:bottom w:val="single" w:sz="4" w:space="0" w:color="000000"/>
              <w:right w:val="single" w:sz="4" w:space="0" w:color="000000"/>
            </w:tcBorders>
            <w:shd w:val="clear" w:color="auto" w:fill="auto"/>
            <w:noWrap/>
            <w:vAlign w:val="center"/>
          </w:tcPr>
          <w:p w14:paraId="49719F1D" w14:textId="77777777" w:rsidR="00DD3B0F" w:rsidRPr="00BF7D65" w:rsidRDefault="00DD3B0F" w:rsidP="00153198">
            <w:pPr>
              <w:rPr>
                <w:color w:val="000000"/>
                <w:sz w:val="28"/>
                <w:szCs w:val="28"/>
              </w:rPr>
            </w:pPr>
            <w:r w:rsidRPr="00BF7D65">
              <w:rPr>
                <w:color w:val="000000"/>
                <w:sz w:val="28"/>
                <w:szCs w:val="28"/>
              </w:rPr>
              <w:t>ООО "Прайм Шиппинг Холдинг"</w:t>
            </w:r>
          </w:p>
        </w:tc>
        <w:tc>
          <w:tcPr>
            <w:tcW w:w="2316" w:type="dxa"/>
            <w:tcBorders>
              <w:top w:val="nil"/>
              <w:left w:val="nil"/>
              <w:bottom w:val="single" w:sz="4" w:space="0" w:color="000000"/>
              <w:right w:val="single" w:sz="4" w:space="0" w:color="auto"/>
            </w:tcBorders>
            <w:shd w:val="clear" w:color="auto" w:fill="auto"/>
            <w:noWrap/>
            <w:vAlign w:val="center"/>
          </w:tcPr>
          <w:p w14:paraId="26F204E3" w14:textId="77777777" w:rsidR="00DD3B0F" w:rsidRPr="00BF7D65" w:rsidRDefault="00DD3B0F" w:rsidP="00153198">
            <w:pPr>
              <w:rPr>
                <w:color w:val="000000"/>
                <w:sz w:val="28"/>
                <w:szCs w:val="28"/>
              </w:rPr>
            </w:pPr>
            <w:r w:rsidRPr="00BF7D65">
              <w:rPr>
                <w:color w:val="000000"/>
                <w:sz w:val="28"/>
                <w:szCs w:val="28"/>
              </w:rPr>
              <w:t>6317106960</w:t>
            </w:r>
          </w:p>
        </w:tc>
        <w:tc>
          <w:tcPr>
            <w:tcW w:w="2553" w:type="dxa"/>
            <w:tcBorders>
              <w:top w:val="nil"/>
              <w:left w:val="single" w:sz="4" w:space="0" w:color="auto"/>
              <w:bottom w:val="single" w:sz="4" w:space="0" w:color="000000"/>
              <w:right w:val="single" w:sz="4" w:space="0" w:color="000000"/>
            </w:tcBorders>
            <w:shd w:val="clear" w:color="auto" w:fill="auto"/>
          </w:tcPr>
          <w:p w14:paraId="2DB23AC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831A13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96EE074" w14:textId="77777777" w:rsidR="00DD3B0F" w:rsidRPr="00655551" w:rsidRDefault="00DD3B0F" w:rsidP="00DD3B0F">
            <w:pPr>
              <w:jc w:val="center"/>
              <w:rPr>
                <w:color w:val="000000"/>
                <w:sz w:val="28"/>
                <w:szCs w:val="28"/>
              </w:rPr>
            </w:pPr>
            <w:r w:rsidRPr="00655551">
              <w:rPr>
                <w:color w:val="000000"/>
                <w:sz w:val="28"/>
                <w:szCs w:val="28"/>
              </w:rPr>
              <w:t>525</w:t>
            </w:r>
          </w:p>
        </w:tc>
        <w:tc>
          <w:tcPr>
            <w:tcW w:w="4434" w:type="dxa"/>
            <w:tcBorders>
              <w:top w:val="nil"/>
              <w:left w:val="nil"/>
              <w:bottom w:val="single" w:sz="4" w:space="0" w:color="000000"/>
              <w:right w:val="single" w:sz="4" w:space="0" w:color="000000"/>
            </w:tcBorders>
            <w:shd w:val="clear" w:color="auto" w:fill="auto"/>
            <w:noWrap/>
            <w:vAlign w:val="center"/>
          </w:tcPr>
          <w:p w14:paraId="7DA56774" w14:textId="77777777" w:rsidR="00DD3B0F" w:rsidRPr="00BF7D65" w:rsidRDefault="00DD3B0F" w:rsidP="00153198">
            <w:pPr>
              <w:rPr>
                <w:color w:val="000000"/>
                <w:sz w:val="28"/>
                <w:szCs w:val="28"/>
              </w:rPr>
            </w:pPr>
            <w:r w:rsidRPr="00BF7D65">
              <w:rPr>
                <w:color w:val="000000"/>
                <w:sz w:val="28"/>
                <w:szCs w:val="28"/>
              </w:rPr>
              <w:t>ООО "ЧОП "РН-Охрана-Рязань"</w:t>
            </w:r>
          </w:p>
        </w:tc>
        <w:tc>
          <w:tcPr>
            <w:tcW w:w="2316" w:type="dxa"/>
            <w:tcBorders>
              <w:top w:val="nil"/>
              <w:left w:val="nil"/>
              <w:bottom w:val="single" w:sz="4" w:space="0" w:color="000000"/>
              <w:right w:val="single" w:sz="4" w:space="0" w:color="auto"/>
            </w:tcBorders>
            <w:shd w:val="clear" w:color="auto" w:fill="auto"/>
            <w:noWrap/>
            <w:vAlign w:val="center"/>
          </w:tcPr>
          <w:p w14:paraId="4D7EB883" w14:textId="77777777" w:rsidR="00DD3B0F" w:rsidRPr="00BF7D65" w:rsidRDefault="00DD3B0F" w:rsidP="00153198">
            <w:pPr>
              <w:rPr>
                <w:color w:val="000000"/>
                <w:sz w:val="28"/>
                <w:szCs w:val="28"/>
              </w:rPr>
            </w:pPr>
            <w:r w:rsidRPr="00BF7D65">
              <w:rPr>
                <w:color w:val="000000"/>
                <w:sz w:val="28"/>
                <w:szCs w:val="28"/>
              </w:rPr>
              <w:t>6228040555</w:t>
            </w:r>
          </w:p>
        </w:tc>
        <w:tc>
          <w:tcPr>
            <w:tcW w:w="2553" w:type="dxa"/>
            <w:tcBorders>
              <w:top w:val="nil"/>
              <w:left w:val="single" w:sz="4" w:space="0" w:color="auto"/>
              <w:bottom w:val="single" w:sz="4" w:space="0" w:color="000000"/>
              <w:right w:val="single" w:sz="4" w:space="0" w:color="000000"/>
            </w:tcBorders>
            <w:shd w:val="clear" w:color="auto" w:fill="auto"/>
          </w:tcPr>
          <w:p w14:paraId="11795EA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610755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3034FD8" w14:textId="77777777" w:rsidR="00DD3B0F" w:rsidRPr="00655551" w:rsidRDefault="00DD3B0F" w:rsidP="00DD3B0F">
            <w:pPr>
              <w:jc w:val="center"/>
              <w:rPr>
                <w:color w:val="000000"/>
                <w:sz w:val="28"/>
                <w:szCs w:val="28"/>
              </w:rPr>
            </w:pPr>
            <w:r w:rsidRPr="00655551">
              <w:rPr>
                <w:color w:val="000000"/>
                <w:sz w:val="28"/>
                <w:szCs w:val="28"/>
              </w:rPr>
              <w:t>526</w:t>
            </w:r>
          </w:p>
        </w:tc>
        <w:tc>
          <w:tcPr>
            <w:tcW w:w="4434" w:type="dxa"/>
            <w:tcBorders>
              <w:top w:val="nil"/>
              <w:left w:val="nil"/>
              <w:bottom w:val="single" w:sz="4" w:space="0" w:color="000000"/>
              <w:right w:val="single" w:sz="4" w:space="0" w:color="000000"/>
            </w:tcBorders>
            <w:shd w:val="clear" w:color="auto" w:fill="auto"/>
            <w:noWrap/>
            <w:vAlign w:val="center"/>
          </w:tcPr>
          <w:p w14:paraId="511ACB3D" w14:textId="77777777" w:rsidR="00DD3B0F" w:rsidRPr="00BF7D65" w:rsidRDefault="00DD3B0F" w:rsidP="00153198">
            <w:pPr>
              <w:rPr>
                <w:color w:val="000000"/>
                <w:sz w:val="28"/>
                <w:szCs w:val="28"/>
              </w:rPr>
            </w:pPr>
            <w:r w:rsidRPr="00BF7D65">
              <w:rPr>
                <w:color w:val="000000"/>
                <w:sz w:val="28"/>
                <w:szCs w:val="28"/>
              </w:rPr>
              <w:t>Rosneft Singapore Pte. Ltd.</w:t>
            </w:r>
          </w:p>
        </w:tc>
        <w:tc>
          <w:tcPr>
            <w:tcW w:w="2316" w:type="dxa"/>
            <w:tcBorders>
              <w:top w:val="nil"/>
              <w:left w:val="nil"/>
              <w:bottom w:val="single" w:sz="4" w:space="0" w:color="000000"/>
              <w:right w:val="single" w:sz="4" w:space="0" w:color="auto"/>
            </w:tcBorders>
            <w:shd w:val="clear" w:color="auto" w:fill="auto"/>
            <w:noWrap/>
            <w:vAlign w:val="center"/>
          </w:tcPr>
          <w:p w14:paraId="0BF3BEBA" w14:textId="77777777" w:rsidR="00DD3B0F" w:rsidRPr="00BF7D65" w:rsidRDefault="00DD3B0F" w:rsidP="00153198">
            <w:pPr>
              <w:rPr>
                <w:color w:val="000000"/>
                <w:sz w:val="28"/>
                <w:szCs w:val="28"/>
              </w:rPr>
            </w:pPr>
            <w:r w:rsidRPr="00BF7D65">
              <w:rPr>
                <w:color w:val="000000"/>
                <w:sz w:val="28"/>
                <w:szCs w:val="28"/>
              </w:rPr>
              <w:t>201529654Z</w:t>
            </w:r>
          </w:p>
        </w:tc>
        <w:tc>
          <w:tcPr>
            <w:tcW w:w="2553" w:type="dxa"/>
            <w:tcBorders>
              <w:top w:val="nil"/>
              <w:left w:val="single" w:sz="4" w:space="0" w:color="auto"/>
              <w:bottom w:val="single" w:sz="4" w:space="0" w:color="000000"/>
              <w:right w:val="single" w:sz="4" w:space="0" w:color="000000"/>
            </w:tcBorders>
            <w:shd w:val="clear" w:color="auto" w:fill="auto"/>
          </w:tcPr>
          <w:p w14:paraId="20E897B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AAA37A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0732144" w14:textId="77777777" w:rsidR="00DD3B0F" w:rsidRPr="00655551" w:rsidRDefault="00DD3B0F" w:rsidP="00DD3B0F">
            <w:pPr>
              <w:jc w:val="center"/>
              <w:rPr>
                <w:color w:val="000000"/>
                <w:sz w:val="28"/>
                <w:szCs w:val="28"/>
              </w:rPr>
            </w:pPr>
            <w:r w:rsidRPr="00655551">
              <w:rPr>
                <w:color w:val="000000"/>
                <w:sz w:val="28"/>
                <w:szCs w:val="28"/>
              </w:rPr>
              <w:t>527</w:t>
            </w:r>
          </w:p>
        </w:tc>
        <w:tc>
          <w:tcPr>
            <w:tcW w:w="4434" w:type="dxa"/>
            <w:tcBorders>
              <w:top w:val="nil"/>
              <w:left w:val="nil"/>
              <w:bottom w:val="single" w:sz="4" w:space="0" w:color="000000"/>
              <w:right w:val="single" w:sz="4" w:space="0" w:color="000000"/>
            </w:tcBorders>
            <w:shd w:val="clear" w:color="auto" w:fill="auto"/>
            <w:noWrap/>
            <w:vAlign w:val="center"/>
          </w:tcPr>
          <w:p w14:paraId="2BCFF530" w14:textId="77777777" w:rsidR="00DD3B0F" w:rsidRPr="00BF7D65" w:rsidRDefault="00DD3B0F" w:rsidP="00153198">
            <w:pPr>
              <w:rPr>
                <w:color w:val="000000"/>
                <w:sz w:val="28"/>
                <w:szCs w:val="28"/>
              </w:rPr>
            </w:pPr>
            <w:r w:rsidRPr="00BF7D65">
              <w:rPr>
                <w:color w:val="000000"/>
                <w:sz w:val="28"/>
                <w:szCs w:val="28"/>
              </w:rPr>
              <w:t>ООО "РН-ГРП"</w:t>
            </w:r>
          </w:p>
        </w:tc>
        <w:tc>
          <w:tcPr>
            <w:tcW w:w="2316" w:type="dxa"/>
            <w:tcBorders>
              <w:top w:val="nil"/>
              <w:left w:val="nil"/>
              <w:bottom w:val="single" w:sz="4" w:space="0" w:color="000000"/>
              <w:right w:val="single" w:sz="4" w:space="0" w:color="auto"/>
            </w:tcBorders>
            <w:shd w:val="clear" w:color="auto" w:fill="auto"/>
            <w:noWrap/>
            <w:vAlign w:val="center"/>
          </w:tcPr>
          <w:p w14:paraId="63FDF0DA" w14:textId="77777777" w:rsidR="00DD3B0F" w:rsidRPr="00BF7D65" w:rsidRDefault="00DD3B0F" w:rsidP="00153198">
            <w:pPr>
              <w:rPr>
                <w:color w:val="000000"/>
                <w:sz w:val="28"/>
                <w:szCs w:val="28"/>
              </w:rPr>
            </w:pPr>
            <w:r w:rsidRPr="00BF7D65">
              <w:rPr>
                <w:color w:val="000000"/>
                <w:sz w:val="28"/>
                <w:szCs w:val="28"/>
              </w:rPr>
              <w:t>8609016058</w:t>
            </w:r>
          </w:p>
        </w:tc>
        <w:tc>
          <w:tcPr>
            <w:tcW w:w="2553" w:type="dxa"/>
            <w:tcBorders>
              <w:top w:val="nil"/>
              <w:left w:val="single" w:sz="4" w:space="0" w:color="auto"/>
              <w:bottom w:val="single" w:sz="4" w:space="0" w:color="000000"/>
              <w:right w:val="single" w:sz="4" w:space="0" w:color="000000"/>
            </w:tcBorders>
            <w:shd w:val="clear" w:color="auto" w:fill="auto"/>
          </w:tcPr>
          <w:p w14:paraId="200DC0C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3EE484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F2546C5" w14:textId="77777777" w:rsidR="00DD3B0F" w:rsidRPr="00655551" w:rsidRDefault="00DD3B0F" w:rsidP="00DD3B0F">
            <w:pPr>
              <w:jc w:val="center"/>
              <w:rPr>
                <w:color w:val="000000"/>
                <w:sz w:val="28"/>
                <w:szCs w:val="28"/>
              </w:rPr>
            </w:pPr>
            <w:r w:rsidRPr="00655551">
              <w:rPr>
                <w:color w:val="000000"/>
                <w:sz w:val="28"/>
                <w:szCs w:val="28"/>
              </w:rPr>
              <w:t>528</w:t>
            </w:r>
          </w:p>
        </w:tc>
        <w:tc>
          <w:tcPr>
            <w:tcW w:w="4434" w:type="dxa"/>
            <w:tcBorders>
              <w:top w:val="nil"/>
              <w:left w:val="nil"/>
              <w:bottom w:val="single" w:sz="4" w:space="0" w:color="000000"/>
              <w:right w:val="single" w:sz="4" w:space="0" w:color="000000"/>
            </w:tcBorders>
            <w:shd w:val="clear" w:color="000000" w:fill="FFFFFF"/>
            <w:noWrap/>
            <w:vAlign w:val="center"/>
          </w:tcPr>
          <w:p w14:paraId="5418FC9C" w14:textId="77777777" w:rsidR="00DD3B0F" w:rsidRPr="00BF7D65" w:rsidRDefault="00DD3B0F" w:rsidP="00153198">
            <w:pPr>
              <w:rPr>
                <w:color w:val="000000"/>
                <w:sz w:val="28"/>
                <w:szCs w:val="28"/>
              </w:rPr>
            </w:pPr>
            <w:r w:rsidRPr="00BF7D65">
              <w:rPr>
                <w:color w:val="000000"/>
                <w:sz w:val="28"/>
                <w:szCs w:val="28"/>
              </w:rPr>
              <w:t>ООО "ПЕТРОЛ МАРКЕТ"</w:t>
            </w:r>
          </w:p>
        </w:tc>
        <w:tc>
          <w:tcPr>
            <w:tcW w:w="2316" w:type="dxa"/>
            <w:tcBorders>
              <w:top w:val="nil"/>
              <w:left w:val="nil"/>
              <w:bottom w:val="single" w:sz="4" w:space="0" w:color="000000"/>
              <w:right w:val="single" w:sz="4" w:space="0" w:color="auto"/>
            </w:tcBorders>
            <w:shd w:val="clear" w:color="auto" w:fill="auto"/>
            <w:noWrap/>
            <w:vAlign w:val="center"/>
          </w:tcPr>
          <w:p w14:paraId="5D9FCF0D" w14:textId="77777777" w:rsidR="00DD3B0F" w:rsidRPr="00BF7D65" w:rsidRDefault="00DD3B0F" w:rsidP="00153198">
            <w:pPr>
              <w:rPr>
                <w:color w:val="000000"/>
                <w:sz w:val="28"/>
                <w:szCs w:val="28"/>
              </w:rPr>
            </w:pPr>
            <w:r w:rsidRPr="00BF7D65">
              <w:rPr>
                <w:color w:val="000000"/>
                <w:sz w:val="28"/>
                <w:szCs w:val="28"/>
              </w:rPr>
              <w:t>02625871</w:t>
            </w:r>
          </w:p>
        </w:tc>
        <w:tc>
          <w:tcPr>
            <w:tcW w:w="2553" w:type="dxa"/>
            <w:tcBorders>
              <w:top w:val="nil"/>
              <w:left w:val="single" w:sz="4" w:space="0" w:color="auto"/>
              <w:bottom w:val="single" w:sz="4" w:space="0" w:color="000000"/>
              <w:right w:val="single" w:sz="4" w:space="0" w:color="000000"/>
            </w:tcBorders>
            <w:shd w:val="clear" w:color="auto" w:fill="auto"/>
          </w:tcPr>
          <w:p w14:paraId="56D7128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FC8E46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7572B46" w14:textId="77777777" w:rsidR="00DD3B0F" w:rsidRPr="00655551" w:rsidRDefault="00DD3B0F" w:rsidP="00DD3B0F">
            <w:pPr>
              <w:jc w:val="center"/>
              <w:rPr>
                <w:color w:val="000000"/>
                <w:sz w:val="28"/>
                <w:szCs w:val="28"/>
              </w:rPr>
            </w:pPr>
            <w:r w:rsidRPr="00655551">
              <w:rPr>
                <w:color w:val="000000"/>
                <w:sz w:val="28"/>
                <w:szCs w:val="28"/>
              </w:rPr>
              <w:t>529</w:t>
            </w:r>
          </w:p>
        </w:tc>
        <w:tc>
          <w:tcPr>
            <w:tcW w:w="4434" w:type="dxa"/>
            <w:tcBorders>
              <w:top w:val="nil"/>
              <w:left w:val="nil"/>
              <w:bottom w:val="single" w:sz="4" w:space="0" w:color="000000"/>
              <w:right w:val="single" w:sz="4" w:space="0" w:color="000000"/>
            </w:tcBorders>
            <w:shd w:val="clear" w:color="auto" w:fill="auto"/>
            <w:noWrap/>
            <w:vAlign w:val="center"/>
          </w:tcPr>
          <w:p w14:paraId="2623FCB7" w14:textId="77777777" w:rsidR="00DD3B0F" w:rsidRPr="00BF7D65" w:rsidRDefault="00DD3B0F" w:rsidP="00153198">
            <w:pPr>
              <w:rPr>
                <w:color w:val="000000"/>
                <w:sz w:val="28"/>
                <w:szCs w:val="28"/>
              </w:rPr>
            </w:pPr>
            <w:r w:rsidRPr="00BF7D65">
              <w:rPr>
                <w:color w:val="000000"/>
                <w:sz w:val="28"/>
                <w:szCs w:val="28"/>
              </w:rPr>
              <w:t>ООО "ПРАЙМ ШИППИНГ"</w:t>
            </w:r>
          </w:p>
        </w:tc>
        <w:tc>
          <w:tcPr>
            <w:tcW w:w="2316" w:type="dxa"/>
            <w:tcBorders>
              <w:top w:val="nil"/>
              <w:left w:val="nil"/>
              <w:bottom w:val="single" w:sz="4" w:space="0" w:color="000000"/>
              <w:right w:val="single" w:sz="4" w:space="0" w:color="auto"/>
            </w:tcBorders>
            <w:shd w:val="clear" w:color="auto" w:fill="auto"/>
            <w:noWrap/>
            <w:vAlign w:val="center"/>
          </w:tcPr>
          <w:p w14:paraId="4DA2BB9E" w14:textId="77777777" w:rsidR="00DD3B0F" w:rsidRPr="00BF7D65" w:rsidRDefault="00DD3B0F" w:rsidP="00153198">
            <w:pPr>
              <w:rPr>
                <w:color w:val="000000"/>
                <w:sz w:val="28"/>
                <w:szCs w:val="28"/>
              </w:rPr>
            </w:pPr>
            <w:r w:rsidRPr="00BF7D65">
              <w:rPr>
                <w:color w:val="000000"/>
                <w:sz w:val="28"/>
                <w:szCs w:val="28"/>
              </w:rPr>
              <w:t>6317060306</w:t>
            </w:r>
          </w:p>
        </w:tc>
        <w:tc>
          <w:tcPr>
            <w:tcW w:w="2553" w:type="dxa"/>
            <w:tcBorders>
              <w:top w:val="nil"/>
              <w:left w:val="single" w:sz="4" w:space="0" w:color="auto"/>
              <w:bottom w:val="single" w:sz="4" w:space="0" w:color="000000"/>
              <w:right w:val="single" w:sz="4" w:space="0" w:color="000000"/>
            </w:tcBorders>
            <w:shd w:val="clear" w:color="auto" w:fill="auto"/>
          </w:tcPr>
          <w:p w14:paraId="77046CA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B330F5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8EE79EA" w14:textId="77777777" w:rsidR="00DD3B0F" w:rsidRPr="00655551" w:rsidRDefault="00DD3B0F" w:rsidP="00DD3B0F">
            <w:pPr>
              <w:jc w:val="center"/>
              <w:rPr>
                <w:color w:val="000000"/>
                <w:sz w:val="28"/>
                <w:szCs w:val="28"/>
              </w:rPr>
            </w:pPr>
            <w:r w:rsidRPr="00655551">
              <w:rPr>
                <w:color w:val="000000"/>
                <w:sz w:val="28"/>
                <w:szCs w:val="28"/>
              </w:rPr>
              <w:t>530</w:t>
            </w:r>
          </w:p>
        </w:tc>
        <w:tc>
          <w:tcPr>
            <w:tcW w:w="4434" w:type="dxa"/>
            <w:tcBorders>
              <w:top w:val="nil"/>
              <w:left w:val="nil"/>
              <w:bottom w:val="single" w:sz="4" w:space="0" w:color="000000"/>
              <w:right w:val="single" w:sz="4" w:space="0" w:color="000000"/>
            </w:tcBorders>
            <w:shd w:val="clear" w:color="auto" w:fill="auto"/>
            <w:noWrap/>
            <w:vAlign w:val="center"/>
          </w:tcPr>
          <w:p w14:paraId="4FC7D8A7" w14:textId="77777777" w:rsidR="00DD3B0F" w:rsidRPr="00BF7D65" w:rsidRDefault="00DD3B0F" w:rsidP="00153198">
            <w:pPr>
              <w:rPr>
                <w:color w:val="000000"/>
                <w:sz w:val="28"/>
                <w:szCs w:val="28"/>
              </w:rPr>
            </w:pPr>
            <w:r w:rsidRPr="00BF7D65">
              <w:rPr>
                <w:color w:val="000000"/>
                <w:sz w:val="28"/>
                <w:szCs w:val="28"/>
              </w:rPr>
              <w:t>ООО "ПБ Самара"</w:t>
            </w:r>
          </w:p>
        </w:tc>
        <w:tc>
          <w:tcPr>
            <w:tcW w:w="2316" w:type="dxa"/>
            <w:tcBorders>
              <w:top w:val="nil"/>
              <w:left w:val="nil"/>
              <w:bottom w:val="single" w:sz="4" w:space="0" w:color="000000"/>
              <w:right w:val="single" w:sz="4" w:space="0" w:color="auto"/>
            </w:tcBorders>
            <w:shd w:val="clear" w:color="auto" w:fill="auto"/>
            <w:noWrap/>
            <w:vAlign w:val="center"/>
          </w:tcPr>
          <w:p w14:paraId="40CF65EB" w14:textId="77777777" w:rsidR="00DD3B0F" w:rsidRPr="00BF7D65" w:rsidRDefault="00DD3B0F" w:rsidP="00153198">
            <w:pPr>
              <w:rPr>
                <w:color w:val="000000"/>
                <w:sz w:val="28"/>
                <w:szCs w:val="28"/>
              </w:rPr>
            </w:pPr>
            <w:r w:rsidRPr="00BF7D65">
              <w:rPr>
                <w:color w:val="000000"/>
                <w:sz w:val="28"/>
                <w:szCs w:val="28"/>
              </w:rPr>
              <w:t>6317068721</w:t>
            </w:r>
          </w:p>
        </w:tc>
        <w:tc>
          <w:tcPr>
            <w:tcW w:w="2553" w:type="dxa"/>
            <w:tcBorders>
              <w:top w:val="nil"/>
              <w:left w:val="single" w:sz="4" w:space="0" w:color="auto"/>
              <w:bottom w:val="single" w:sz="4" w:space="0" w:color="000000"/>
              <w:right w:val="single" w:sz="4" w:space="0" w:color="000000"/>
            </w:tcBorders>
            <w:shd w:val="clear" w:color="auto" w:fill="auto"/>
          </w:tcPr>
          <w:p w14:paraId="6F85CDB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7CB318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0E19A6F" w14:textId="77777777" w:rsidR="00DD3B0F" w:rsidRPr="00655551" w:rsidRDefault="00DD3B0F" w:rsidP="00DD3B0F">
            <w:pPr>
              <w:jc w:val="center"/>
              <w:rPr>
                <w:color w:val="000000"/>
                <w:sz w:val="28"/>
                <w:szCs w:val="28"/>
              </w:rPr>
            </w:pPr>
            <w:r w:rsidRPr="00655551">
              <w:rPr>
                <w:color w:val="000000"/>
                <w:sz w:val="28"/>
                <w:szCs w:val="28"/>
              </w:rPr>
              <w:t>531</w:t>
            </w:r>
          </w:p>
        </w:tc>
        <w:tc>
          <w:tcPr>
            <w:tcW w:w="4434" w:type="dxa"/>
            <w:tcBorders>
              <w:top w:val="nil"/>
              <w:left w:val="nil"/>
              <w:bottom w:val="single" w:sz="4" w:space="0" w:color="000000"/>
              <w:right w:val="single" w:sz="4" w:space="0" w:color="000000"/>
            </w:tcBorders>
            <w:shd w:val="clear" w:color="auto" w:fill="auto"/>
            <w:noWrap/>
            <w:vAlign w:val="center"/>
          </w:tcPr>
          <w:p w14:paraId="19EE75F5" w14:textId="77777777" w:rsidR="00DD3B0F" w:rsidRPr="00BF7D65" w:rsidRDefault="00DD3B0F" w:rsidP="00153198">
            <w:pPr>
              <w:rPr>
                <w:color w:val="000000"/>
                <w:sz w:val="28"/>
                <w:szCs w:val="28"/>
              </w:rPr>
            </w:pPr>
            <w:r w:rsidRPr="00BF7D65">
              <w:rPr>
                <w:color w:val="000000"/>
                <w:sz w:val="28"/>
                <w:szCs w:val="28"/>
              </w:rPr>
              <w:t>ООО "ПБ Самара III"</w:t>
            </w:r>
          </w:p>
        </w:tc>
        <w:tc>
          <w:tcPr>
            <w:tcW w:w="2316" w:type="dxa"/>
            <w:tcBorders>
              <w:top w:val="nil"/>
              <w:left w:val="nil"/>
              <w:bottom w:val="single" w:sz="4" w:space="0" w:color="000000"/>
              <w:right w:val="single" w:sz="4" w:space="0" w:color="auto"/>
            </w:tcBorders>
            <w:shd w:val="clear" w:color="auto" w:fill="auto"/>
            <w:noWrap/>
            <w:vAlign w:val="center"/>
          </w:tcPr>
          <w:p w14:paraId="6C30058D" w14:textId="77777777" w:rsidR="00DD3B0F" w:rsidRPr="00BF7D65" w:rsidRDefault="00DD3B0F" w:rsidP="00153198">
            <w:pPr>
              <w:rPr>
                <w:color w:val="000000"/>
                <w:sz w:val="28"/>
                <w:szCs w:val="28"/>
              </w:rPr>
            </w:pPr>
            <w:r w:rsidRPr="00BF7D65">
              <w:rPr>
                <w:color w:val="000000"/>
                <w:sz w:val="28"/>
                <w:szCs w:val="28"/>
              </w:rPr>
              <w:t>6317093990</w:t>
            </w:r>
          </w:p>
        </w:tc>
        <w:tc>
          <w:tcPr>
            <w:tcW w:w="2553" w:type="dxa"/>
            <w:tcBorders>
              <w:top w:val="nil"/>
              <w:left w:val="single" w:sz="4" w:space="0" w:color="auto"/>
              <w:bottom w:val="single" w:sz="4" w:space="0" w:color="000000"/>
              <w:right w:val="single" w:sz="4" w:space="0" w:color="000000"/>
            </w:tcBorders>
            <w:shd w:val="clear" w:color="auto" w:fill="auto"/>
          </w:tcPr>
          <w:p w14:paraId="0951F25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757C3A" w14:paraId="0E250AA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938B34F" w14:textId="77777777" w:rsidR="00DD3B0F" w:rsidRPr="00655551" w:rsidRDefault="00DD3B0F" w:rsidP="00DD3B0F">
            <w:pPr>
              <w:jc w:val="center"/>
              <w:rPr>
                <w:color w:val="000000"/>
                <w:sz w:val="28"/>
                <w:szCs w:val="28"/>
              </w:rPr>
            </w:pPr>
            <w:r w:rsidRPr="00655551">
              <w:rPr>
                <w:color w:val="000000"/>
                <w:sz w:val="28"/>
                <w:szCs w:val="28"/>
              </w:rPr>
              <w:t>532</w:t>
            </w:r>
          </w:p>
        </w:tc>
        <w:tc>
          <w:tcPr>
            <w:tcW w:w="4434" w:type="dxa"/>
            <w:tcBorders>
              <w:top w:val="nil"/>
              <w:left w:val="nil"/>
              <w:bottom w:val="single" w:sz="4" w:space="0" w:color="000000"/>
              <w:right w:val="single" w:sz="4" w:space="0" w:color="000000"/>
            </w:tcBorders>
            <w:shd w:val="clear" w:color="auto" w:fill="auto"/>
            <w:noWrap/>
            <w:vAlign w:val="center"/>
          </w:tcPr>
          <w:p w14:paraId="4F43A34F" w14:textId="77777777" w:rsidR="00DD3B0F" w:rsidRPr="00BF7D65" w:rsidRDefault="00DD3B0F" w:rsidP="00153198">
            <w:pPr>
              <w:rPr>
                <w:color w:val="000000"/>
                <w:sz w:val="28"/>
                <w:szCs w:val="28"/>
              </w:rPr>
            </w:pPr>
            <w:r w:rsidRPr="00BF7D65">
              <w:rPr>
                <w:color w:val="000000"/>
                <w:sz w:val="28"/>
                <w:szCs w:val="28"/>
              </w:rPr>
              <w:t>PB Norge AS</w:t>
            </w:r>
          </w:p>
        </w:tc>
        <w:tc>
          <w:tcPr>
            <w:tcW w:w="2316" w:type="dxa"/>
            <w:tcBorders>
              <w:top w:val="nil"/>
              <w:left w:val="nil"/>
              <w:bottom w:val="single" w:sz="4" w:space="0" w:color="000000"/>
              <w:right w:val="single" w:sz="4" w:space="0" w:color="auto"/>
            </w:tcBorders>
            <w:shd w:val="clear" w:color="auto" w:fill="auto"/>
            <w:noWrap/>
            <w:vAlign w:val="center"/>
          </w:tcPr>
          <w:p w14:paraId="70DCDDB8" w14:textId="77777777" w:rsidR="00DD3B0F" w:rsidRPr="00BF7D65" w:rsidRDefault="00DD3B0F" w:rsidP="00153198">
            <w:pPr>
              <w:rPr>
                <w:color w:val="000000"/>
                <w:sz w:val="28"/>
                <w:szCs w:val="28"/>
              </w:rPr>
            </w:pPr>
            <w:r w:rsidRPr="00BF7D65">
              <w:rPr>
                <w:color w:val="000000"/>
                <w:sz w:val="28"/>
                <w:szCs w:val="28"/>
              </w:rPr>
              <w:t>892 043 612</w:t>
            </w:r>
          </w:p>
        </w:tc>
        <w:tc>
          <w:tcPr>
            <w:tcW w:w="2553" w:type="dxa"/>
            <w:tcBorders>
              <w:top w:val="nil"/>
              <w:left w:val="single" w:sz="4" w:space="0" w:color="auto"/>
              <w:bottom w:val="single" w:sz="4" w:space="0" w:color="000000"/>
              <w:right w:val="single" w:sz="4" w:space="0" w:color="000000"/>
            </w:tcBorders>
            <w:shd w:val="clear" w:color="auto" w:fill="auto"/>
          </w:tcPr>
          <w:p w14:paraId="6432DBB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757C3A" w14:paraId="05E387C9"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5669B" w14:textId="77777777" w:rsidR="00DD3B0F" w:rsidRPr="00655551" w:rsidRDefault="00DD3B0F" w:rsidP="00DD3B0F">
            <w:pPr>
              <w:jc w:val="center"/>
              <w:rPr>
                <w:color w:val="000000"/>
                <w:sz w:val="28"/>
                <w:szCs w:val="28"/>
              </w:rPr>
            </w:pPr>
            <w:r w:rsidRPr="00655551">
              <w:rPr>
                <w:color w:val="000000"/>
                <w:sz w:val="28"/>
                <w:szCs w:val="28"/>
              </w:rPr>
              <w:t>533</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560E10EA" w14:textId="77777777" w:rsidR="00DD3B0F" w:rsidRPr="00BF7D65" w:rsidRDefault="00DD3B0F" w:rsidP="00153198">
            <w:pPr>
              <w:rPr>
                <w:color w:val="000000"/>
                <w:sz w:val="28"/>
                <w:szCs w:val="28"/>
              </w:rPr>
            </w:pPr>
            <w:r w:rsidRPr="00BF7D65">
              <w:rPr>
                <w:color w:val="000000"/>
                <w:sz w:val="28"/>
                <w:szCs w:val="28"/>
              </w:rPr>
              <w:t>PB Volga Limited</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74ABBB38" w14:textId="77777777" w:rsidR="00DD3B0F" w:rsidRPr="00BF7D65" w:rsidRDefault="00DD3B0F" w:rsidP="00153198">
            <w:pPr>
              <w:rPr>
                <w:color w:val="000000"/>
                <w:sz w:val="28"/>
                <w:szCs w:val="28"/>
              </w:rPr>
            </w:pPr>
            <w:r w:rsidRPr="00BF7D65">
              <w:rPr>
                <w:color w:val="000000"/>
                <w:sz w:val="28"/>
                <w:szCs w:val="28"/>
              </w:rPr>
              <w:t>12159623Q</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7B3A47D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E84F31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4DCDACD" w14:textId="77777777" w:rsidR="00DD3B0F" w:rsidRPr="00655551" w:rsidRDefault="00DD3B0F" w:rsidP="00DD3B0F">
            <w:pPr>
              <w:jc w:val="center"/>
              <w:rPr>
                <w:color w:val="000000"/>
                <w:sz w:val="28"/>
                <w:szCs w:val="28"/>
              </w:rPr>
            </w:pPr>
            <w:r w:rsidRPr="00655551">
              <w:rPr>
                <w:color w:val="000000"/>
                <w:sz w:val="28"/>
                <w:szCs w:val="28"/>
              </w:rPr>
              <w:t>534</w:t>
            </w:r>
          </w:p>
        </w:tc>
        <w:tc>
          <w:tcPr>
            <w:tcW w:w="4434" w:type="dxa"/>
            <w:tcBorders>
              <w:top w:val="nil"/>
              <w:left w:val="nil"/>
              <w:bottom w:val="single" w:sz="4" w:space="0" w:color="000000"/>
              <w:right w:val="single" w:sz="4" w:space="0" w:color="000000"/>
            </w:tcBorders>
            <w:shd w:val="clear" w:color="auto" w:fill="auto"/>
            <w:noWrap/>
            <w:vAlign w:val="center"/>
          </w:tcPr>
          <w:p w14:paraId="27C2A777" w14:textId="77777777" w:rsidR="00DD3B0F" w:rsidRPr="00BF7D65" w:rsidRDefault="00DD3B0F" w:rsidP="00153198">
            <w:pPr>
              <w:rPr>
                <w:color w:val="000000"/>
                <w:sz w:val="28"/>
                <w:szCs w:val="28"/>
              </w:rPr>
            </w:pPr>
            <w:r w:rsidRPr="00BF7D65">
              <w:rPr>
                <w:color w:val="000000"/>
                <w:sz w:val="28"/>
                <w:szCs w:val="28"/>
              </w:rPr>
              <w:t>ООО "РН-Ведомственная охрана"</w:t>
            </w:r>
          </w:p>
        </w:tc>
        <w:tc>
          <w:tcPr>
            <w:tcW w:w="2316" w:type="dxa"/>
            <w:tcBorders>
              <w:top w:val="nil"/>
              <w:left w:val="nil"/>
              <w:bottom w:val="single" w:sz="4" w:space="0" w:color="000000"/>
              <w:right w:val="single" w:sz="4" w:space="0" w:color="auto"/>
            </w:tcBorders>
            <w:shd w:val="clear" w:color="auto" w:fill="auto"/>
            <w:noWrap/>
            <w:vAlign w:val="center"/>
          </w:tcPr>
          <w:p w14:paraId="719F5486" w14:textId="77777777" w:rsidR="00DD3B0F" w:rsidRPr="00BF7D65" w:rsidRDefault="00DD3B0F" w:rsidP="00153198">
            <w:pPr>
              <w:rPr>
                <w:color w:val="000000"/>
                <w:sz w:val="28"/>
                <w:szCs w:val="28"/>
              </w:rPr>
            </w:pPr>
            <w:r w:rsidRPr="00BF7D65">
              <w:rPr>
                <w:color w:val="000000"/>
                <w:sz w:val="28"/>
                <w:szCs w:val="28"/>
              </w:rPr>
              <w:t>7714359863</w:t>
            </w:r>
          </w:p>
        </w:tc>
        <w:tc>
          <w:tcPr>
            <w:tcW w:w="2553" w:type="dxa"/>
            <w:tcBorders>
              <w:top w:val="nil"/>
              <w:left w:val="single" w:sz="4" w:space="0" w:color="auto"/>
              <w:bottom w:val="single" w:sz="4" w:space="0" w:color="000000"/>
              <w:right w:val="single" w:sz="4" w:space="0" w:color="000000"/>
            </w:tcBorders>
            <w:shd w:val="clear" w:color="auto" w:fill="auto"/>
          </w:tcPr>
          <w:p w14:paraId="087A7FC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14622A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D6EDEF3" w14:textId="77777777" w:rsidR="00DD3B0F" w:rsidRPr="00655551" w:rsidRDefault="00DD3B0F" w:rsidP="00DD3B0F">
            <w:pPr>
              <w:jc w:val="center"/>
              <w:rPr>
                <w:color w:val="000000"/>
                <w:sz w:val="28"/>
                <w:szCs w:val="28"/>
              </w:rPr>
            </w:pPr>
            <w:r w:rsidRPr="00655551">
              <w:rPr>
                <w:color w:val="000000"/>
                <w:sz w:val="28"/>
                <w:szCs w:val="28"/>
              </w:rPr>
              <w:t>535</w:t>
            </w:r>
          </w:p>
        </w:tc>
        <w:tc>
          <w:tcPr>
            <w:tcW w:w="4434" w:type="dxa"/>
            <w:tcBorders>
              <w:top w:val="nil"/>
              <w:left w:val="nil"/>
              <w:bottom w:val="single" w:sz="4" w:space="0" w:color="000000"/>
              <w:right w:val="single" w:sz="4" w:space="0" w:color="000000"/>
            </w:tcBorders>
            <w:shd w:val="clear" w:color="auto" w:fill="auto"/>
            <w:noWrap/>
            <w:vAlign w:val="center"/>
          </w:tcPr>
          <w:p w14:paraId="116BD417" w14:textId="77777777" w:rsidR="00DD3B0F" w:rsidRPr="00BF7D65" w:rsidRDefault="00DD3B0F" w:rsidP="00153198">
            <w:pPr>
              <w:rPr>
                <w:color w:val="000000"/>
                <w:sz w:val="28"/>
                <w:szCs w:val="28"/>
              </w:rPr>
            </w:pPr>
            <w:r w:rsidRPr="00BF7D65">
              <w:rPr>
                <w:color w:val="000000"/>
                <w:sz w:val="28"/>
                <w:szCs w:val="28"/>
              </w:rPr>
              <w:t>АО "82 СРЗ"</w:t>
            </w:r>
          </w:p>
        </w:tc>
        <w:tc>
          <w:tcPr>
            <w:tcW w:w="2316" w:type="dxa"/>
            <w:tcBorders>
              <w:top w:val="nil"/>
              <w:left w:val="nil"/>
              <w:bottom w:val="single" w:sz="4" w:space="0" w:color="000000"/>
              <w:right w:val="single" w:sz="4" w:space="0" w:color="auto"/>
            </w:tcBorders>
            <w:shd w:val="clear" w:color="auto" w:fill="auto"/>
            <w:noWrap/>
            <w:vAlign w:val="center"/>
          </w:tcPr>
          <w:p w14:paraId="70B43897" w14:textId="77777777" w:rsidR="00DD3B0F" w:rsidRPr="00BF7D65" w:rsidRDefault="00DD3B0F" w:rsidP="00153198">
            <w:pPr>
              <w:rPr>
                <w:color w:val="000000"/>
                <w:sz w:val="28"/>
                <w:szCs w:val="28"/>
              </w:rPr>
            </w:pPr>
            <w:r w:rsidRPr="00BF7D65">
              <w:rPr>
                <w:color w:val="000000"/>
                <w:sz w:val="28"/>
                <w:szCs w:val="28"/>
              </w:rPr>
              <w:t>5110002842</w:t>
            </w:r>
          </w:p>
        </w:tc>
        <w:tc>
          <w:tcPr>
            <w:tcW w:w="2553" w:type="dxa"/>
            <w:tcBorders>
              <w:top w:val="nil"/>
              <w:left w:val="single" w:sz="4" w:space="0" w:color="auto"/>
              <w:bottom w:val="single" w:sz="4" w:space="0" w:color="000000"/>
              <w:right w:val="single" w:sz="4" w:space="0" w:color="000000"/>
            </w:tcBorders>
            <w:shd w:val="clear" w:color="auto" w:fill="auto"/>
          </w:tcPr>
          <w:p w14:paraId="4CEBE89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496ABA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AAC0C93" w14:textId="77777777" w:rsidR="00DD3B0F" w:rsidRPr="00655551" w:rsidRDefault="00DD3B0F" w:rsidP="00DD3B0F">
            <w:pPr>
              <w:jc w:val="center"/>
              <w:rPr>
                <w:color w:val="000000"/>
                <w:sz w:val="28"/>
                <w:szCs w:val="28"/>
              </w:rPr>
            </w:pPr>
            <w:r w:rsidRPr="00655551">
              <w:rPr>
                <w:color w:val="000000"/>
                <w:sz w:val="28"/>
                <w:szCs w:val="28"/>
              </w:rPr>
              <w:t>536</w:t>
            </w:r>
          </w:p>
        </w:tc>
        <w:tc>
          <w:tcPr>
            <w:tcW w:w="4434" w:type="dxa"/>
            <w:tcBorders>
              <w:top w:val="nil"/>
              <w:left w:val="nil"/>
              <w:bottom w:val="single" w:sz="4" w:space="0" w:color="000000"/>
              <w:right w:val="single" w:sz="4" w:space="0" w:color="000000"/>
            </w:tcBorders>
            <w:shd w:val="clear" w:color="auto" w:fill="auto"/>
            <w:noWrap/>
            <w:vAlign w:val="center"/>
          </w:tcPr>
          <w:p w14:paraId="456B4E2D" w14:textId="77777777" w:rsidR="00DD3B0F" w:rsidRPr="00BF7D65" w:rsidRDefault="00DD3B0F" w:rsidP="00153198">
            <w:pPr>
              <w:rPr>
                <w:color w:val="000000"/>
                <w:sz w:val="28"/>
                <w:szCs w:val="28"/>
              </w:rPr>
            </w:pPr>
            <w:r w:rsidRPr="00BF7D65">
              <w:rPr>
                <w:color w:val="000000"/>
                <w:sz w:val="28"/>
                <w:szCs w:val="28"/>
              </w:rPr>
              <w:t>Domanik Oil AS</w:t>
            </w:r>
          </w:p>
        </w:tc>
        <w:tc>
          <w:tcPr>
            <w:tcW w:w="2316" w:type="dxa"/>
            <w:tcBorders>
              <w:top w:val="nil"/>
              <w:left w:val="nil"/>
              <w:bottom w:val="single" w:sz="4" w:space="0" w:color="000000"/>
              <w:right w:val="single" w:sz="4" w:space="0" w:color="auto"/>
            </w:tcBorders>
            <w:shd w:val="clear" w:color="auto" w:fill="auto"/>
            <w:noWrap/>
            <w:vAlign w:val="center"/>
          </w:tcPr>
          <w:p w14:paraId="40A2E7F8" w14:textId="77777777" w:rsidR="00DD3B0F" w:rsidRPr="00BF7D65" w:rsidRDefault="00DD3B0F" w:rsidP="00153198">
            <w:pPr>
              <w:rPr>
                <w:color w:val="000000"/>
                <w:sz w:val="28"/>
                <w:szCs w:val="28"/>
              </w:rPr>
            </w:pPr>
            <w:r w:rsidRPr="00BF7D65">
              <w:rPr>
                <w:color w:val="000000"/>
                <w:sz w:val="28"/>
                <w:szCs w:val="28"/>
              </w:rPr>
              <w:t>915643035</w:t>
            </w:r>
          </w:p>
        </w:tc>
        <w:tc>
          <w:tcPr>
            <w:tcW w:w="2553" w:type="dxa"/>
            <w:tcBorders>
              <w:top w:val="nil"/>
              <w:left w:val="single" w:sz="4" w:space="0" w:color="auto"/>
              <w:bottom w:val="single" w:sz="4" w:space="0" w:color="000000"/>
              <w:right w:val="single" w:sz="4" w:space="0" w:color="000000"/>
            </w:tcBorders>
            <w:shd w:val="clear" w:color="auto" w:fill="auto"/>
          </w:tcPr>
          <w:p w14:paraId="44A9E3D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0B976E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34361B5" w14:textId="77777777" w:rsidR="00DD3B0F" w:rsidRPr="00655551" w:rsidRDefault="00DD3B0F" w:rsidP="00DD3B0F">
            <w:pPr>
              <w:jc w:val="center"/>
              <w:rPr>
                <w:color w:val="000000"/>
                <w:sz w:val="28"/>
                <w:szCs w:val="28"/>
              </w:rPr>
            </w:pPr>
            <w:r w:rsidRPr="00655551">
              <w:rPr>
                <w:color w:val="000000"/>
                <w:sz w:val="28"/>
                <w:szCs w:val="28"/>
              </w:rPr>
              <w:t>537</w:t>
            </w:r>
          </w:p>
        </w:tc>
        <w:tc>
          <w:tcPr>
            <w:tcW w:w="4434" w:type="dxa"/>
            <w:tcBorders>
              <w:top w:val="nil"/>
              <w:left w:val="nil"/>
              <w:bottom w:val="single" w:sz="4" w:space="0" w:color="000000"/>
              <w:right w:val="single" w:sz="4" w:space="0" w:color="000000"/>
            </w:tcBorders>
            <w:shd w:val="clear" w:color="auto" w:fill="auto"/>
            <w:noWrap/>
            <w:vAlign w:val="center"/>
          </w:tcPr>
          <w:p w14:paraId="2B084043" w14:textId="77777777" w:rsidR="00DD3B0F" w:rsidRPr="00BF7D65" w:rsidRDefault="00DD3B0F" w:rsidP="00153198">
            <w:pPr>
              <w:rPr>
                <w:color w:val="000000"/>
                <w:sz w:val="28"/>
                <w:szCs w:val="28"/>
              </w:rPr>
            </w:pPr>
            <w:r w:rsidRPr="00BF7D65">
              <w:rPr>
                <w:color w:val="000000"/>
                <w:sz w:val="28"/>
                <w:szCs w:val="28"/>
              </w:rPr>
              <w:t>PERFOROSVEN, S.A</w:t>
            </w:r>
          </w:p>
        </w:tc>
        <w:tc>
          <w:tcPr>
            <w:tcW w:w="2316" w:type="dxa"/>
            <w:tcBorders>
              <w:top w:val="nil"/>
              <w:left w:val="nil"/>
              <w:bottom w:val="single" w:sz="4" w:space="0" w:color="000000"/>
              <w:right w:val="single" w:sz="4" w:space="0" w:color="auto"/>
            </w:tcBorders>
            <w:shd w:val="clear" w:color="auto" w:fill="auto"/>
            <w:noWrap/>
            <w:vAlign w:val="center"/>
          </w:tcPr>
          <w:p w14:paraId="76960634" w14:textId="77777777" w:rsidR="00DD3B0F" w:rsidRPr="00BF7D65" w:rsidRDefault="00DD3B0F" w:rsidP="00153198">
            <w:pPr>
              <w:rPr>
                <w:color w:val="000000"/>
                <w:sz w:val="28"/>
                <w:szCs w:val="28"/>
              </w:rPr>
            </w:pPr>
            <w:r w:rsidRPr="00BF7D65">
              <w:rPr>
                <w:color w:val="000000"/>
                <w:sz w:val="28"/>
                <w:szCs w:val="28"/>
              </w:rPr>
              <w:t>J407108638</w:t>
            </w:r>
          </w:p>
        </w:tc>
        <w:tc>
          <w:tcPr>
            <w:tcW w:w="2553" w:type="dxa"/>
            <w:tcBorders>
              <w:top w:val="nil"/>
              <w:left w:val="single" w:sz="4" w:space="0" w:color="auto"/>
              <w:bottom w:val="single" w:sz="4" w:space="0" w:color="000000"/>
              <w:right w:val="single" w:sz="4" w:space="0" w:color="000000"/>
            </w:tcBorders>
            <w:shd w:val="clear" w:color="auto" w:fill="auto"/>
          </w:tcPr>
          <w:p w14:paraId="7478FE1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D5A832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6124F35" w14:textId="77777777" w:rsidR="00DD3B0F" w:rsidRPr="00655551" w:rsidRDefault="00DD3B0F" w:rsidP="00DD3B0F">
            <w:pPr>
              <w:jc w:val="center"/>
              <w:rPr>
                <w:color w:val="000000"/>
                <w:sz w:val="28"/>
                <w:szCs w:val="28"/>
              </w:rPr>
            </w:pPr>
            <w:r w:rsidRPr="00655551">
              <w:rPr>
                <w:color w:val="000000"/>
                <w:sz w:val="28"/>
                <w:szCs w:val="28"/>
              </w:rPr>
              <w:t>538</w:t>
            </w:r>
          </w:p>
        </w:tc>
        <w:tc>
          <w:tcPr>
            <w:tcW w:w="4434" w:type="dxa"/>
            <w:tcBorders>
              <w:top w:val="nil"/>
              <w:left w:val="nil"/>
              <w:bottom w:val="single" w:sz="4" w:space="0" w:color="000000"/>
              <w:right w:val="single" w:sz="4" w:space="0" w:color="000000"/>
            </w:tcBorders>
            <w:shd w:val="clear" w:color="auto" w:fill="auto"/>
            <w:noWrap/>
            <w:vAlign w:val="center"/>
          </w:tcPr>
          <w:p w14:paraId="47758A4E" w14:textId="77777777" w:rsidR="00DD3B0F" w:rsidRPr="00BF7D65" w:rsidRDefault="00DD3B0F" w:rsidP="00153198">
            <w:pPr>
              <w:rPr>
                <w:color w:val="000000"/>
                <w:sz w:val="28"/>
                <w:szCs w:val="28"/>
              </w:rPr>
            </w:pPr>
            <w:r w:rsidRPr="00BF7D65">
              <w:rPr>
                <w:color w:val="000000"/>
                <w:sz w:val="28"/>
                <w:szCs w:val="28"/>
              </w:rPr>
              <w:t>AET-Raffineriebeteiligungsgesellschaft mbH</w:t>
            </w:r>
          </w:p>
        </w:tc>
        <w:tc>
          <w:tcPr>
            <w:tcW w:w="2316" w:type="dxa"/>
            <w:tcBorders>
              <w:top w:val="nil"/>
              <w:left w:val="nil"/>
              <w:bottom w:val="single" w:sz="4" w:space="0" w:color="000000"/>
              <w:right w:val="single" w:sz="4" w:space="0" w:color="auto"/>
            </w:tcBorders>
            <w:shd w:val="clear" w:color="auto" w:fill="auto"/>
            <w:noWrap/>
            <w:vAlign w:val="center"/>
          </w:tcPr>
          <w:p w14:paraId="0347BB51" w14:textId="77777777" w:rsidR="00DD3B0F" w:rsidRPr="00BF7D65" w:rsidRDefault="00DD3B0F" w:rsidP="00153198">
            <w:pPr>
              <w:rPr>
                <w:color w:val="000000"/>
                <w:sz w:val="28"/>
                <w:szCs w:val="28"/>
              </w:rPr>
            </w:pPr>
            <w:r w:rsidRPr="00BF7D65">
              <w:rPr>
                <w:color w:val="000000"/>
                <w:sz w:val="28"/>
                <w:szCs w:val="28"/>
              </w:rPr>
              <w:t>062/105/00241</w:t>
            </w:r>
          </w:p>
        </w:tc>
        <w:tc>
          <w:tcPr>
            <w:tcW w:w="2553" w:type="dxa"/>
            <w:tcBorders>
              <w:top w:val="nil"/>
              <w:left w:val="single" w:sz="4" w:space="0" w:color="auto"/>
              <w:bottom w:val="single" w:sz="4" w:space="0" w:color="000000"/>
              <w:right w:val="single" w:sz="4" w:space="0" w:color="000000"/>
            </w:tcBorders>
            <w:shd w:val="clear" w:color="auto" w:fill="auto"/>
          </w:tcPr>
          <w:p w14:paraId="71E9B1E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5B3E8D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4652072" w14:textId="77777777" w:rsidR="00DD3B0F" w:rsidRPr="00655551" w:rsidRDefault="00DD3B0F" w:rsidP="00DD3B0F">
            <w:pPr>
              <w:jc w:val="center"/>
              <w:rPr>
                <w:color w:val="000000"/>
                <w:sz w:val="28"/>
                <w:szCs w:val="28"/>
              </w:rPr>
            </w:pPr>
            <w:r w:rsidRPr="00655551">
              <w:rPr>
                <w:color w:val="000000"/>
                <w:sz w:val="28"/>
                <w:szCs w:val="28"/>
              </w:rPr>
              <w:t>539</w:t>
            </w:r>
          </w:p>
        </w:tc>
        <w:tc>
          <w:tcPr>
            <w:tcW w:w="4434" w:type="dxa"/>
            <w:tcBorders>
              <w:top w:val="nil"/>
              <w:left w:val="nil"/>
              <w:bottom w:val="single" w:sz="4" w:space="0" w:color="000000"/>
              <w:right w:val="single" w:sz="4" w:space="0" w:color="000000"/>
            </w:tcBorders>
            <w:shd w:val="clear" w:color="auto" w:fill="auto"/>
            <w:noWrap/>
            <w:vAlign w:val="center"/>
          </w:tcPr>
          <w:p w14:paraId="369A6345" w14:textId="77777777" w:rsidR="00DD3B0F" w:rsidRPr="00655551" w:rsidRDefault="00DD3B0F" w:rsidP="00153198">
            <w:pPr>
              <w:rPr>
                <w:color w:val="000000"/>
                <w:sz w:val="28"/>
                <w:szCs w:val="28"/>
                <w:lang w:val="en-US"/>
              </w:rPr>
            </w:pPr>
            <w:r w:rsidRPr="00655551">
              <w:rPr>
                <w:color w:val="000000"/>
                <w:sz w:val="28"/>
                <w:szCs w:val="28"/>
                <w:lang w:val="en-US"/>
              </w:rPr>
              <w:t>IP Industriepark Schwedt GmbH &amp; Co</w:t>
            </w:r>
          </w:p>
        </w:tc>
        <w:tc>
          <w:tcPr>
            <w:tcW w:w="2316" w:type="dxa"/>
            <w:tcBorders>
              <w:top w:val="nil"/>
              <w:left w:val="nil"/>
              <w:bottom w:val="single" w:sz="4" w:space="0" w:color="000000"/>
              <w:right w:val="single" w:sz="4" w:space="0" w:color="auto"/>
            </w:tcBorders>
            <w:shd w:val="clear" w:color="auto" w:fill="auto"/>
            <w:noWrap/>
            <w:vAlign w:val="center"/>
          </w:tcPr>
          <w:p w14:paraId="5BDF2E33" w14:textId="77777777" w:rsidR="00DD3B0F" w:rsidRPr="00BF7D65" w:rsidRDefault="00DD3B0F" w:rsidP="00153198">
            <w:pPr>
              <w:rPr>
                <w:color w:val="000000"/>
                <w:sz w:val="28"/>
                <w:szCs w:val="28"/>
              </w:rPr>
            </w:pPr>
            <w:r w:rsidRPr="00BF7D65">
              <w:rPr>
                <w:color w:val="000000"/>
                <w:sz w:val="28"/>
                <w:szCs w:val="28"/>
              </w:rPr>
              <w:t>062/170/01178</w:t>
            </w:r>
          </w:p>
        </w:tc>
        <w:tc>
          <w:tcPr>
            <w:tcW w:w="2553" w:type="dxa"/>
            <w:tcBorders>
              <w:top w:val="nil"/>
              <w:left w:val="single" w:sz="4" w:space="0" w:color="auto"/>
              <w:bottom w:val="single" w:sz="4" w:space="0" w:color="000000"/>
              <w:right w:val="single" w:sz="4" w:space="0" w:color="000000"/>
            </w:tcBorders>
            <w:shd w:val="clear" w:color="auto" w:fill="auto"/>
          </w:tcPr>
          <w:p w14:paraId="1BFC361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DB3C8F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1F8942A" w14:textId="77777777" w:rsidR="00DD3B0F" w:rsidRPr="00655551" w:rsidRDefault="00DD3B0F" w:rsidP="00DD3B0F">
            <w:pPr>
              <w:jc w:val="center"/>
              <w:rPr>
                <w:color w:val="000000"/>
                <w:sz w:val="28"/>
                <w:szCs w:val="28"/>
              </w:rPr>
            </w:pPr>
            <w:r w:rsidRPr="00655551">
              <w:rPr>
                <w:color w:val="000000"/>
                <w:sz w:val="28"/>
                <w:szCs w:val="28"/>
              </w:rPr>
              <w:t>540</w:t>
            </w:r>
          </w:p>
        </w:tc>
        <w:tc>
          <w:tcPr>
            <w:tcW w:w="4434" w:type="dxa"/>
            <w:tcBorders>
              <w:top w:val="nil"/>
              <w:left w:val="nil"/>
              <w:bottom w:val="single" w:sz="4" w:space="0" w:color="000000"/>
              <w:right w:val="single" w:sz="4" w:space="0" w:color="000000"/>
            </w:tcBorders>
            <w:shd w:val="clear" w:color="auto" w:fill="auto"/>
            <w:noWrap/>
            <w:vAlign w:val="center"/>
          </w:tcPr>
          <w:p w14:paraId="4858E619" w14:textId="77777777" w:rsidR="00DD3B0F" w:rsidRPr="00655551" w:rsidRDefault="00DD3B0F" w:rsidP="00153198">
            <w:pPr>
              <w:rPr>
                <w:color w:val="000000"/>
                <w:sz w:val="28"/>
                <w:szCs w:val="28"/>
                <w:lang w:val="en-US"/>
              </w:rPr>
            </w:pPr>
            <w:r w:rsidRPr="00655551">
              <w:rPr>
                <w:color w:val="000000"/>
                <w:sz w:val="28"/>
                <w:szCs w:val="28"/>
                <w:lang w:val="en-US"/>
              </w:rPr>
              <w:t>IP Industriepark Schwedt Verwaltungsgesellschaft mbH</w:t>
            </w:r>
          </w:p>
        </w:tc>
        <w:tc>
          <w:tcPr>
            <w:tcW w:w="2316" w:type="dxa"/>
            <w:tcBorders>
              <w:top w:val="nil"/>
              <w:left w:val="nil"/>
              <w:bottom w:val="single" w:sz="4" w:space="0" w:color="000000"/>
              <w:right w:val="single" w:sz="4" w:space="0" w:color="auto"/>
            </w:tcBorders>
            <w:shd w:val="clear" w:color="auto" w:fill="auto"/>
            <w:noWrap/>
            <w:vAlign w:val="center"/>
          </w:tcPr>
          <w:p w14:paraId="15803AEE" w14:textId="77777777" w:rsidR="00DD3B0F" w:rsidRPr="00BF7D65" w:rsidRDefault="00DD3B0F" w:rsidP="00153198">
            <w:pPr>
              <w:rPr>
                <w:color w:val="000000"/>
                <w:sz w:val="28"/>
                <w:szCs w:val="28"/>
              </w:rPr>
            </w:pPr>
            <w:r w:rsidRPr="00BF7D65">
              <w:rPr>
                <w:color w:val="000000"/>
                <w:sz w:val="28"/>
                <w:szCs w:val="28"/>
              </w:rPr>
              <w:t>062/170/01186</w:t>
            </w:r>
          </w:p>
        </w:tc>
        <w:tc>
          <w:tcPr>
            <w:tcW w:w="2553" w:type="dxa"/>
            <w:tcBorders>
              <w:top w:val="nil"/>
              <w:left w:val="single" w:sz="4" w:space="0" w:color="auto"/>
              <w:bottom w:val="single" w:sz="4" w:space="0" w:color="000000"/>
              <w:right w:val="single" w:sz="4" w:space="0" w:color="000000"/>
            </w:tcBorders>
            <w:shd w:val="clear" w:color="auto" w:fill="auto"/>
          </w:tcPr>
          <w:p w14:paraId="73617AE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662475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5320458" w14:textId="77777777" w:rsidR="00DD3B0F" w:rsidRPr="00655551" w:rsidRDefault="00DD3B0F" w:rsidP="00DD3B0F">
            <w:pPr>
              <w:jc w:val="center"/>
              <w:rPr>
                <w:color w:val="000000"/>
                <w:sz w:val="28"/>
                <w:szCs w:val="28"/>
              </w:rPr>
            </w:pPr>
            <w:r w:rsidRPr="00655551">
              <w:rPr>
                <w:color w:val="000000"/>
                <w:sz w:val="28"/>
                <w:szCs w:val="28"/>
              </w:rPr>
              <w:t>541</w:t>
            </w:r>
          </w:p>
        </w:tc>
        <w:tc>
          <w:tcPr>
            <w:tcW w:w="4434" w:type="dxa"/>
            <w:tcBorders>
              <w:top w:val="nil"/>
              <w:left w:val="nil"/>
              <w:bottom w:val="single" w:sz="4" w:space="0" w:color="000000"/>
              <w:right w:val="single" w:sz="4" w:space="0" w:color="000000"/>
            </w:tcBorders>
            <w:shd w:val="clear" w:color="auto" w:fill="auto"/>
            <w:noWrap/>
            <w:vAlign w:val="center"/>
          </w:tcPr>
          <w:p w14:paraId="1ADDA8F8" w14:textId="77777777" w:rsidR="00DD3B0F" w:rsidRPr="00BF7D65" w:rsidRDefault="00DD3B0F" w:rsidP="00153198">
            <w:pPr>
              <w:rPr>
                <w:color w:val="000000"/>
                <w:sz w:val="28"/>
                <w:szCs w:val="28"/>
              </w:rPr>
            </w:pPr>
            <w:r w:rsidRPr="00BF7D65">
              <w:rPr>
                <w:color w:val="000000"/>
                <w:sz w:val="28"/>
                <w:szCs w:val="28"/>
              </w:rPr>
              <w:t>ООО "Завод УА Сапфир"</w:t>
            </w:r>
          </w:p>
        </w:tc>
        <w:tc>
          <w:tcPr>
            <w:tcW w:w="2316" w:type="dxa"/>
            <w:tcBorders>
              <w:top w:val="nil"/>
              <w:left w:val="nil"/>
              <w:bottom w:val="single" w:sz="4" w:space="0" w:color="000000"/>
              <w:right w:val="single" w:sz="4" w:space="0" w:color="auto"/>
            </w:tcBorders>
            <w:shd w:val="clear" w:color="auto" w:fill="auto"/>
            <w:noWrap/>
            <w:vAlign w:val="center"/>
          </w:tcPr>
          <w:p w14:paraId="44A7F574" w14:textId="77777777" w:rsidR="00DD3B0F" w:rsidRPr="00BF7D65" w:rsidRDefault="00DD3B0F" w:rsidP="00153198">
            <w:pPr>
              <w:rPr>
                <w:color w:val="000000"/>
                <w:sz w:val="28"/>
                <w:szCs w:val="28"/>
              </w:rPr>
            </w:pPr>
            <w:r w:rsidRPr="00BF7D65">
              <w:rPr>
                <w:color w:val="000000"/>
                <w:sz w:val="28"/>
                <w:szCs w:val="28"/>
              </w:rPr>
              <w:t>5190056417</w:t>
            </w:r>
          </w:p>
        </w:tc>
        <w:tc>
          <w:tcPr>
            <w:tcW w:w="2553" w:type="dxa"/>
            <w:tcBorders>
              <w:top w:val="nil"/>
              <w:left w:val="single" w:sz="4" w:space="0" w:color="auto"/>
              <w:bottom w:val="single" w:sz="4" w:space="0" w:color="000000"/>
              <w:right w:val="single" w:sz="4" w:space="0" w:color="000000"/>
            </w:tcBorders>
            <w:shd w:val="clear" w:color="auto" w:fill="auto"/>
          </w:tcPr>
          <w:p w14:paraId="7A80484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62A1B7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3573284" w14:textId="77777777" w:rsidR="00DD3B0F" w:rsidRPr="00655551" w:rsidRDefault="00DD3B0F" w:rsidP="00DD3B0F">
            <w:pPr>
              <w:jc w:val="center"/>
              <w:rPr>
                <w:color w:val="000000"/>
                <w:sz w:val="28"/>
                <w:szCs w:val="28"/>
              </w:rPr>
            </w:pPr>
            <w:r w:rsidRPr="00655551">
              <w:rPr>
                <w:color w:val="000000"/>
                <w:sz w:val="28"/>
                <w:szCs w:val="28"/>
              </w:rPr>
              <w:t>542</w:t>
            </w:r>
          </w:p>
        </w:tc>
        <w:tc>
          <w:tcPr>
            <w:tcW w:w="4434" w:type="dxa"/>
            <w:tcBorders>
              <w:top w:val="nil"/>
              <w:left w:val="nil"/>
              <w:bottom w:val="single" w:sz="4" w:space="0" w:color="000000"/>
              <w:right w:val="single" w:sz="4" w:space="0" w:color="000000"/>
            </w:tcBorders>
            <w:shd w:val="clear" w:color="auto" w:fill="auto"/>
            <w:noWrap/>
            <w:vAlign w:val="center"/>
          </w:tcPr>
          <w:p w14:paraId="6339B2FD" w14:textId="77777777" w:rsidR="00DD3B0F" w:rsidRPr="00BF7D65" w:rsidRDefault="00DD3B0F" w:rsidP="00153198">
            <w:pPr>
              <w:rPr>
                <w:color w:val="000000"/>
                <w:sz w:val="28"/>
                <w:szCs w:val="28"/>
              </w:rPr>
            </w:pPr>
            <w:r w:rsidRPr="00BF7D65">
              <w:rPr>
                <w:color w:val="000000"/>
                <w:sz w:val="28"/>
                <w:szCs w:val="28"/>
              </w:rPr>
              <w:t>ООО "Завод СЭО Сапфир"</w:t>
            </w:r>
          </w:p>
        </w:tc>
        <w:tc>
          <w:tcPr>
            <w:tcW w:w="2316" w:type="dxa"/>
            <w:tcBorders>
              <w:top w:val="nil"/>
              <w:left w:val="nil"/>
              <w:bottom w:val="single" w:sz="4" w:space="0" w:color="000000"/>
              <w:right w:val="single" w:sz="4" w:space="0" w:color="auto"/>
            </w:tcBorders>
            <w:shd w:val="clear" w:color="auto" w:fill="auto"/>
            <w:noWrap/>
            <w:vAlign w:val="center"/>
          </w:tcPr>
          <w:p w14:paraId="3794873A" w14:textId="77777777" w:rsidR="00DD3B0F" w:rsidRPr="00BF7D65" w:rsidRDefault="00DD3B0F" w:rsidP="00153198">
            <w:pPr>
              <w:rPr>
                <w:color w:val="000000"/>
                <w:sz w:val="28"/>
                <w:szCs w:val="28"/>
              </w:rPr>
            </w:pPr>
            <w:r w:rsidRPr="00BF7D65">
              <w:rPr>
                <w:color w:val="000000"/>
                <w:sz w:val="28"/>
                <w:szCs w:val="28"/>
              </w:rPr>
              <w:t>2503032556</w:t>
            </w:r>
          </w:p>
        </w:tc>
        <w:tc>
          <w:tcPr>
            <w:tcW w:w="2553" w:type="dxa"/>
            <w:tcBorders>
              <w:top w:val="nil"/>
              <w:left w:val="single" w:sz="4" w:space="0" w:color="auto"/>
              <w:bottom w:val="single" w:sz="4" w:space="0" w:color="000000"/>
              <w:right w:val="single" w:sz="4" w:space="0" w:color="000000"/>
            </w:tcBorders>
            <w:shd w:val="clear" w:color="auto" w:fill="auto"/>
          </w:tcPr>
          <w:p w14:paraId="5814847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7CD180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86BE54B" w14:textId="77777777" w:rsidR="00DD3B0F" w:rsidRPr="00655551" w:rsidRDefault="00DD3B0F" w:rsidP="00DD3B0F">
            <w:pPr>
              <w:jc w:val="center"/>
              <w:rPr>
                <w:color w:val="000000"/>
                <w:sz w:val="28"/>
                <w:szCs w:val="28"/>
              </w:rPr>
            </w:pPr>
            <w:r w:rsidRPr="00655551">
              <w:rPr>
                <w:color w:val="000000"/>
                <w:sz w:val="28"/>
                <w:szCs w:val="28"/>
              </w:rPr>
              <w:t>543</w:t>
            </w:r>
          </w:p>
        </w:tc>
        <w:tc>
          <w:tcPr>
            <w:tcW w:w="4434" w:type="dxa"/>
            <w:tcBorders>
              <w:top w:val="nil"/>
              <w:left w:val="nil"/>
              <w:bottom w:val="single" w:sz="4" w:space="0" w:color="000000"/>
              <w:right w:val="single" w:sz="4" w:space="0" w:color="000000"/>
            </w:tcBorders>
            <w:shd w:val="clear" w:color="auto" w:fill="auto"/>
            <w:noWrap/>
            <w:vAlign w:val="center"/>
          </w:tcPr>
          <w:p w14:paraId="1E4831E9" w14:textId="77777777" w:rsidR="00DD3B0F" w:rsidRPr="00BF7D65" w:rsidRDefault="00DD3B0F" w:rsidP="00153198">
            <w:pPr>
              <w:rPr>
                <w:color w:val="000000"/>
                <w:sz w:val="28"/>
                <w:szCs w:val="28"/>
              </w:rPr>
            </w:pPr>
            <w:r w:rsidRPr="00BF7D65">
              <w:rPr>
                <w:color w:val="000000"/>
                <w:sz w:val="28"/>
                <w:szCs w:val="28"/>
              </w:rPr>
              <w:t>ООО "Завод ВРК Сапфир"</w:t>
            </w:r>
          </w:p>
        </w:tc>
        <w:tc>
          <w:tcPr>
            <w:tcW w:w="2316" w:type="dxa"/>
            <w:tcBorders>
              <w:top w:val="nil"/>
              <w:left w:val="nil"/>
              <w:bottom w:val="single" w:sz="4" w:space="0" w:color="000000"/>
              <w:right w:val="single" w:sz="4" w:space="0" w:color="auto"/>
            </w:tcBorders>
            <w:shd w:val="clear" w:color="auto" w:fill="auto"/>
            <w:noWrap/>
            <w:vAlign w:val="center"/>
          </w:tcPr>
          <w:p w14:paraId="52AF6BF2" w14:textId="77777777" w:rsidR="00DD3B0F" w:rsidRPr="00BF7D65" w:rsidRDefault="00DD3B0F" w:rsidP="00153198">
            <w:pPr>
              <w:rPr>
                <w:color w:val="000000"/>
                <w:sz w:val="28"/>
                <w:szCs w:val="28"/>
              </w:rPr>
            </w:pPr>
            <w:r w:rsidRPr="00BF7D65">
              <w:rPr>
                <w:color w:val="000000"/>
                <w:sz w:val="28"/>
                <w:szCs w:val="28"/>
              </w:rPr>
              <w:t>2503032563</w:t>
            </w:r>
          </w:p>
        </w:tc>
        <w:tc>
          <w:tcPr>
            <w:tcW w:w="2553" w:type="dxa"/>
            <w:tcBorders>
              <w:top w:val="nil"/>
              <w:left w:val="single" w:sz="4" w:space="0" w:color="auto"/>
              <w:bottom w:val="single" w:sz="4" w:space="0" w:color="000000"/>
              <w:right w:val="single" w:sz="4" w:space="0" w:color="000000"/>
            </w:tcBorders>
            <w:shd w:val="clear" w:color="auto" w:fill="auto"/>
          </w:tcPr>
          <w:p w14:paraId="2ECCF48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48EF61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21EFD6F" w14:textId="77777777" w:rsidR="00DD3B0F" w:rsidRPr="00655551" w:rsidRDefault="00DD3B0F" w:rsidP="00DD3B0F">
            <w:pPr>
              <w:jc w:val="center"/>
              <w:rPr>
                <w:color w:val="000000"/>
                <w:sz w:val="28"/>
                <w:szCs w:val="28"/>
              </w:rPr>
            </w:pPr>
            <w:r w:rsidRPr="00655551">
              <w:rPr>
                <w:color w:val="000000"/>
                <w:sz w:val="28"/>
                <w:szCs w:val="28"/>
              </w:rPr>
              <w:t>544</w:t>
            </w:r>
          </w:p>
        </w:tc>
        <w:tc>
          <w:tcPr>
            <w:tcW w:w="4434" w:type="dxa"/>
            <w:tcBorders>
              <w:top w:val="nil"/>
              <w:left w:val="nil"/>
              <w:bottom w:val="single" w:sz="4" w:space="0" w:color="000000"/>
              <w:right w:val="single" w:sz="4" w:space="0" w:color="000000"/>
            </w:tcBorders>
            <w:shd w:val="clear" w:color="auto" w:fill="auto"/>
            <w:noWrap/>
            <w:vAlign w:val="center"/>
          </w:tcPr>
          <w:p w14:paraId="59ED7D10" w14:textId="77777777" w:rsidR="00DD3B0F" w:rsidRPr="00BF7D65" w:rsidRDefault="00DD3B0F" w:rsidP="00153198">
            <w:pPr>
              <w:rPr>
                <w:color w:val="000000"/>
                <w:sz w:val="28"/>
                <w:szCs w:val="28"/>
              </w:rPr>
            </w:pPr>
            <w:r w:rsidRPr="00BF7D65">
              <w:rPr>
                <w:color w:val="000000"/>
                <w:sz w:val="28"/>
                <w:szCs w:val="28"/>
              </w:rPr>
              <w:t>PETROCAS ENERGY SA</w:t>
            </w:r>
          </w:p>
        </w:tc>
        <w:tc>
          <w:tcPr>
            <w:tcW w:w="2316" w:type="dxa"/>
            <w:tcBorders>
              <w:top w:val="nil"/>
              <w:left w:val="nil"/>
              <w:bottom w:val="single" w:sz="4" w:space="0" w:color="000000"/>
              <w:right w:val="single" w:sz="4" w:space="0" w:color="auto"/>
            </w:tcBorders>
            <w:shd w:val="clear" w:color="auto" w:fill="auto"/>
            <w:noWrap/>
            <w:vAlign w:val="center"/>
          </w:tcPr>
          <w:p w14:paraId="06E3C4AE"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6AFCEFF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A3CD87F"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42AC5" w14:textId="77777777" w:rsidR="00DD3B0F" w:rsidRPr="00655551" w:rsidRDefault="00DD3B0F" w:rsidP="00DD3B0F">
            <w:pPr>
              <w:jc w:val="center"/>
              <w:rPr>
                <w:color w:val="000000"/>
                <w:sz w:val="28"/>
                <w:szCs w:val="28"/>
              </w:rPr>
            </w:pPr>
            <w:r w:rsidRPr="00655551">
              <w:rPr>
                <w:color w:val="000000"/>
                <w:sz w:val="28"/>
                <w:szCs w:val="28"/>
              </w:rPr>
              <w:t>545</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1869B3EA" w14:textId="77777777" w:rsidR="00DD3B0F" w:rsidRPr="00BF7D65" w:rsidRDefault="00DD3B0F" w:rsidP="00153198">
            <w:pPr>
              <w:rPr>
                <w:color w:val="000000"/>
                <w:sz w:val="28"/>
                <w:szCs w:val="28"/>
              </w:rPr>
            </w:pPr>
            <w:r w:rsidRPr="00BF7D65">
              <w:rPr>
                <w:color w:val="000000"/>
                <w:sz w:val="28"/>
                <w:szCs w:val="28"/>
              </w:rPr>
              <w:t>ООО "РН-Ванкор"</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2A27E4A9" w14:textId="77777777" w:rsidR="00DD3B0F" w:rsidRPr="00BF7D65" w:rsidRDefault="00DD3B0F" w:rsidP="00153198">
            <w:pPr>
              <w:rPr>
                <w:color w:val="000000"/>
                <w:sz w:val="28"/>
                <w:szCs w:val="28"/>
              </w:rPr>
            </w:pPr>
            <w:r w:rsidRPr="00BF7D65">
              <w:rPr>
                <w:color w:val="000000"/>
                <w:sz w:val="28"/>
                <w:szCs w:val="28"/>
              </w:rPr>
              <w:t>2465142996</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577BFA4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59218D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B4A5927" w14:textId="77777777" w:rsidR="00DD3B0F" w:rsidRPr="00655551" w:rsidRDefault="00DD3B0F" w:rsidP="00DD3B0F">
            <w:pPr>
              <w:jc w:val="center"/>
              <w:rPr>
                <w:color w:val="000000"/>
                <w:sz w:val="28"/>
                <w:szCs w:val="28"/>
              </w:rPr>
            </w:pPr>
            <w:r w:rsidRPr="00655551">
              <w:rPr>
                <w:color w:val="000000"/>
                <w:sz w:val="28"/>
                <w:szCs w:val="28"/>
              </w:rPr>
              <w:t>546</w:t>
            </w:r>
          </w:p>
        </w:tc>
        <w:tc>
          <w:tcPr>
            <w:tcW w:w="4434" w:type="dxa"/>
            <w:tcBorders>
              <w:top w:val="nil"/>
              <w:left w:val="nil"/>
              <w:bottom w:val="single" w:sz="4" w:space="0" w:color="000000"/>
              <w:right w:val="single" w:sz="4" w:space="0" w:color="000000"/>
            </w:tcBorders>
            <w:shd w:val="clear" w:color="auto" w:fill="auto"/>
            <w:noWrap/>
            <w:vAlign w:val="center"/>
          </w:tcPr>
          <w:p w14:paraId="0E4AFEEB" w14:textId="77777777" w:rsidR="00DD3B0F" w:rsidRPr="00BF7D65" w:rsidRDefault="00DD3B0F" w:rsidP="00153198">
            <w:pPr>
              <w:rPr>
                <w:color w:val="000000"/>
                <w:sz w:val="28"/>
                <w:szCs w:val="28"/>
              </w:rPr>
            </w:pPr>
            <w:r w:rsidRPr="00BF7D65">
              <w:rPr>
                <w:color w:val="000000"/>
                <w:sz w:val="28"/>
                <w:szCs w:val="28"/>
              </w:rPr>
              <w:t>АО "СибНИИНП"</w:t>
            </w:r>
          </w:p>
        </w:tc>
        <w:tc>
          <w:tcPr>
            <w:tcW w:w="2316" w:type="dxa"/>
            <w:tcBorders>
              <w:top w:val="nil"/>
              <w:left w:val="nil"/>
              <w:bottom w:val="single" w:sz="4" w:space="0" w:color="000000"/>
              <w:right w:val="single" w:sz="4" w:space="0" w:color="auto"/>
            </w:tcBorders>
            <w:shd w:val="clear" w:color="auto" w:fill="auto"/>
            <w:noWrap/>
            <w:vAlign w:val="center"/>
          </w:tcPr>
          <w:p w14:paraId="6E22375D" w14:textId="77777777" w:rsidR="00DD3B0F" w:rsidRPr="00BF7D65" w:rsidRDefault="00DD3B0F" w:rsidP="00153198">
            <w:pPr>
              <w:rPr>
                <w:color w:val="000000"/>
                <w:sz w:val="28"/>
                <w:szCs w:val="28"/>
              </w:rPr>
            </w:pPr>
            <w:r w:rsidRPr="00BF7D65">
              <w:rPr>
                <w:color w:val="000000"/>
                <w:sz w:val="28"/>
                <w:szCs w:val="28"/>
              </w:rPr>
              <w:t>7203001179</w:t>
            </w:r>
          </w:p>
        </w:tc>
        <w:tc>
          <w:tcPr>
            <w:tcW w:w="2553" w:type="dxa"/>
            <w:tcBorders>
              <w:top w:val="nil"/>
              <w:left w:val="single" w:sz="4" w:space="0" w:color="auto"/>
              <w:bottom w:val="single" w:sz="4" w:space="0" w:color="000000"/>
              <w:right w:val="single" w:sz="4" w:space="0" w:color="000000"/>
            </w:tcBorders>
            <w:shd w:val="clear" w:color="auto" w:fill="auto"/>
          </w:tcPr>
          <w:p w14:paraId="31B2DB4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80B2D6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0CED95A" w14:textId="77777777" w:rsidR="00DD3B0F" w:rsidRPr="00655551" w:rsidRDefault="00DD3B0F" w:rsidP="00DD3B0F">
            <w:pPr>
              <w:jc w:val="center"/>
              <w:rPr>
                <w:color w:val="000000"/>
                <w:sz w:val="28"/>
                <w:szCs w:val="28"/>
              </w:rPr>
            </w:pPr>
            <w:r w:rsidRPr="00655551">
              <w:rPr>
                <w:color w:val="000000"/>
                <w:sz w:val="28"/>
                <w:szCs w:val="28"/>
              </w:rPr>
              <w:t>547</w:t>
            </w:r>
          </w:p>
        </w:tc>
        <w:tc>
          <w:tcPr>
            <w:tcW w:w="4434" w:type="dxa"/>
            <w:tcBorders>
              <w:top w:val="nil"/>
              <w:left w:val="nil"/>
              <w:bottom w:val="single" w:sz="4" w:space="0" w:color="000000"/>
              <w:right w:val="single" w:sz="4" w:space="0" w:color="000000"/>
            </w:tcBorders>
            <w:shd w:val="clear" w:color="auto" w:fill="auto"/>
            <w:noWrap/>
            <w:vAlign w:val="center"/>
          </w:tcPr>
          <w:p w14:paraId="5A7519DA" w14:textId="77777777" w:rsidR="00DD3B0F" w:rsidRPr="00BF7D65" w:rsidRDefault="00DD3B0F" w:rsidP="00153198">
            <w:pPr>
              <w:rPr>
                <w:color w:val="000000"/>
                <w:sz w:val="28"/>
                <w:szCs w:val="28"/>
              </w:rPr>
            </w:pPr>
            <w:r w:rsidRPr="00BF7D65">
              <w:rPr>
                <w:color w:val="000000"/>
                <w:sz w:val="28"/>
                <w:szCs w:val="28"/>
              </w:rPr>
              <w:t>АО "ВНИКТИнефтехимоборудование"</w:t>
            </w:r>
          </w:p>
        </w:tc>
        <w:tc>
          <w:tcPr>
            <w:tcW w:w="2316" w:type="dxa"/>
            <w:tcBorders>
              <w:top w:val="nil"/>
              <w:left w:val="nil"/>
              <w:bottom w:val="single" w:sz="4" w:space="0" w:color="000000"/>
              <w:right w:val="single" w:sz="4" w:space="0" w:color="auto"/>
            </w:tcBorders>
            <w:shd w:val="clear" w:color="auto" w:fill="auto"/>
            <w:noWrap/>
            <w:vAlign w:val="center"/>
          </w:tcPr>
          <w:p w14:paraId="596D96F6" w14:textId="77777777" w:rsidR="00DD3B0F" w:rsidRPr="00BF7D65" w:rsidRDefault="00DD3B0F" w:rsidP="00153198">
            <w:pPr>
              <w:rPr>
                <w:color w:val="000000"/>
                <w:sz w:val="28"/>
                <w:szCs w:val="28"/>
              </w:rPr>
            </w:pPr>
            <w:r w:rsidRPr="00BF7D65">
              <w:rPr>
                <w:color w:val="000000"/>
                <w:sz w:val="28"/>
                <w:szCs w:val="28"/>
              </w:rPr>
              <w:t>3442014492</w:t>
            </w:r>
          </w:p>
        </w:tc>
        <w:tc>
          <w:tcPr>
            <w:tcW w:w="2553" w:type="dxa"/>
            <w:tcBorders>
              <w:top w:val="nil"/>
              <w:left w:val="single" w:sz="4" w:space="0" w:color="auto"/>
              <w:bottom w:val="single" w:sz="4" w:space="0" w:color="000000"/>
              <w:right w:val="single" w:sz="4" w:space="0" w:color="000000"/>
            </w:tcBorders>
            <w:shd w:val="clear" w:color="auto" w:fill="auto"/>
          </w:tcPr>
          <w:p w14:paraId="5C45423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273E54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FDA6D77" w14:textId="77777777" w:rsidR="00DD3B0F" w:rsidRPr="00655551" w:rsidRDefault="00DD3B0F" w:rsidP="00DD3B0F">
            <w:pPr>
              <w:jc w:val="center"/>
              <w:rPr>
                <w:color w:val="000000"/>
                <w:sz w:val="28"/>
                <w:szCs w:val="28"/>
              </w:rPr>
            </w:pPr>
            <w:r w:rsidRPr="00655551">
              <w:rPr>
                <w:color w:val="000000"/>
                <w:sz w:val="28"/>
                <w:szCs w:val="28"/>
              </w:rPr>
              <w:t>548</w:t>
            </w:r>
          </w:p>
        </w:tc>
        <w:tc>
          <w:tcPr>
            <w:tcW w:w="4434" w:type="dxa"/>
            <w:tcBorders>
              <w:top w:val="nil"/>
              <w:left w:val="nil"/>
              <w:bottom w:val="single" w:sz="4" w:space="0" w:color="000000"/>
              <w:right w:val="single" w:sz="4" w:space="0" w:color="000000"/>
            </w:tcBorders>
            <w:shd w:val="clear" w:color="auto" w:fill="auto"/>
            <w:noWrap/>
            <w:vAlign w:val="center"/>
          </w:tcPr>
          <w:p w14:paraId="49A630EB" w14:textId="77777777" w:rsidR="00DD3B0F" w:rsidRPr="00BF7D65" w:rsidRDefault="00DD3B0F" w:rsidP="00153198">
            <w:pPr>
              <w:rPr>
                <w:color w:val="000000"/>
                <w:sz w:val="28"/>
                <w:szCs w:val="28"/>
              </w:rPr>
            </w:pPr>
            <w:r w:rsidRPr="00BF7D65">
              <w:rPr>
                <w:color w:val="000000"/>
                <w:sz w:val="28"/>
                <w:szCs w:val="28"/>
              </w:rPr>
              <w:t>АО "ВНИИ НП"</w:t>
            </w:r>
          </w:p>
        </w:tc>
        <w:tc>
          <w:tcPr>
            <w:tcW w:w="2316" w:type="dxa"/>
            <w:tcBorders>
              <w:top w:val="nil"/>
              <w:left w:val="nil"/>
              <w:bottom w:val="single" w:sz="4" w:space="0" w:color="000000"/>
              <w:right w:val="single" w:sz="4" w:space="0" w:color="auto"/>
            </w:tcBorders>
            <w:shd w:val="clear" w:color="auto" w:fill="auto"/>
            <w:noWrap/>
            <w:vAlign w:val="center"/>
          </w:tcPr>
          <w:p w14:paraId="07AF742D" w14:textId="77777777" w:rsidR="00DD3B0F" w:rsidRPr="00BF7D65" w:rsidRDefault="00DD3B0F" w:rsidP="00153198">
            <w:pPr>
              <w:rPr>
                <w:color w:val="000000"/>
                <w:sz w:val="28"/>
                <w:szCs w:val="28"/>
              </w:rPr>
            </w:pPr>
            <w:r w:rsidRPr="00BF7D65">
              <w:rPr>
                <w:color w:val="000000"/>
                <w:sz w:val="28"/>
                <w:szCs w:val="28"/>
              </w:rPr>
              <w:t>7722001535</w:t>
            </w:r>
          </w:p>
        </w:tc>
        <w:tc>
          <w:tcPr>
            <w:tcW w:w="2553" w:type="dxa"/>
            <w:tcBorders>
              <w:top w:val="nil"/>
              <w:left w:val="single" w:sz="4" w:space="0" w:color="auto"/>
              <w:bottom w:val="single" w:sz="4" w:space="0" w:color="000000"/>
              <w:right w:val="single" w:sz="4" w:space="0" w:color="000000"/>
            </w:tcBorders>
            <w:shd w:val="clear" w:color="auto" w:fill="auto"/>
          </w:tcPr>
          <w:p w14:paraId="71089CC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A7B0FC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3306E72" w14:textId="77777777" w:rsidR="00DD3B0F" w:rsidRPr="00655551" w:rsidRDefault="00DD3B0F" w:rsidP="00DD3B0F">
            <w:pPr>
              <w:jc w:val="center"/>
              <w:rPr>
                <w:color w:val="000000"/>
                <w:sz w:val="28"/>
                <w:szCs w:val="28"/>
              </w:rPr>
            </w:pPr>
            <w:r w:rsidRPr="00655551">
              <w:rPr>
                <w:color w:val="000000"/>
                <w:sz w:val="28"/>
                <w:szCs w:val="28"/>
              </w:rPr>
              <w:t>549</w:t>
            </w:r>
          </w:p>
        </w:tc>
        <w:tc>
          <w:tcPr>
            <w:tcW w:w="4434" w:type="dxa"/>
            <w:tcBorders>
              <w:top w:val="nil"/>
              <w:left w:val="nil"/>
              <w:bottom w:val="single" w:sz="4" w:space="0" w:color="000000"/>
              <w:right w:val="single" w:sz="4" w:space="0" w:color="000000"/>
            </w:tcBorders>
            <w:shd w:val="clear" w:color="auto" w:fill="auto"/>
            <w:noWrap/>
            <w:vAlign w:val="center"/>
          </w:tcPr>
          <w:p w14:paraId="540A0386" w14:textId="77777777" w:rsidR="00DD3B0F" w:rsidRPr="00BF7D65" w:rsidRDefault="00DD3B0F" w:rsidP="00153198">
            <w:pPr>
              <w:rPr>
                <w:color w:val="000000"/>
                <w:sz w:val="28"/>
                <w:szCs w:val="28"/>
              </w:rPr>
            </w:pPr>
            <w:r w:rsidRPr="00BF7D65">
              <w:rPr>
                <w:color w:val="000000"/>
                <w:sz w:val="28"/>
                <w:szCs w:val="28"/>
              </w:rPr>
              <w:t>ОАО "ВНИПИнефть"</w:t>
            </w:r>
          </w:p>
        </w:tc>
        <w:tc>
          <w:tcPr>
            <w:tcW w:w="2316" w:type="dxa"/>
            <w:tcBorders>
              <w:top w:val="nil"/>
              <w:left w:val="nil"/>
              <w:bottom w:val="single" w:sz="4" w:space="0" w:color="000000"/>
              <w:right w:val="single" w:sz="4" w:space="0" w:color="auto"/>
            </w:tcBorders>
            <w:shd w:val="clear" w:color="auto" w:fill="auto"/>
            <w:noWrap/>
            <w:vAlign w:val="center"/>
          </w:tcPr>
          <w:p w14:paraId="1F360C0A" w14:textId="77777777" w:rsidR="00DD3B0F" w:rsidRPr="00BF7D65" w:rsidRDefault="00DD3B0F" w:rsidP="00153198">
            <w:pPr>
              <w:rPr>
                <w:color w:val="000000"/>
                <w:sz w:val="28"/>
                <w:szCs w:val="28"/>
              </w:rPr>
            </w:pPr>
            <w:r w:rsidRPr="00BF7D65">
              <w:rPr>
                <w:color w:val="000000"/>
                <w:sz w:val="28"/>
                <w:szCs w:val="28"/>
              </w:rPr>
              <w:t>7701007624</w:t>
            </w:r>
          </w:p>
        </w:tc>
        <w:tc>
          <w:tcPr>
            <w:tcW w:w="2553" w:type="dxa"/>
            <w:tcBorders>
              <w:top w:val="nil"/>
              <w:left w:val="single" w:sz="4" w:space="0" w:color="auto"/>
              <w:bottom w:val="single" w:sz="4" w:space="0" w:color="000000"/>
              <w:right w:val="single" w:sz="4" w:space="0" w:color="000000"/>
            </w:tcBorders>
            <w:shd w:val="clear" w:color="auto" w:fill="auto"/>
          </w:tcPr>
          <w:p w14:paraId="7778A5B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6E670A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E1980D8" w14:textId="77777777" w:rsidR="00DD3B0F" w:rsidRPr="00655551" w:rsidRDefault="00DD3B0F" w:rsidP="00DD3B0F">
            <w:pPr>
              <w:jc w:val="center"/>
              <w:rPr>
                <w:color w:val="000000"/>
                <w:sz w:val="28"/>
                <w:szCs w:val="28"/>
              </w:rPr>
            </w:pPr>
            <w:r w:rsidRPr="00655551">
              <w:rPr>
                <w:color w:val="000000"/>
                <w:sz w:val="28"/>
                <w:szCs w:val="28"/>
              </w:rPr>
              <w:t>550</w:t>
            </w:r>
          </w:p>
        </w:tc>
        <w:tc>
          <w:tcPr>
            <w:tcW w:w="4434" w:type="dxa"/>
            <w:tcBorders>
              <w:top w:val="nil"/>
              <w:left w:val="nil"/>
              <w:bottom w:val="single" w:sz="4" w:space="0" w:color="000000"/>
              <w:right w:val="single" w:sz="4" w:space="0" w:color="000000"/>
            </w:tcBorders>
            <w:shd w:val="clear" w:color="auto" w:fill="auto"/>
            <w:noWrap/>
            <w:vAlign w:val="center"/>
          </w:tcPr>
          <w:p w14:paraId="03708463" w14:textId="77777777" w:rsidR="00DD3B0F" w:rsidRPr="00BF7D65" w:rsidRDefault="00DD3B0F" w:rsidP="00153198">
            <w:pPr>
              <w:rPr>
                <w:color w:val="000000"/>
                <w:sz w:val="28"/>
                <w:szCs w:val="28"/>
              </w:rPr>
            </w:pPr>
            <w:r w:rsidRPr="00BF7D65">
              <w:rPr>
                <w:color w:val="000000"/>
                <w:sz w:val="28"/>
                <w:szCs w:val="28"/>
              </w:rPr>
              <w:t>ОАО НПО "Буровая техника"</w:t>
            </w:r>
          </w:p>
        </w:tc>
        <w:tc>
          <w:tcPr>
            <w:tcW w:w="2316" w:type="dxa"/>
            <w:tcBorders>
              <w:top w:val="nil"/>
              <w:left w:val="nil"/>
              <w:bottom w:val="single" w:sz="4" w:space="0" w:color="000000"/>
              <w:right w:val="single" w:sz="4" w:space="0" w:color="auto"/>
            </w:tcBorders>
            <w:shd w:val="clear" w:color="auto" w:fill="auto"/>
            <w:noWrap/>
            <w:vAlign w:val="center"/>
          </w:tcPr>
          <w:p w14:paraId="0E9379FF" w14:textId="77777777" w:rsidR="00DD3B0F" w:rsidRPr="00BF7D65" w:rsidRDefault="00DD3B0F" w:rsidP="00153198">
            <w:pPr>
              <w:rPr>
                <w:color w:val="000000"/>
                <w:sz w:val="28"/>
                <w:szCs w:val="28"/>
              </w:rPr>
            </w:pPr>
            <w:r w:rsidRPr="00BF7D65">
              <w:rPr>
                <w:color w:val="000000"/>
                <w:sz w:val="28"/>
                <w:szCs w:val="28"/>
              </w:rPr>
              <w:t>7706028804</w:t>
            </w:r>
          </w:p>
        </w:tc>
        <w:tc>
          <w:tcPr>
            <w:tcW w:w="2553" w:type="dxa"/>
            <w:tcBorders>
              <w:top w:val="nil"/>
              <w:left w:val="single" w:sz="4" w:space="0" w:color="auto"/>
              <w:bottom w:val="single" w:sz="4" w:space="0" w:color="000000"/>
              <w:right w:val="single" w:sz="4" w:space="0" w:color="000000"/>
            </w:tcBorders>
            <w:shd w:val="clear" w:color="auto" w:fill="auto"/>
          </w:tcPr>
          <w:p w14:paraId="4ABBEFA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2B4AE1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17B8D7A" w14:textId="77777777" w:rsidR="00DD3B0F" w:rsidRPr="00655551" w:rsidRDefault="00DD3B0F" w:rsidP="00DD3B0F">
            <w:pPr>
              <w:jc w:val="center"/>
              <w:rPr>
                <w:color w:val="000000"/>
                <w:sz w:val="28"/>
                <w:szCs w:val="28"/>
              </w:rPr>
            </w:pPr>
            <w:r w:rsidRPr="00655551">
              <w:rPr>
                <w:color w:val="000000"/>
                <w:sz w:val="28"/>
                <w:szCs w:val="28"/>
              </w:rPr>
              <w:t>551</w:t>
            </w:r>
          </w:p>
        </w:tc>
        <w:tc>
          <w:tcPr>
            <w:tcW w:w="4434" w:type="dxa"/>
            <w:tcBorders>
              <w:top w:val="nil"/>
              <w:left w:val="nil"/>
              <w:bottom w:val="single" w:sz="4" w:space="0" w:color="000000"/>
              <w:right w:val="single" w:sz="4" w:space="0" w:color="000000"/>
            </w:tcBorders>
            <w:shd w:val="clear" w:color="auto" w:fill="auto"/>
            <w:noWrap/>
            <w:vAlign w:val="center"/>
          </w:tcPr>
          <w:p w14:paraId="2BEF7BFB" w14:textId="77777777" w:rsidR="00DD3B0F" w:rsidRPr="00BF7D65" w:rsidRDefault="00DD3B0F" w:rsidP="00153198">
            <w:pPr>
              <w:rPr>
                <w:color w:val="000000"/>
                <w:sz w:val="28"/>
                <w:szCs w:val="28"/>
              </w:rPr>
            </w:pPr>
            <w:r w:rsidRPr="00BF7D65">
              <w:rPr>
                <w:color w:val="000000"/>
                <w:sz w:val="28"/>
                <w:szCs w:val="28"/>
              </w:rPr>
              <w:t>АО "ВОИГ и РГИ"</w:t>
            </w:r>
          </w:p>
        </w:tc>
        <w:tc>
          <w:tcPr>
            <w:tcW w:w="2316" w:type="dxa"/>
            <w:tcBorders>
              <w:top w:val="nil"/>
              <w:left w:val="nil"/>
              <w:bottom w:val="single" w:sz="4" w:space="0" w:color="000000"/>
              <w:right w:val="single" w:sz="4" w:space="0" w:color="auto"/>
            </w:tcBorders>
            <w:shd w:val="clear" w:color="auto" w:fill="auto"/>
            <w:noWrap/>
            <w:vAlign w:val="center"/>
          </w:tcPr>
          <w:p w14:paraId="1D740D00" w14:textId="77777777" w:rsidR="00DD3B0F" w:rsidRPr="00BF7D65" w:rsidRDefault="00DD3B0F" w:rsidP="00153198">
            <w:pPr>
              <w:rPr>
                <w:color w:val="000000"/>
                <w:sz w:val="28"/>
                <w:szCs w:val="28"/>
              </w:rPr>
            </w:pPr>
            <w:r w:rsidRPr="00BF7D65">
              <w:rPr>
                <w:color w:val="000000"/>
                <w:sz w:val="28"/>
                <w:szCs w:val="28"/>
              </w:rPr>
              <w:t>6315657658</w:t>
            </w:r>
          </w:p>
        </w:tc>
        <w:tc>
          <w:tcPr>
            <w:tcW w:w="2553" w:type="dxa"/>
            <w:tcBorders>
              <w:top w:val="nil"/>
              <w:left w:val="single" w:sz="4" w:space="0" w:color="auto"/>
              <w:bottom w:val="single" w:sz="4" w:space="0" w:color="000000"/>
              <w:right w:val="single" w:sz="4" w:space="0" w:color="000000"/>
            </w:tcBorders>
            <w:shd w:val="clear" w:color="auto" w:fill="auto"/>
          </w:tcPr>
          <w:p w14:paraId="0823710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505F37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88805FD" w14:textId="77777777" w:rsidR="00DD3B0F" w:rsidRPr="00655551" w:rsidRDefault="00DD3B0F" w:rsidP="00DD3B0F">
            <w:pPr>
              <w:jc w:val="center"/>
              <w:rPr>
                <w:color w:val="000000"/>
                <w:sz w:val="28"/>
                <w:szCs w:val="28"/>
              </w:rPr>
            </w:pPr>
            <w:r w:rsidRPr="00655551">
              <w:rPr>
                <w:color w:val="000000"/>
                <w:sz w:val="28"/>
                <w:szCs w:val="28"/>
              </w:rPr>
              <w:t>552</w:t>
            </w:r>
          </w:p>
        </w:tc>
        <w:tc>
          <w:tcPr>
            <w:tcW w:w="4434" w:type="dxa"/>
            <w:tcBorders>
              <w:top w:val="nil"/>
              <w:left w:val="nil"/>
              <w:bottom w:val="single" w:sz="4" w:space="0" w:color="000000"/>
              <w:right w:val="single" w:sz="4" w:space="0" w:color="000000"/>
            </w:tcBorders>
            <w:shd w:val="clear" w:color="auto" w:fill="auto"/>
            <w:noWrap/>
            <w:vAlign w:val="center"/>
          </w:tcPr>
          <w:p w14:paraId="155AC65B" w14:textId="77777777" w:rsidR="00DD3B0F" w:rsidRPr="00BF7D65" w:rsidRDefault="00DD3B0F" w:rsidP="00153198">
            <w:pPr>
              <w:rPr>
                <w:color w:val="000000"/>
                <w:sz w:val="28"/>
                <w:szCs w:val="28"/>
              </w:rPr>
            </w:pPr>
            <w:r w:rsidRPr="00BF7D65">
              <w:rPr>
                <w:color w:val="000000"/>
                <w:sz w:val="28"/>
                <w:szCs w:val="28"/>
              </w:rPr>
              <w:t>ПАО "Гипротюменнефтегаз"</w:t>
            </w:r>
          </w:p>
        </w:tc>
        <w:tc>
          <w:tcPr>
            <w:tcW w:w="2316" w:type="dxa"/>
            <w:tcBorders>
              <w:top w:val="nil"/>
              <w:left w:val="nil"/>
              <w:bottom w:val="single" w:sz="4" w:space="0" w:color="000000"/>
              <w:right w:val="single" w:sz="4" w:space="0" w:color="auto"/>
            </w:tcBorders>
            <w:shd w:val="clear" w:color="auto" w:fill="auto"/>
            <w:noWrap/>
            <w:vAlign w:val="center"/>
          </w:tcPr>
          <w:p w14:paraId="567845E2" w14:textId="77777777" w:rsidR="00DD3B0F" w:rsidRPr="00BF7D65" w:rsidRDefault="00DD3B0F" w:rsidP="00153198">
            <w:pPr>
              <w:rPr>
                <w:color w:val="000000"/>
                <w:sz w:val="28"/>
                <w:szCs w:val="28"/>
              </w:rPr>
            </w:pPr>
            <w:r w:rsidRPr="00BF7D65">
              <w:rPr>
                <w:color w:val="000000"/>
                <w:sz w:val="28"/>
                <w:szCs w:val="28"/>
              </w:rPr>
              <w:t>7202017289</w:t>
            </w:r>
          </w:p>
        </w:tc>
        <w:tc>
          <w:tcPr>
            <w:tcW w:w="2553" w:type="dxa"/>
            <w:tcBorders>
              <w:top w:val="nil"/>
              <w:left w:val="single" w:sz="4" w:space="0" w:color="auto"/>
              <w:bottom w:val="single" w:sz="4" w:space="0" w:color="000000"/>
              <w:right w:val="single" w:sz="4" w:space="0" w:color="000000"/>
            </w:tcBorders>
            <w:shd w:val="clear" w:color="auto" w:fill="auto"/>
          </w:tcPr>
          <w:p w14:paraId="5F1DCB1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B8E3C4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05A3DEE" w14:textId="77777777" w:rsidR="00DD3B0F" w:rsidRPr="00655551" w:rsidRDefault="00DD3B0F" w:rsidP="00DD3B0F">
            <w:pPr>
              <w:jc w:val="center"/>
              <w:rPr>
                <w:color w:val="000000"/>
                <w:sz w:val="28"/>
                <w:szCs w:val="28"/>
              </w:rPr>
            </w:pPr>
            <w:r w:rsidRPr="00655551">
              <w:rPr>
                <w:color w:val="000000"/>
                <w:sz w:val="28"/>
                <w:szCs w:val="28"/>
              </w:rPr>
              <w:t>553</w:t>
            </w:r>
          </w:p>
        </w:tc>
        <w:tc>
          <w:tcPr>
            <w:tcW w:w="4434" w:type="dxa"/>
            <w:tcBorders>
              <w:top w:val="nil"/>
              <w:left w:val="nil"/>
              <w:bottom w:val="single" w:sz="4" w:space="0" w:color="000000"/>
              <w:right w:val="single" w:sz="4" w:space="0" w:color="000000"/>
            </w:tcBorders>
            <w:shd w:val="clear" w:color="auto" w:fill="auto"/>
            <w:noWrap/>
            <w:vAlign w:val="center"/>
          </w:tcPr>
          <w:p w14:paraId="41068630" w14:textId="77777777" w:rsidR="00DD3B0F" w:rsidRPr="00BF7D65" w:rsidRDefault="00DD3B0F" w:rsidP="00153198">
            <w:pPr>
              <w:rPr>
                <w:color w:val="000000"/>
                <w:sz w:val="28"/>
                <w:szCs w:val="28"/>
              </w:rPr>
            </w:pPr>
            <w:r w:rsidRPr="00BF7D65">
              <w:rPr>
                <w:color w:val="000000"/>
                <w:sz w:val="28"/>
                <w:szCs w:val="28"/>
              </w:rPr>
              <w:t>ООО "ВестИнвест"</w:t>
            </w:r>
          </w:p>
        </w:tc>
        <w:tc>
          <w:tcPr>
            <w:tcW w:w="2316" w:type="dxa"/>
            <w:tcBorders>
              <w:top w:val="nil"/>
              <w:left w:val="nil"/>
              <w:bottom w:val="single" w:sz="4" w:space="0" w:color="000000"/>
              <w:right w:val="single" w:sz="4" w:space="0" w:color="auto"/>
            </w:tcBorders>
            <w:shd w:val="clear" w:color="auto" w:fill="auto"/>
            <w:noWrap/>
            <w:vAlign w:val="center"/>
          </w:tcPr>
          <w:p w14:paraId="3256B827" w14:textId="77777777" w:rsidR="00DD3B0F" w:rsidRPr="00BF7D65" w:rsidRDefault="00DD3B0F" w:rsidP="00153198">
            <w:pPr>
              <w:rPr>
                <w:color w:val="000000"/>
                <w:sz w:val="28"/>
                <w:szCs w:val="28"/>
              </w:rPr>
            </w:pPr>
            <w:r w:rsidRPr="00BF7D65">
              <w:rPr>
                <w:color w:val="000000"/>
                <w:sz w:val="28"/>
                <w:szCs w:val="28"/>
              </w:rPr>
              <w:t>7710708288</w:t>
            </w:r>
          </w:p>
        </w:tc>
        <w:tc>
          <w:tcPr>
            <w:tcW w:w="2553" w:type="dxa"/>
            <w:tcBorders>
              <w:top w:val="nil"/>
              <w:left w:val="single" w:sz="4" w:space="0" w:color="auto"/>
              <w:bottom w:val="single" w:sz="4" w:space="0" w:color="000000"/>
              <w:right w:val="single" w:sz="4" w:space="0" w:color="000000"/>
            </w:tcBorders>
            <w:shd w:val="clear" w:color="auto" w:fill="auto"/>
          </w:tcPr>
          <w:p w14:paraId="43E38C6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ACF276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AAA9EF1" w14:textId="77777777" w:rsidR="00DD3B0F" w:rsidRPr="00655551" w:rsidRDefault="00DD3B0F" w:rsidP="00DD3B0F">
            <w:pPr>
              <w:jc w:val="center"/>
              <w:rPr>
                <w:color w:val="000000"/>
                <w:sz w:val="28"/>
                <w:szCs w:val="28"/>
              </w:rPr>
            </w:pPr>
            <w:r w:rsidRPr="00655551">
              <w:rPr>
                <w:color w:val="000000"/>
                <w:sz w:val="28"/>
                <w:szCs w:val="28"/>
              </w:rPr>
              <w:t>554</w:t>
            </w:r>
          </w:p>
        </w:tc>
        <w:tc>
          <w:tcPr>
            <w:tcW w:w="4434" w:type="dxa"/>
            <w:tcBorders>
              <w:top w:val="nil"/>
              <w:left w:val="nil"/>
              <w:bottom w:val="single" w:sz="4" w:space="0" w:color="000000"/>
              <w:right w:val="single" w:sz="4" w:space="0" w:color="000000"/>
            </w:tcBorders>
            <w:shd w:val="clear" w:color="auto" w:fill="auto"/>
            <w:noWrap/>
            <w:vAlign w:val="center"/>
          </w:tcPr>
          <w:p w14:paraId="2EA08421" w14:textId="77777777" w:rsidR="00DD3B0F" w:rsidRPr="00BF7D65" w:rsidRDefault="00DD3B0F" w:rsidP="00153198">
            <w:pPr>
              <w:rPr>
                <w:color w:val="000000"/>
                <w:sz w:val="28"/>
                <w:szCs w:val="28"/>
              </w:rPr>
            </w:pPr>
            <w:r w:rsidRPr="00BF7D65">
              <w:rPr>
                <w:color w:val="000000"/>
                <w:sz w:val="28"/>
                <w:szCs w:val="28"/>
              </w:rPr>
              <w:t>ООО "Стандарт"</w:t>
            </w:r>
          </w:p>
        </w:tc>
        <w:tc>
          <w:tcPr>
            <w:tcW w:w="2316" w:type="dxa"/>
            <w:tcBorders>
              <w:top w:val="nil"/>
              <w:left w:val="nil"/>
              <w:bottom w:val="single" w:sz="4" w:space="0" w:color="000000"/>
              <w:right w:val="single" w:sz="4" w:space="0" w:color="auto"/>
            </w:tcBorders>
            <w:shd w:val="clear" w:color="auto" w:fill="auto"/>
            <w:noWrap/>
            <w:vAlign w:val="center"/>
          </w:tcPr>
          <w:p w14:paraId="5EF9B423" w14:textId="77777777" w:rsidR="00DD3B0F" w:rsidRPr="00BF7D65" w:rsidRDefault="00DD3B0F" w:rsidP="00153198">
            <w:pPr>
              <w:rPr>
                <w:color w:val="000000"/>
                <w:sz w:val="28"/>
                <w:szCs w:val="28"/>
              </w:rPr>
            </w:pPr>
            <w:r w:rsidRPr="00BF7D65">
              <w:rPr>
                <w:color w:val="000000"/>
                <w:sz w:val="28"/>
                <w:szCs w:val="28"/>
              </w:rPr>
              <w:t>5638064597</w:t>
            </w:r>
          </w:p>
        </w:tc>
        <w:tc>
          <w:tcPr>
            <w:tcW w:w="2553" w:type="dxa"/>
            <w:tcBorders>
              <w:top w:val="nil"/>
              <w:left w:val="single" w:sz="4" w:space="0" w:color="auto"/>
              <w:bottom w:val="single" w:sz="4" w:space="0" w:color="000000"/>
              <w:right w:val="single" w:sz="4" w:space="0" w:color="000000"/>
            </w:tcBorders>
            <w:shd w:val="clear" w:color="auto" w:fill="auto"/>
          </w:tcPr>
          <w:p w14:paraId="2C808DD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711F5C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826BB1C" w14:textId="77777777" w:rsidR="00DD3B0F" w:rsidRPr="00655551" w:rsidRDefault="00DD3B0F" w:rsidP="00DD3B0F">
            <w:pPr>
              <w:jc w:val="center"/>
              <w:rPr>
                <w:color w:val="000000"/>
                <w:sz w:val="28"/>
                <w:szCs w:val="28"/>
              </w:rPr>
            </w:pPr>
            <w:r w:rsidRPr="00655551">
              <w:rPr>
                <w:color w:val="000000"/>
                <w:sz w:val="28"/>
                <w:szCs w:val="28"/>
              </w:rPr>
              <w:t>555</w:t>
            </w:r>
          </w:p>
        </w:tc>
        <w:tc>
          <w:tcPr>
            <w:tcW w:w="4434" w:type="dxa"/>
            <w:tcBorders>
              <w:top w:val="nil"/>
              <w:left w:val="nil"/>
              <w:bottom w:val="single" w:sz="4" w:space="0" w:color="000000"/>
              <w:right w:val="single" w:sz="4" w:space="0" w:color="000000"/>
            </w:tcBorders>
            <w:shd w:val="clear" w:color="auto" w:fill="auto"/>
            <w:noWrap/>
            <w:vAlign w:val="center"/>
          </w:tcPr>
          <w:p w14:paraId="60E4F936" w14:textId="77777777" w:rsidR="00DD3B0F" w:rsidRPr="00BF7D65" w:rsidRDefault="00DD3B0F" w:rsidP="00153198">
            <w:pPr>
              <w:rPr>
                <w:color w:val="000000"/>
                <w:sz w:val="28"/>
                <w:szCs w:val="28"/>
              </w:rPr>
            </w:pPr>
            <w:r w:rsidRPr="00BF7D65">
              <w:rPr>
                <w:color w:val="000000"/>
                <w:sz w:val="28"/>
                <w:szCs w:val="28"/>
              </w:rPr>
              <w:t>ООО "Лещевское"</w:t>
            </w:r>
          </w:p>
        </w:tc>
        <w:tc>
          <w:tcPr>
            <w:tcW w:w="2316" w:type="dxa"/>
            <w:tcBorders>
              <w:top w:val="nil"/>
              <w:left w:val="nil"/>
              <w:bottom w:val="single" w:sz="4" w:space="0" w:color="000000"/>
              <w:right w:val="single" w:sz="4" w:space="0" w:color="auto"/>
            </w:tcBorders>
            <w:shd w:val="clear" w:color="auto" w:fill="auto"/>
            <w:noWrap/>
            <w:vAlign w:val="center"/>
          </w:tcPr>
          <w:p w14:paraId="4B3976DD" w14:textId="77777777" w:rsidR="00DD3B0F" w:rsidRPr="00BF7D65" w:rsidRDefault="00DD3B0F" w:rsidP="00153198">
            <w:pPr>
              <w:rPr>
                <w:color w:val="000000"/>
                <w:sz w:val="28"/>
                <w:szCs w:val="28"/>
              </w:rPr>
            </w:pPr>
            <w:r w:rsidRPr="00BF7D65">
              <w:rPr>
                <w:color w:val="000000"/>
                <w:sz w:val="28"/>
                <w:szCs w:val="28"/>
              </w:rPr>
              <w:t>6315007071</w:t>
            </w:r>
          </w:p>
        </w:tc>
        <w:tc>
          <w:tcPr>
            <w:tcW w:w="2553" w:type="dxa"/>
            <w:tcBorders>
              <w:top w:val="nil"/>
              <w:left w:val="single" w:sz="4" w:space="0" w:color="auto"/>
              <w:bottom w:val="single" w:sz="4" w:space="0" w:color="000000"/>
              <w:right w:val="single" w:sz="4" w:space="0" w:color="000000"/>
            </w:tcBorders>
            <w:shd w:val="clear" w:color="auto" w:fill="auto"/>
          </w:tcPr>
          <w:p w14:paraId="7691EBD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A2C9E2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70F404A" w14:textId="77777777" w:rsidR="00DD3B0F" w:rsidRPr="00655551" w:rsidRDefault="00DD3B0F" w:rsidP="00DD3B0F">
            <w:pPr>
              <w:jc w:val="center"/>
              <w:rPr>
                <w:color w:val="000000"/>
                <w:sz w:val="28"/>
                <w:szCs w:val="28"/>
              </w:rPr>
            </w:pPr>
            <w:r w:rsidRPr="00655551">
              <w:rPr>
                <w:color w:val="000000"/>
                <w:sz w:val="28"/>
                <w:szCs w:val="28"/>
              </w:rPr>
              <w:t>556</w:t>
            </w:r>
          </w:p>
        </w:tc>
        <w:tc>
          <w:tcPr>
            <w:tcW w:w="4434" w:type="dxa"/>
            <w:tcBorders>
              <w:top w:val="nil"/>
              <w:left w:val="nil"/>
              <w:bottom w:val="single" w:sz="4" w:space="0" w:color="000000"/>
              <w:right w:val="single" w:sz="4" w:space="0" w:color="000000"/>
            </w:tcBorders>
            <w:shd w:val="clear" w:color="auto" w:fill="auto"/>
            <w:noWrap/>
            <w:vAlign w:val="center"/>
          </w:tcPr>
          <w:p w14:paraId="4F224507" w14:textId="77777777" w:rsidR="00DD3B0F" w:rsidRPr="00BF7D65" w:rsidRDefault="00DD3B0F" w:rsidP="00153198">
            <w:pPr>
              <w:rPr>
                <w:color w:val="000000"/>
                <w:sz w:val="28"/>
                <w:szCs w:val="28"/>
              </w:rPr>
            </w:pPr>
            <w:r w:rsidRPr="00BF7D65">
              <w:rPr>
                <w:color w:val="000000"/>
                <w:sz w:val="28"/>
                <w:szCs w:val="28"/>
              </w:rPr>
              <w:t>ARGOMAX ENERGY GROUP LIMITED</w:t>
            </w:r>
          </w:p>
        </w:tc>
        <w:tc>
          <w:tcPr>
            <w:tcW w:w="2316" w:type="dxa"/>
            <w:tcBorders>
              <w:top w:val="nil"/>
              <w:left w:val="nil"/>
              <w:bottom w:val="single" w:sz="4" w:space="0" w:color="000000"/>
              <w:right w:val="single" w:sz="4" w:space="0" w:color="auto"/>
            </w:tcBorders>
            <w:shd w:val="clear" w:color="auto" w:fill="auto"/>
            <w:noWrap/>
            <w:vAlign w:val="center"/>
          </w:tcPr>
          <w:p w14:paraId="70BEF7D4" w14:textId="77777777" w:rsidR="00DD3B0F" w:rsidRPr="00BF7D65" w:rsidRDefault="00DD3B0F" w:rsidP="00153198">
            <w:pPr>
              <w:rPr>
                <w:color w:val="000000"/>
                <w:sz w:val="28"/>
                <w:szCs w:val="28"/>
              </w:rPr>
            </w:pPr>
            <w:r w:rsidRPr="00BF7D65">
              <w:rPr>
                <w:color w:val="000000"/>
                <w:sz w:val="28"/>
                <w:szCs w:val="28"/>
              </w:rPr>
              <w:t>12303622D</w:t>
            </w:r>
          </w:p>
        </w:tc>
        <w:tc>
          <w:tcPr>
            <w:tcW w:w="2553" w:type="dxa"/>
            <w:tcBorders>
              <w:top w:val="nil"/>
              <w:left w:val="single" w:sz="4" w:space="0" w:color="auto"/>
              <w:bottom w:val="single" w:sz="4" w:space="0" w:color="000000"/>
              <w:right w:val="single" w:sz="4" w:space="0" w:color="000000"/>
            </w:tcBorders>
            <w:shd w:val="clear" w:color="auto" w:fill="auto"/>
          </w:tcPr>
          <w:p w14:paraId="69367B7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D4FC3F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CBC81BB" w14:textId="77777777" w:rsidR="00DD3B0F" w:rsidRPr="00655551" w:rsidRDefault="00DD3B0F" w:rsidP="00DD3B0F">
            <w:pPr>
              <w:jc w:val="center"/>
              <w:rPr>
                <w:color w:val="000000"/>
                <w:sz w:val="28"/>
                <w:szCs w:val="28"/>
              </w:rPr>
            </w:pPr>
            <w:r w:rsidRPr="00655551">
              <w:rPr>
                <w:color w:val="000000"/>
                <w:sz w:val="28"/>
                <w:szCs w:val="28"/>
              </w:rPr>
              <w:t>557</w:t>
            </w:r>
          </w:p>
        </w:tc>
        <w:tc>
          <w:tcPr>
            <w:tcW w:w="4434" w:type="dxa"/>
            <w:tcBorders>
              <w:top w:val="nil"/>
              <w:left w:val="nil"/>
              <w:bottom w:val="single" w:sz="4" w:space="0" w:color="000000"/>
              <w:right w:val="single" w:sz="4" w:space="0" w:color="000000"/>
            </w:tcBorders>
            <w:shd w:val="clear" w:color="auto" w:fill="auto"/>
            <w:noWrap/>
            <w:vAlign w:val="center"/>
          </w:tcPr>
          <w:p w14:paraId="76C9BFEB" w14:textId="77777777" w:rsidR="00DD3B0F" w:rsidRPr="00BF7D65" w:rsidRDefault="00DD3B0F" w:rsidP="00153198">
            <w:pPr>
              <w:rPr>
                <w:color w:val="000000"/>
                <w:sz w:val="28"/>
                <w:szCs w:val="28"/>
              </w:rPr>
            </w:pPr>
            <w:r w:rsidRPr="00BF7D65">
              <w:rPr>
                <w:color w:val="000000"/>
                <w:sz w:val="28"/>
                <w:szCs w:val="28"/>
              </w:rPr>
              <w:t>Antares Singapore Pte. Ltd.</w:t>
            </w:r>
          </w:p>
        </w:tc>
        <w:tc>
          <w:tcPr>
            <w:tcW w:w="2316" w:type="dxa"/>
            <w:tcBorders>
              <w:top w:val="nil"/>
              <w:left w:val="nil"/>
              <w:bottom w:val="single" w:sz="4" w:space="0" w:color="000000"/>
              <w:right w:val="single" w:sz="4" w:space="0" w:color="auto"/>
            </w:tcBorders>
            <w:shd w:val="clear" w:color="auto" w:fill="auto"/>
            <w:noWrap/>
            <w:vAlign w:val="center"/>
          </w:tcPr>
          <w:p w14:paraId="34D4842C" w14:textId="77777777" w:rsidR="00DD3B0F" w:rsidRPr="00BF7D65" w:rsidRDefault="00DD3B0F" w:rsidP="00153198">
            <w:pPr>
              <w:rPr>
                <w:color w:val="000000"/>
                <w:sz w:val="28"/>
                <w:szCs w:val="28"/>
              </w:rPr>
            </w:pPr>
            <w:r w:rsidRPr="00BF7D65">
              <w:rPr>
                <w:color w:val="000000"/>
                <w:sz w:val="28"/>
                <w:szCs w:val="28"/>
              </w:rPr>
              <w:t>201621701K</w:t>
            </w:r>
          </w:p>
        </w:tc>
        <w:tc>
          <w:tcPr>
            <w:tcW w:w="2553" w:type="dxa"/>
            <w:tcBorders>
              <w:top w:val="nil"/>
              <w:left w:val="single" w:sz="4" w:space="0" w:color="auto"/>
              <w:bottom w:val="single" w:sz="4" w:space="0" w:color="000000"/>
              <w:right w:val="single" w:sz="4" w:space="0" w:color="000000"/>
            </w:tcBorders>
            <w:shd w:val="clear" w:color="auto" w:fill="auto"/>
          </w:tcPr>
          <w:p w14:paraId="57DF51B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448205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81E6BD8" w14:textId="77777777" w:rsidR="00DD3B0F" w:rsidRPr="00655551" w:rsidRDefault="00DD3B0F" w:rsidP="00DD3B0F">
            <w:pPr>
              <w:jc w:val="center"/>
              <w:rPr>
                <w:color w:val="000000"/>
                <w:sz w:val="28"/>
                <w:szCs w:val="28"/>
              </w:rPr>
            </w:pPr>
            <w:r w:rsidRPr="00655551">
              <w:rPr>
                <w:color w:val="000000"/>
                <w:sz w:val="28"/>
                <w:szCs w:val="28"/>
              </w:rPr>
              <w:t>558</w:t>
            </w:r>
          </w:p>
        </w:tc>
        <w:tc>
          <w:tcPr>
            <w:tcW w:w="4434" w:type="dxa"/>
            <w:tcBorders>
              <w:top w:val="nil"/>
              <w:left w:val="nil"/>
              <w:bottom w:val="single" w:sz="4" w:space="0" w:color="000000"/>
              <w:right w:val="single" w:sz="4" w:space="0" w:color="000000"/>
            </w:tcBorders>
            <w:shd w:val="clear" w:color="auto" w:fill="auto"/>
            <w:noWrap/>
            <w:vAlign w:val="center"/>
          </w:tcPr>
          <w:p w14:paraId="721C1A61" w14:textId="77777777" w:rsidR="00DD3B0F" w:rsidRPr="00BF7D65" w:rsidRDefault="00DD3B0F" w:rsidP="00153198">
            <w:pPr>
              <w:rPr>
                <w:color w:val="000000"/>
                <w:sz w:val="28"/>
                <w:szCs w:val="28"/>
              </w:rPr>
            </w:pPr>
            <w:r w:rsidRPr="00BF7D65">
              <w:rPr>
                <w:color w:val="000000"/>
                <w:sz w:val="28"/>
                <w:szCs w:val="28"/>
              </w:rPr>
              <w:t>Prime International Limited</w:t>
            </w:r>
          </w:p>
        </w:tc>
        <w:tc>
          <w:tcPr>
            <w:tcW w:w="2316" w:type="dxa"/>
            <w:tcBorders>
              <w:top w:val="nil"/>
              <w:left w:val="nil"/>
              <w:bottom w:val="single" w:sz="4" w:space="0" w:color="000000"/>
              <w:right w:val="single" w:sz="4" w:space="0" w:color="auto"/>
            </w:tcBorders>
            <w:shd w:val="clear" w:color="auto" w:fill="auto"/>
            <w:noWrap/>
            <w:vAlign w:val="center"/>
          </w:tcPr>
          <w:p w14:paraId="3B2CDE12" w14:textId="77777777" w:rsidR="00DD3B0F" w:rsidRPr="00BF7D65" w:rsidRDefault="00DD3B0F" w:rsidP="00153198">
            <w:pPr>
              <w:rPr>
                <w:color w:val="000000"/>
                <w:sz w:val="28"/>
                <w:szCs w:val="28"/>
              </w:rPr>
            </w:pPr>
            <w:r w:rsidRPr="00BF7D65">
              <w:rPr>
                <w:color w:val="000000"/>
                <w:sz w:val="28"/>
                <w:szCs w:val="28"/>
              </w:rPr>
              <w:t>995941101</w:t>
            </w:r>
          </w:p>
        </w:tc>
        <w:tc>
          <w:tcPr>
            <w:tcW w:w="2553" w:type="dxa"/>
            <w:tcBorders>
              <w:top w:val="nil"/>
              <w:left w:val="single" w:sz="4" w:space="0" w:color="auto"/>
              <w:bottom w:val="single" w:sz="4" w:space="0" w:color="000000"/>
              <w:right w:val="single" w:sz="4" w:space="0" w:color="000000"/>
            </w:tcBorders>
            <w:shd w:val="clear" w:color="auto" w:fill="auto"/>
          </w:tcPr>
          <w:p w14:paraId="4350227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618F33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E0D0737" w14:textId="77777777" w:rsidR="00DD3B0F" w:rsidRPr="00655551" w:rsidRDefault="00DD3B0F" w:rsidP="00DD3B0F">
            <w:pPr>
              <w:jc w:val="center"/>
              <w:rPr>
                <w:color w:val="000000"/>
                <w:sz w:val="28"/>
                <w:szCs w:val="28"/>
              </w:rPr>
            </w:pPr>
            <w:r w:rsidRPr="00655551">
              <w:rPr>
                <w:color w:val="000000"/>
                <w:sz w:val="28"/>
                <w:szCs w:val="28"/>
              </w:rPr>
              <w:t>559</w:t>
            </w:r>
          </w:p>
        </w:tc>
        <w:tc>
          <w:tcPr>
            <w:tcW w:w="4434" w:type="dxa"/>
            <w:tcBorders>
              <w:top w:val="nil"/>
              <w:left w:val="nil"/>
              <w:bottom w:val="single" w:sz="4" w:space="0" w:color="000000"/>
              <w:right w:val="single" w:sz="4" w:space="0" w:color="000000"/>
            </w:tcBorders>
            <w:shd w:val="clear" w:color="auto" w:fill="auto"/>
            <w:noWrap/>
            <w:vAlign w:val="center"/>
          </w:tcPr>
          <w:p w14:paraId="24DA9496" w14:textId="77777777" w:rsidR="00DD3B0F" w:rsidRPr="00BF7D65" w:rsidRDefault="00DD3B0F" w:rsidP="00153198">
            <w:pPr>
              <w:rPr>
                <w:color w:val="000000"/>
                <w:sz w:val="28"/>
                <w:szCs w:val="28"/>
              </w:rPr>
            </w:pPr>
            <w:r w:rsidRPr="00BF7D65">
              <w:rPr>
                <w:color w:val="000000"/>
                <w:sz w:val="28"/>
                <w:szCs w:val="28"/>
              </w:rPr>
              <w:t>ООО "ИнвестАктив"</w:t>
            </w:r>
          </w:p>
        </w:tc>
        <w:tc>
          <w:tcPr>
            <w:tcW w:w="2316" w:type="dxa"/>
            <w:tcBorders>
              <w:top w:val="nil"/>
              <w:left w:val="nil"/>
              <w:bottom w:val="single" w:sz="4" w:space="0" w:color="000000"/>
              <w:right w:val="single" w:sz="4" w:space="0" w:color="auto"/>
            </w:tcBorders>
            <w:shd w:val="clear" w:color="auto" w:fill="auto"/>
            <w:noWrap/>
            <w:vAlign w:val="center"/>
          </w:tcPr>
          <w:p w14:paraId="7082FC88" w14:textId="77777777" w:rsidR="00DD3B0F" w:rsidRPr="00BF7D65" w:rsidRDefault="00DD3B0F" w:rsidP="00153198">
            <w:pPr>
              <w:rPr>
                <w:color w:val="000000"/>
                <w:sz w:val="28"/>
                <w:szCs w:val="28"/>
              </w:rPr>
            </w:pPr>
            <w:r w:rsidRPr="00BF7D65">
              <w:rPr>
                <w:color w:val="000000"/>
                <w:sz w:val="28"/>
                <w:szCs w:val="28"/>
              </w:rPr>
              <w:t>7709948052</w:t>
            </w:r>
          </w:p>
        </w:tc>
        <w:tc>
          <w:tcPr>
            <w:tcW w:w="2553" w:type="dxa"/>
            <w:tcBorders>
              <w:top w:val="nil"/>
              <w:left w:val="single" w:sz="4" w:space="0" w:color="auto"/>
              <w:bottom w:val="single" w:sz="4" w:space="0" w:color="000000"/>
              <w:right w:val="single" w:sz="4" w:space="0" w:color="000000"/>
            </w:tcBorders>
            <w:shd w:val="clear" w:color="auto" w:fill="auto"/>
          </w:tcPr>
          <w:p w14:paraId="6C1ED68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B4F377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638C1FB" w14:textId="77777777" w:rsidR="00DD3B0F" w:rsidRPr="00655551" w:rsidRDefault="00DD3B0F" w:rsidP="00DD3B0F">
            <w:pPr>
              <w:jc w:val="center"/>
              <w:rPr>
                <w:color w:val="000000"/>
                <w:sz w:val="28"/>
                <w:szCs w:val="28"/>
              </w:rPr>
            </w:pPr>
            <w:r w:rsidRPr="00655551">
              <w:rPr>
                <w:color w:val="000000"/>
                <w:sz w:val="28"/>
                <w:szCs w:val="28"/>
              </w:rPr>
              <w:t>560</w:t>
            </w:r>
          </w:p>
        </w:tc>
        <w:tc>
          <w:tcPr>
            <w:tcW w:w="4434" w:type="dxa"/>
            <w:tcBorders>
              <w:top w:val="nil"/>
              <w:left w:val="nil"/>
              <w:bottom w:val="single" w:sz="4" w:space="0" w:color="000000"/>
              <w:right w:val="single" w:sz="4" w:space="0" w:color="000000"/>
            </w:tcBorders>
            <w:shd w:val="clear" w:color="auto" w:fill="auto"/>
            <w:noWrap/>
            <w:vAlign w:val="center"/>
          </w:tcPr>
          <w:p w14:paraId="3A768B08" w14:textId="77777777" w:rsidR="00DD3B0F" w:rsidRPr="00BF7D65" w:rsidRDefault="00DD3B0F" w:rsidP="00153198">
            <w:pPr>
              <w:rPr>
                <w:color w:val="000000"/>
                <w:sz w:val="28"/>
                <w:szCs w:val="28"/>
              </w:rPr>
            </w:pPr>
            <w:r w:rsidRPr="00BF7D65">
              <w:rPr>
                <w:color w:val="000000"/>
                <w:sz w:val="28"/>
                <w:szCs w:val="28"/>
              </w:rPr>
              <w:t>ООО "Инфраструктурные Проекты"</w:t>
            </w:r>
          </w:p>
        </w:tc>
        <w:tc>
          <w:tcPr>
            <w:tcW w:w="2316" w:type="dxa"/>
            <w:tcBorders>
              <w:top w:val="nil"/>
              <w:left w:val="nil"/>
              <w:bottom w:val="single" w:sz="4" w:space="0" w:color="000000"/>
              <w:right w:val="single" w:sz="4" w:space="0" w:color="auto"/>
            </w:tcBorders>
            <w:shd w:val="clear" w:color="auto" w:fill="auto"/>
            <w:noWrap/>
            <w:vAlign w:val="center"/>
          </w:tcPr>
          <w:p w14:paraId="70C08B5E" w14:textId="77777777" w:rsidR="00DD3B0F" w:rsidRPr="00BF7D65" w:rsidRDefault="00DD3B0F" w:rsidP="00153198">
            <w:pPr>
              <w:rPr>
                <w:color w:val="000000"/>
                <w:sz w:val="28"/>
                <w:szCs w:val="28"/>
              </w:rPr>
            </w:pPr>
            <w:r w:rsidRPr="00BF7D65">
              <w:rPr>
                <w:color w:val="000000"/>
                <w:sz w:val="28"/>
                <w:szCs w:val="28"/>
              </w:rPr>
              <w:t>9705073621</w:t>
            </w:r>
          </w:p>
        </w:tc>
        <w:tc>
          <w:tcPr>
            <w:tcW w:w="2553" w:type="dxa"/>
            <w:tcBorders>
              <w:top w:val="nil"/>
              <w:left w:val="single" w:sz="4" w:space="0" w:color="auto"/>
              <w:bottom w:val="single" w:sz="4" w:space="0" w:color="000000"/>
              <w:right w:val="single" w:sz="4" w:space="0" w:color="000000"/>
            </w:tcBorders>
            <w:shd w:val="clear" w:color="auto" w:fill="auto"/>
          </w:tcPr>
          <w:p w14:paraId="25AF90B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C73775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90F7D31" w14:textId="77777777" w:rsidR="00DD3B0F" w:rsidRPr="00655551" w:rsidRDefault="00DD3B0F" w:rsidP="00DD3B0F">
            <w:pPr>
              <w:jc w:val="center"/>
              <w:rPr>
                <w:color w:val="000000"/>
                <w:sz w:val="28"/>
                <w:szCs w:val="28"/>
              </w:rPr>
            </w:pPr>
            <w:r w:rsidRPr="00655551">
              <w:rPr>
                <w:color w:val="000000"/>
                <w:sz w:val="28"/>
                <w:szCs w:val="28"/>
              </w:rPr>
              <w:t>561</w:t>
            </w:r>
          </w:p>
        </w:tc>
        <w:tc>
          <w:tcPr>
            <w:tcW w:w="4434" w:type="dxa"/>
            <w:tcBorders>
              <w:top w:val="nil"/>
              <w:left w:val="nil"/>
              <w:bottom w:val="single" w:sz="4" w:space="0" w:color="000000"/>
              <w:right w:val="single" w:sz="4" w:space="0" w:color="000000"/>
            </w:tcBorders>
            <w:shd w:val="clear" w:color="auto" w:fill="auto"/>
            <w:noWrap/>
            <w:vAlign w:val="center"/>
          </w:tcPr>
          <w:p w14:paraId="324273AE" w14:textId="77777777" w:rsidR="00DD3B0F" w:rsidRPr="00BF7D65" w:rsidRDefault="00DD3B0F" w:rsidP="00153198">
            <w:pPr>
              <w:rPr>
                <w:color w:val="000000"/>
                <w:sz w:val="28"/>
                <w:szCs w:val="28"/>
              </w:rPr>
            </w:pPr>
            <w:r w:rsidRPr="00BF7D65">
              <w:rPr>
                <w:color w:val="000000"/>
                <w:sz w:val="28"/>
                <w:szCs w:val="28"/>
              </w:rPr>
              <w:t>ООО "ПРОФИЛЬ"</w:t>
            </w:r>
          </w:p>
        </w:tc>
        <w:tc>
          <w:tcPr>
            <w:tcW w:w="2316" w:type="dxa"/>
            <w:tcBorders>
              <w:top w:val="nil"/>
              <w:left w:val="nil"/>
              <w:bottom w:val="single" w:sz="4" w:space="0" w:color="000000"/>
              <w:right w:val="single" w:sz="4" w:space="0" w:color="auto"/>
            </w:tcBorders>
            <w:shd w:val="clear" w:color="auto" w:fill="auto"/>
            <w:noWrap/>
            <w:vAlign w:val="center"/>
          </w:tcPr>
          <w:p w14:paraId="3A5C9A80" w14:textId="77777777" w:rsidR="00DD3B0F" w:rsidRPr="00BF7D65" w:rsidRDefault="00DD3B0F" w:rsidP="00153198">
            <w:pPr>
              <w:rPr>
                <w:color w:val="000000"/>
                <w:sz w:val="28"/>
                <w:szCs w:val="28"/>
              </w:rPr>
            </w:pPr>
            <w:r w:rsidRPr="00BF7D65">
              <w:rPr>
                <w:color w:val="000000"/>
                <w:sz w:val="28"/>
                <w:szCs w:val="28"/>
              </w:rPr>
              <w:t>6901085272</w:t>
            </w:r>
          </w:p>
        </w:tc>
        <w:tc>
          <w:tcPr>
            <w:tcW w:w="2553" w:type="dxa"/>
            <w:tcBorders>
              <w:top w:val="nil"/>
              <w:left w:val="single" w:sz="4" w:space="0" w:color="auto"/>
              <w:bottom w:val="single" w:sz="4" w:space="0" w:color="000000"/>
              <w:right w:val="single" w:sz="4" w:space="0" w:color="000000"/>
            </w:tcBorders>
            <w:shd w:val="clear" w:color="auto" w:fill="auto"/>
          </w:tcPr>
          <w:p w14:paraId="0D9FF47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EBC7E9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4B712B7" w14:textId="77777777" w:rsidR="00DD3B0F" w:rsidRPr="00655551" w:rsidRDefault="00DD3B0F" w:rsidP="00DD3B0F">
            <w:pPr>
              <w:jc w:val="center"/>
              <w:rPr>
                <w:color w:val="000000"/>
                <w:sz w:val="28"/>
                <w:szCs w:val="28"/>
              </w:rPr>
            </w:pPr>
            <w:r w:rsidRPr="00655551">
              <w:rPr>
                <w:color w:val="000000"/>
                <w:sz w:val="28"/>
                <w:szCs w:val="28"/>
              </w:rPr>
              <w:t>562</w:t>
            </w:r>
          </w:p>
        </w:tc>
        <w:tc>
          <w:tcPr>
            <w:tcW w:w="4434" w:type="dxa"/>
            <w:tcBorders>
              <w:top w:val="nil"/>
              <w:left w:val="nil"/>
              <w:bottom w:val="single" w:sz="4" w:space="0" w:color="000000"/>
              <w:right w:val="single" w:sz="4" w:space="0" w:color="000000"/>
            </w:tcBorders>
            <w:shd w:val="clear" w:color="auto" w:fill="auto"/>
            <w:noWrap/>
            <w:vAlign w:val="center"/>
          </w:tcPr>
          <w:p w14:paraId="7E55A77B" w14:textId="77777777" w:rsidR="00DD3B0F" w:rsidRPr="00BF7D65" w:rsidRDefault="00DD3B0F" w:rsidP="00153198">
            <w:pPr>
              <w:rPr>
                <w:color w:val="000000"/>
                <w:sz w:val="28"/>
                <w:szCs w:val="28"/>
              </w:rPr>
            </w:pPr>
            <w:r w:rsidRPr="00BF7D65">
              <w:rPr>
                <w:color w:val="000000"/>
                <w:sz w:val="28"/>
                <w:szCs w:val="28"/>
              </w:rPr>
              <w:t>ООО "Звезда Морские Технологии"</w:t>
            </w:r>
          </w:p>
        </w:tc>
        <w:tc>
          <w:tcPr>
            <w:tcW w:w="2316" w:type="dxa"/>
            <w:tcBorders>
              <w:top w:val="nil"/>
              <w:left w:val="nil"/>
              <w:bottom w:val="single" w:sz="4" w:space="0" w:color="000000"/>
              <w:right w:val="single" w:sz="4" w:space="0" w:color="auto"/>
            </w:tcBorders>
            <w:shd w:val="clear" w:color="auto" w:fill="auto"/>
            <w:noWrap/>
            <w:vAlign w:val="center"/>
          </w:tcPr>
          <w:p w14:paraId="370711F2" w14:textId="77777777" w:rsidR="00DD3B0F" w:rsidRPr="00BF7D65" w:rsidRDefault="00DD3B0F" w:rsidP="00153198">
            <w:pPr>
              <w:rPr>
                <w:color w:val="000000"/>
                <w:sz w:val="28"/>
                <w:szCs w:val="28"/>
              </w:rPr>
            </w:pPr>
            <w:r w:rsidRPr="00BF7D65">
              <w:rPr>
                <w:color w:val="000000"/>
                <w:sz w:val="28"/>
                <w:szCs w:val="28"/>
              </w:rPr>
              <w:t>2503033180</w:t>
            </w:r>
          </w:p>
        </w:tc>
        <w:tc>
          <w:tcPr>
            <w:tcW w:w="2553" w:type="dxa"/>
            <w:tcBorders>
              <w:top w:val="nil"/>
              <w:left w:val="single" w:sz="4" w:space="0" w:color="auto"/>
              <w:bottom w:val="single" w:sz="4" w:space="0" w:color="000000"/>
              <w:right w:val="single" w:sz="4" w:space="0" w:color="000000"/>
            </w:tcBorders>
            <w:shd w:val="clear" w:color="auto" w:fill="auto"/>
          </w:tcPr>
          <w:p w14:paraId="254838E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3C1678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050496F" w14:textId="77777777" w:rsidR="00DD3B0F" w:rsidRPr="00655551" w:rsidRDefault="00DD3B0F" w:rsidP="00DD3B0F">
            <w:pPr>
              <w:jc w:val="center"/>
              <w:rPr>
                <w:color w:val="000000"/>
                <w:sz w:val="28"/>
                <w:szCs w:val="28"/>
              </w:rPr>
            </w:pPr>
            <w:r w:rsidRPr="00655551">
              <w:rPr>
                <w:color w:val="000000"/>
                <w:sz w:val="28"/>
                <w:szCs w:val="28"/>
              </w:rPr>
              <w:t>563</w:t>
            </w:r>
          </w:p>
        </w:tc>
        <w:tc>
          <w:tcPr>
            <w:tcW w:w="4434" w:type="dxa"/>
            <w:tcBorders>
              <w:top w:val="nil"/>
              <w:left w:val="nil"/>
              <w:bottom w:val="single" w:sz="4" w:space="0" w:color="000000"/>
              <w:right w:val="single" w:sz="4" w:space="0" w:color="000000"/>
            </w:tcBorders>
            <w:shd w:val="clear" w:color="auto" w:fill="auto"/>
            <w:noWrap/>
            <w:vAlign w:val="center"/>
          </w:tcPr>
          <w:p w14:paraId="231DE91D" w14:textId="77777777" w:rsidR="00DD3B0F" w:rsidRPr="00BF7D65" w:rsidRDefault="00DD3B0F" w:rsidP="00153198">
            <w:pPr>
              <w:rPr>
                <w:color w:val="000000"/>
                <w:sz w:val="28"/>
                <w:szCs w:val="28"/>
              </w:rPr>
            </w:pPr>
            <w:r w:rsidRPr="00BF7D65">
              <w:rPr>
                <w:color w:val="000000"/>
                <w:sz w:val="28"/>
                <w:szCs w:val="28"/>
              </w:rPr>
              <w:t>ООО "Звезда-Кеппель"</w:t>
            </w:r>
          </w:p>
        </w:tc>
        <w:tc>
          <w:tcPr>
            <w:tcW w:w="2316" w:type="dxa"/>
            <w:tcBorders>
              <w:top w:val="nil"/>
              <w:left w:val="nil"/>
              <w:bottom w:val="single" w:sz="4" w:space="0" w:color="000000"/>
              <w:right w:val="single" w:sz="4" w:space="0" w:color="auto"/>
            </w:tcBorders>
            <w:shd w:val="clear" w:color="auto" w:fill="auto"/>
            <w:noWrap/>
            <w:vAlign w:val="center"/>
          </w:tcPr>
          <w:p w14:paraId="4D84C372" w14:textId="77777777" w:rsidR="00DD3B0F" w:rsidRPr="00BF7D65" w:rsidRDefault="00DD3B0F" w:rsidP="00153198">
            <w:pPr>
              <w:rPr>
                <w:color w:val="000000"/>
                <w:sz w:val="28"/>
                <w:szCs w:val="28"/>
              </w:rPr>
            </w:pPr>
            <w:r w:rsidRPr="00BF7D65">
              <w:rPr>
                <w:color w:val="000000"/>
                <w:sz w:val="28"/>
                <w:szCs w:val="28"/>
              </w:rPr>
              <w:t>7736275448</w:t>
            </w:r>
          </w:p>
        </w:tc>
        <w:tc>
          <w:tcPr>
            <w:tcW w:w="2553" w:type="dxa"/>
            <w:tcBorders>
              <w:top w:val="nil"/>
              <w:left w:val="single" w:sz="4" w:space="0" w:color="auto"/>
              <w:bottom w:val="single" w:sz="4" w:space="0" w:color="000000"/>
              <w:right w:val="single" w:sz="4" w:space="0" w:color="000000"/>
            </w:tcBorders>
            <w:shd w:val="clear" w:color="auto" w:fill="auto"/>
          </w:tcPr>
          <w:p w14:paraId="794AC05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8C0938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DAC859E" w14:textId="77777777" w:rsidR="00DD3B0F" w:rsidRPr="00655551" w:rsidRDefault="00DD3B0F" w:rsidP="00DD3B0F">
            <w:pPr>
              <w:jc w:val="center"/>
              <w:rPr>
                <w:color w:val="000000"/>
                <w:sz w:val="28"/>
                <w:szCs w:val="28"/>
              </w:rPr>
            </w:pPr>
            <w:r w:rsidRPr="00655551">
              <w:rPr>
                <w:color w:val="000000"/>
                <w:sz w:val="28"/>
                <w:szCs w:val="28"/>
              </w:rPr>
              <w:t>564</w:t>
            </w:r>
          </w:p>
        </w:tc>
        <w:tc>
          <w:tcPr>
            <w:tcW w:w="4434" w:type="dxa"/>
            <w:tcBorders>
              <w:top w:val="nil"/>
              <w:left w:val="nil"/>
              <w:bottom w:val="single" w:sz="4" w:space="0" w:color="000000"/>
              <w:right w:val="single" w:sz="4" w:space="0" w:color="000000"/>
            </w:tcBorders>
            <w:shd w:val="clear" w:color="auto" w:fill="auto"/>
            <w:noWrap/>
            <w:vAlign w:val="center"/>
          </w:tcPr>
          <w:p w14:paraId="0E8F02BA" w14:textId="77777777" w:rsidR="00DD3B0F" w:rsidRPr="00BF7D65" w:rsidRDefault="00DD3B0F" w:rsidP="00153198">
            <w:pPr>
              <w:rPr>
                <w:color w:val="000000"/>
                <w:sz w:val="28"/>
                <w:szCs w:val="28"/>
              </w:rPr>
            </w:pPr>
            <w:r w:rsidRPr="00BF7D65">
              <w:rPr>
                <w:color w:val="000000"/>
                <w:sz w:val="28"/>
                <w:szCs w:val="28"/>
              </w:rPr>
              <w:t>ООО "Адмиралтейская-8"</w:t>
            </w:r>
          </w:p>
        </w:tc>
        <w:tc>
          <w:tcPr>
            <w:tcW w:w="2316" w:type="dxa"/>
            <w:tcBorders>
              <w:top w:val="nil"/>
              <w:left w:val="nil"/>
              <w:bottom w:val="single" w:sz="4" w:space="0" w:color="000000"/>
              <w:right w:val="single" w:sz="4" w:space="0" w:color="auto"/>
            </w:tcBorders>
            <w:shd w:val="clear" w:color="auto" w:fill="auto"/>
            <w:noWrap/>
            <w:vAlign w:val="center"/>
          </w:tcPr>
          <w:p w14:paraId="1F6844A8" w14:textId="77777777" w:rsidR="00DD3B0F" w:rsidRPr="00BF7D65" w:rsidRDefault="00DD3B0F" w:rsidP="00153198">
            <w:pPr>
              <w:rPr>
                <w:color w:val="000000"/>
                <w:sz w:val="28"/>
                <w:szCs w:val="28"/>
              </w:rPr>
            </w:pPr>
            <w:r w:rsidRPr="00BF7D65">
              <w:rPr>
                <w:color w:val="000000"/>
                <w:sz w:val="28"/>
                <w:szCs w:val="28"/>
              </w:rPr>
              <w:t>7838058604</w:t>
            </w:r>
          </w:p>
        </w:tc>
        <w:tc>
          <w:tcPr>
            <w:tcW w:w="2553" w:type="dxa"/>
            <w:tcBorders>
              <w:top w:val="nil"/>
              <w:left w:val="single" w:sz="4" w:space="0" w:color="auto"/>
              <w:bottom w:val="single" w:sz="4" w:space="0" w:color="000000"/>
              <w:right w:val="single" w:sz="4" w:space="0" w:color="000000"/>
            </w:tcBorders>
            <w:shd w:val="clear" w:color="auto" w:fill="auto"/>
          </w:tcPr>
          <w:p w14:paraId="7E1EA58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256B39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EE90634" w14:textId="77777777" w:rsidR="00DD3B0F" w:rsidRPr="00655551" w:rsidRDefault="00DD3B0F" w:rsidP="00DD3B0F">
            <w:pPr>
              <w:jc w:val="center"/>
              <w:rPr>
                <w:color w:val="000000"/>
                <w:sz w:val="28"/>
                <w:szCs w:val="28"/>
              </w:rPr>
            </w:pPr>
            <w:r w:rsidRPr="00655551">
              <w:rPr>
                <w:color w:val="000000"/>
                <w:sz w:val="28"/>
                <w:szCs w:val="28"/>
              </w:rPr>
              <w:t>565</w:t>
            </w:r>
          </w:p>
        </w:tc>
        <w:tc>
          <w:tcPr>
            <w:tcW w:w="4434" w:type="dxa"/>
            <w:tcBorders>
              <w:top w:val="nil"/>
              <w:left w:val="nil"/>
              <w:bottom w:val="single" w:sz="4" w:space="0" w:color="000000"/>
              <w:right w:val="single" w:sz="4" w:space="0" w:color="000000"/>
            </w:tcBorders>
            <w:shd w:val="clear" w:color="auto" w:fill="auto"/>
            <w:noWrap/>
            <w:vAlign w:val="center"/>
          </w:tcPr>
          <w:p w14:paraId="1C9FB01E" w14:textId="77777777" w:rsidR="00DD3B0F" w:rsidRPr="00BF7D65" w:rsidRDefault="00DD3B0F" w:rsidP="00153198">
            <w:pPr>
              <w:rPr>
                <w:color w:val="000000"/>
                <w:sz w:val="28"/>
                <w:szCs w:val="28"/>
              </w:rPr>
            </w:pPr>
            <w:r w:rsidRPr="00BF7D65">
              <w:rPr>
                <w:color w:val="000000"/>
                <w:sz w:val="28"/>
                <w:szCs w:val="28"/>
              </w:rPr>
              <w:t>ООО "СИБИНТЕК-ЗВЕЗДА"</w:t>
            </w:r>
          </w:p>
        </w:tc>
        <w:tc>
          <w:tcPr>
            <w:tcW w:w="2316" w:type="dxa"/>
            <w:tcBorders>
              <w:top w:val="nil"/>
              <w:left w:val="nil"/>
              <w:bottom w:val="single" w:sz="4" w:space="0" w:color="000000"/>
              <w:right w:val="single" w:sz="4" w:space="0" w:color="auto"/>
            </w:tcBorders>
            <w:shd w:val="clear" w:color="auto" w:fill="auto"/>
            <w:noWrap/>
            <w:vAlign w:val="center"/>
          </w:tcPr>
          <w:p w14:paraId="35341D5B" w14:textId="77777777" w:rsidR="00DD3B0F" w:rsidRPr="00BF7D65" w:rsidRDefault="00DD3B0F" w:rsidP="00153198">
            <w:pPr>
              <w:rPr>
                <w:color w:val="000000"/>
                <w:sz w:val="28"/>
                <w:szCs w:val="28"/>
              </w:rPr>
            </w:pPr>
            <w:r w:rsidRPr="00BF7D65">
              <w:rPr>
                <w:color w:val="000000"/>
                <w:sz w:val="28"/>
                <w:szCs w:val="28"/>
              </w:rPr>
              <w:t>7726381006</w:t>
            </w:r>
          </w:p>
        </w:tc>
        <w:tc>
          <w:tcPr>
            <w:tcW w:w="2553" w:type="dxa"/>
            <w:tcBorders>
              <w:top w:val="nil"/>
              <w:left w:val="single" w:sz="4" w:space="0" w:color="auto"/>
              <w:bottom w:val="single" w:sz="4" w:space="0" w:color="000000"/>
              <w:right w:val="single" w:sz="4" w:space="0" w:color="000000"/>
            </w:tcBorders>
            <w:shd w:val="clear" w:color="auto" w:fill="auto"/>
          </w:tcPr>
          <w:p w14:paraId="2B56F73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8B85D6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333E9E5" w14:textId="77777777" w:rsidR="00DD3B0F" w:rsidRPr="00655551" w:rsidRDefault="00DD3B0F" w:rsidP="00DD3B0F">
            <w:pPr>
              <w:jc w:val="center"/>
              <w:rPr>
                <w:color w:val="000000"/>
                <w:sz w:val="28"/>
                <w:szCs w:val="28"/>
              </w:rPr>
            </w:pPr>
            <w:r w:rsidRPr="00655551">
              <w:rPr>
                <w:color w:val="000000"/>
                <w:sz w:val="28"/>
                <w:szCs w:val="28"/>
              </w:rPr>
              <w:t>566</w:t>
            </w:r>
          </w:p>
        </w:tc>
        <w:tc>
          <w:tcPr>
            <w:tcW w:w="4434" w:type="dxa"/>
            <w:tcBorders>
              <w:top w:val="nil"/>
              <w:left w:val="nil"/>
              <w:bottom w:val="single" w:sz="4" w:space="0" w:color="000000"/>
              <w:right w:val="single" w:sz="4" w:space="0" w:color="000000"/>
            </w:tcBorders>
            <w:shd w:val="clear" w:color="auto" w:fill="auto"/>
            <w:noWrap/>
            <w:vAlign w:val="center"/>
          </w:tcPr>
          <w:p w14:paraId="49A0A15A" w14:textId="77777777" w:rsidR="00DD3B0F" w:rsidRPr="00BF7D65" w:rsidRDefault="00DD3B0F" w:rsidP="00153198">
            <w:pPr>
              <w:rPr>
                <w:color w:val="000000"/>
                <w:sz w:val="28"/>
                <w:szCs w:val="28"/>
              </w:rPr>
            </w:pPr>
            <w:r w:rsidRPr="00BF7D65">
              <w:rPr>
                <w:color w:val="000000"/>
                <w:sz w:val="28"/>
                <w:szCs w:val="28"/>
              </w:rPr>
              <w:t>Rosneft Deutschland GmbH</w:t>
            </w:r>
          </w:p>
        </w:tc>
        <w:tc>
          <w:tcPr>
            <w:tcW w:w="2316" w:type="dxa"/>
            <w:tcBorders>
              <w:top w:val="nil"/>
              <w:left w:val="nil"/>
              <w:bottom w:val="single" w:sz="4" w:space="0" w:color="000000"/>
              <w:right w:val="single" w:sz="4" w:space="0" w:color="auto"/>
            </w:tcBorders>
            <w:shd w:val="clear" w:color="auto" w:fill="auto"/>
            <w:noWrap/>
            <w:vAlign w:val="center"/>
          </w:tcPr>
          <w:p w14:paraId="325AC526" w14:textId="77777777" w:rsidR="00DD3B0F" w:rsidRPr="00BF7D65" w:rsidRDefault="00DD3B0F" w:rsidP="00153198">
            <w:pPr>
              <w:rPr>
                <w:color w:val="000000"/>
                <w:sz w:val="28"/>
                <w:szCs w:val="28"/>
              </w:rPr>
            </w:pPr>
            <w:r w:rsidRPr="00BF7D65">
              <w:rPr>
                <w:color w:val="000000"/>
                <w:sz w:val="28"/>
                <w:szCs w:val="28"/>
              </w:rPr>
              <w:t>27/151/01338</w:t>
            </w:r>
          </w:p>
        </w:tc>
        <w:tc>
          <w:tcPr>
            <w:tcW w:w="2553" w:type="dxa"/>
            <w:tcBorders>
              <w:top w:val="nil"/>
              <w:left w:val="single" w:sz="4" w:space="0" w:color="auto"/>
              <w:bottom w:val="single" w:sz="4" w:space="0" w:color="000000"/>
              <w:right w:val="single" w:sz="4" w:space="0" w:color="000000"/>
            </w:tcBorders>
            <w:shd w:val="clear" w:color="auto" w:fill="auto"/>
          </w:tcPr>
          <w:p w14:paraId="5F4A194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C691D7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3E53E59" w14:textId="77777777" w:rsidR="00DD3B0F" w:rsidRPr="00655551" w:rsidRDefault="00DD3B0F" w:rsidP="00DD3B0F">
            <w:pPr>
              <w:jc w:val="center"/>
              <w:rPr>
                <w:color w:val="000000"/>
                <w:sz w:val="28"/>
                <w:szCs w:val="28"/>
              </w:rPr>
            </w:pPr>
            <w:r w:rsidRPr="00655551">
              <w:rPr>
                <w:color w:val="000000"/>
                <w:sz w:val="28"/>
                <w:szCs w:val="28"/>
              </w:rPr>
              <w:t>567</w:t>
            </w:r>
          </w:p>
        </w:tc>
        <w:tc>
          <w:tcPr>
            <w:tcW w:w="4434" w:type="dxa"/>
            <w:tcBorders>
              <w:top w:val="nil"/>
              <w:left w:val="nil"/>
              <w:bottom w:val="single" w:sz="4" w:space="0" w:color="000000"/>
              <w:right w:val="single" w:sz="4" w:space="0" w:color="000000"/>
            </w:tcBorders>
            <w:shd w:val="clear" w:color="auto" w:fill="auto"/>
            <w:noWrap/>
            <w:vAlign w:val="center"/>
          </w:tcPr>
          <w:p w14:paraId="5C9599B2" w14:textId="77777777" w:rsidR="00DD3B0F" w:rsidRPr="00BF7D65" w:rsidRDefault="00DD3B0F" w:rsidP="00153198">
            <w:pPr>
              <w:rPr>
                <w:color w:val="000000"/>
                <w:sz w:val="28"/>
                <w:szCs w:val="28"/>
              </w:rPr>
            </w:pPr>
            <w:r w:rsidRPr="00BF7D65">
              <w:rPr>
                <w:color w:val="000000"/>
                <w:sz w:val="28"/>
                <w:szCs w:val="28"/>
              </w:rPr>
              <w:t>ПАО АНК "Башнефть"</w:t>
            </w:r>
          </w:p>
        </w:tc>
        <w:tc>
          <w:tcPr>
            <w:tcW w:w="2316" w:type="dxa"/>
            <w:tcBorders>
              <w:top w:val="nil"/>
              <w:left w:val="nil"/>
              <w:bottom w:val="single" w:sz="4" w:space="0" w:color="000000"/>
              <w:right w:val="single" w:sz="4" w:space="0" w:color="auto"/>
            </w:tcBorders>
            <w:shd w:val="clear" w:color="auto" w:fill="auto"/>
            <w:noWrap/>
            <w:vAlign w:val="center"/>
          </w:tcPr>
          <w:p w14:paraId="723638CC" w14:textId="77777777" w:rsidR="00DD3B0F" w:rsidRPr="00BF7D65" w:rsidRDefault="00DD3B0F" w:rsidP="00153198">
            <w:pPr>
              <w:rPr>
                <w:color w:val="000000"/>
                <w:sz w:val="28"/>
                <w:szCs w:val="28"/>
              </w:rPr>
            </w:pPr>
            <w:r w:rsidRPr="00BF7D65">
              <w:rPr>
                <w:color w:val="000000"/>
                <w:sz w:val="28"/>
                <w:szCs w:val="28"/>
              </w:rPr>
              <w:t>0274051582</w:t>
            </w:r>
          </w:p>
        </w:tc>
        <w:tc>
          <w:tcPr>
            <w:tcW w:w="2553" w:type="dxa"/>
            <w:tcBorders>
              <w:top w:val="nil"/>
              <w:left w:val="single" w:sz="4" w:space="0" w:color="auto"/>
              <w:bottom w:val="single" w:sz="4" w:space="0" w:color="000000"/>
              <w:right w:val="single" w:sz="4" w:space="0" w:color="000000"/>
            </w:tcBorders>
            <w:shd w:val="clear" w:color="auto" w:fill="auto"/>
          </w:tcPr>
          <w:p w14:paraId="252DE2F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1BA5D9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79CEC46" w14:textId="77777777" w:rsidR="00DD3B0F" w:rsidRPr="00655551" w:rsidRDefault="00DD3B0F" w:rsidP="00DD3B0F">
            <w:pPr>
              <w:jc w:val="center"/>
              <w:rPr>
                <w:color w:val="000000"/>
                <w:sz w:val="28"/>
                <w:szCs w:val="28"/>
              </w:rPr>
            </w:pPr>
            <w:r w:rsidRPr="00655551">
              <w:rPr>
                <w:color w:val="000000"/>
                <w:sz w:val="28"/>
                <w:szCs w:val="28"/>
              </w:rPr>
              <w:t>568</w:t>
            </w:r>
          </w:p>
        </w:tc>
        <w:tc>
          <w:tcPr>
            <w:tcW w:w="4434" w:type="dxa"/>
            <w:tcBorders>
              <w:top w:val="nil"/>
              <w:left w:val="nil"/>
              <w:bottom w:val="single" w:sz="4" w:space="0" w:color="000000"/>
              <w:right w:val="single" w:sz="4" w:space="0" w:color="000000"/>
            </w:tcBorders>
            <w:shd w:val="clear" w:color="auto" w:fill="auto"/>
            <w:noWrap/>
            <w:vAlign w:val="center"/>
          </w:tcPr>
          <w:p w14:paraId="7A21052E" w14:textId="77777777" w:rsidR="00DD3B0F" w:rsidRPr="00BF7D65" w:rsidRDefault="00DD3B0F" w:rsidP="00153198">
            <w:pPr>
              <w:rPr>
                <w:color w:val="000000"/>
                <w:sz w:val="28"/>
                <w:szCs w:val="28"/>
              </w:rPr>
            </w:pPr>
            <w:r w:rsidRPr="00BF7D65">
              <w:rPr>
                <w:color w:val="000000"/>
                <w:sz w:val="28"/>
                <w:szCs w:val="28"/>
              </w:rPr>
              <w:t>Bashneft International B.V.</w:t>
            </w:r>
          </w:p>
        </w:tc>
        <w:tc>
          <w:tcPr>
            <w:tcW w:w="2316" w:type="dxa"/>
            <w:tcBorders>
              <w:top w:val="nil"/>
              <w:left w:val="nil"/>
              <w:bottom w:val="single" w:sz="4" w:space="0" w:color="000000"/>
              <w:right w:val="single" w:sz="4" w:space="0" w:color="auto"/>
            </w:tcBorders>
            <w:shd w:val="clear" w:color="auto" w:fill="auto"/>
            <w:noWrap/>
            <w:vAlign w:val="center"/>
          </w:tcPr>
          <w:p w14:paraId="5FD0A80D" w14:textId="77777777" w:rsidR="00DD3B0F" w:rsidRPr="00BF7D65" w:rsidRDefault="00DD3B0F" w:rsidP="00153198">
            <w:pPr>
              <w:rPr>
                <w:color w:val="000000"/>
                <w:sz w:val="28"/>
                <w:szCs w:val="28"/>
              </w:rPr>
            </w:pPr>
            <w:r w:rsidRPr="00BF7D65">
              <w:rPr>
                <w:color w:val="000000"/>
                <w:sz w:val="28"/>
                <w:szCs w:val="28"/>
              </w:rPr>
              <w:t>8522.06.781</w:t>
            </w:r>
          </w:p>
        </w:tc>
        <w:tc>
          <w:tcPr>
            <w:tcW w:w="2553" w:type="dxa"/>
            <w:tcBorders>
              <w:top w:val="nil"/>
              <w:left w:val="single" w:sz="4" w:space="0" w:color="auto"/>
              <w:bottom w:val="single" w:sz="4" w:space="0" w:color="000000"/>
              <w:right w:val="single" w:sz="4" w:space="0" w:color="000000"/>
            </w:tcBorders>
            <w:shd w:val="clear" w:color="auto" w:fill="auto"/>
          </w:tcPr>
          <w:p w14:paraId="62CBDBC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507D92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5A47771" w14:textId="77777777" w:rsidR="00DD3B0F" w:rsidRPr="00655551" w:rsidRDefault="00DD3B0F" w:rsidP="00DD3B0F">
            <w:pPr>
              <w:jc w:val="center"/>
              <w:rPr>
                <w:color w:val="000000"/>
                <w:sz w:val="28"/>
                <w:szCs w:val="28"/>
              </w:rPr>
            </w:pPr>
            <w:r w:rsidRPr="00655551">
              <w:rPr>
                <w:color w:val="000000"/>
                <w:sz w:val="28"/>
                <w:szCs w:val="28"/>
              </w:rPr>
              <w:t>569</w:t>
            </w:r>
          </w:p>
        </w:tc>
        <w:tc>
          <w:tcPr>
            <w:tcW w:w="4434" w:type="dxa"/>
            <w:tcBorders>
              <w:top w:val="nil"/>
              <w:left w:val="nil"/>
              <w:bottom w:val="single" w:sz="4" w:space="0" w:color="000000"/>
              <w:right w:val="single" w:sz="4" w:space="0" w:color="000000"/>
            </w:tcBorders>
            <w:shd w:val="clear" w:color="auto" w:fill="auto"/>
            <w:noWrap/>
            <w:vAlign w:val="center"/>
          </w:tcPr>
          <w:p w14:paraId="3186F5E1" w14:textId="77777777" w:rsidR="00DD3B0F" w:rsidRPr="00BF7D65" w:rsidRDefault="00DD3B0F" w:rsidP="00153198">
            <w:pPr>
              <w:rPr>
                <w:color w:val="000000"/>
                <w:sz w:val="28"/>
                <w:szCs w:val="28"/>
              </w:rPr>
            </w:pPr>
            <w:r w:rsidRPr="00BF7D65">
              <w:rPr>
                <w:color w:val="000000"/>
                <w:sz w:val="28"/>
                <w:szCs w:val="28"/>
              </w:rPr>
              <w:t>ООО "Башнефть-ПЕТРОТЕСТ"</w:t>
            </w:r>
          </w:p>
        </w:tc>
        <w:tc>
          <w:tcPr>
            <w:tcW w:w="2316" w:type="dxa"/>
            <w:tcBorders>
              <w:top w:val="nil"/>
              <w:left w:val="nil"/>
              <w:bottom w:val="single" w:sz="4" w:space="0" w:color="000000"/>
              <w:right w:val="single" w:sz="4" w:space="0" w:color="auto"/>
            </w:tcBorders>
            <w:shd w:val="clear" w:color="auto" w:fill="auto"/>
            <w:noWrap/>
            <w:vAlign w:val="center"/>
          </w:tcPr>
          <w:p w14:paraId="21938BB0" w14:textId="77777777" w:rsidR="00DD3B0F" w:rsidRPr="00BF7D65" w:rsidRDefault="00DD3B0F" w:rsidP="00153198">
            <w:pPr>
              <w:rPr>
                <w:color w:val="000000"/>
                <w:sz w:val="28"/>
                <w:szCs w:val="28"/>
              </w:rPr>
            </w:pPr>
            <w:r w:rsidRPr="00BF7D65">
              <w:rPr>
                <w:color w:val="000000"/>
                <w:sz w:val="28"/>
                <w:szCs w:val="28"/>
              </w:rPr>
              <w:t>0274161458</w:t>
            </w:r>
          </w:p>
        </w:tc>
        <w:tc>
          <w:tcPr>
            <w:tcW w:w="2553" w:type="dxa"/>
            <w:tcBorders>
              <w:top w:val="nil"/>
              <w:left w:val="single" w:sz="4" w:space="0" w:color="auto"/>
              <w:bottom w:val="single" w:sz="4" w:space="0" w:color="000000"/>
              <w:right w:val="single" w:sz="4" w:space="0" w:color="000000"/>
            </w:tcBorders>
            <w:shd w:val="clear" w:color="auto" w:fill="auto"/>
          </w:tcPr>
          <w:p w14:paraId="3462955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9A4BAA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921E5D6" w14:textId="77777777" w:rsidR="00DD3B0F" w:rsidRPr="00655551" w:rsidRDefault="00DD3B0F" w:rsidP="00DD3B0F">
            <w:pPr>
              <w:jc w:val="center"/>
              <w:rPr>
                <w:color w:val="000000"/>
                <w:sz w:val="28"/>
                <w:szCs w:val="28"/>
              </w:rPr>
            </w:pPr>
            <w:r w:rsidRPr="00655551">
              <w:rPr>
                <w:color w:val="000000"/>
                <w:sz w:val="28"/>
                <w:szCs w:val="28"/>
              </w:rPr>
              <w:t>570</w:t>
            </w:r>
          </w:p>
        </w:tc>
        <w:tc>
          <w:tcPr>
            <w:tcW w:w="4434" w:type="dxa"/>
            <w:tcBorders>
              <w:top w:val="nil"/>
              <w:left w:val="nil"/>
              <w:bottom w:val="single" w:sz="4" w:space="0" w:color="000000"/>
              <w:right w:val="single" w:sz="4" w:space="0" w:color="000000"/>
            </w:tcBorders>
            <w:shd w:val="clear" w:color="auto" w:fill="auto"/>
            <w:noWrap/>
            <w:vAlign w:val="center"/>
          </w:tcPr>
          <w:p w14:paraId="047B1F95" w14:textId="77777777" w:rsidR="00DD3B0F" w:rsidRPr="00BF7D65" w:rsidRDefault="00DD3B0F" w:rsidP="00153198">
            <w:pPr>
              <w:rPr>
                <w:color w:val="000000"/>
                <w:sz w:val="28"/>
                <w:szCs w:val="28"/>
              </w:rPr>
            </w:pPr>
            <w:r w:rsidRPr="00BF7D65">
              <w:rPr>
                <w:color w:val="000000"/>
                <w:sz w:val="28"/>
                <w:szCs w:val="28"/>
              </w:rPr>
              <w:t>ООО "Башнефть-Инвест"</w:t>
            </w:r>
          </w:p>
        </w:tc>
        <w:tc>
          <w:tcPr>
            <w:tcW w:w="2316" w:type="dxa"/>
            <w:tcBorders>
              <w:top w:val="nil"/>
              <w:left w:val="nil"/>
              <w:bottom w:val="single" w:sz="4" w:space="0" w:color="000000"/>
              <w:right w:val="single" w:sz="4" w:space="0" w:color="auto"/>
            </w:tcBorders>
            <w:shd w:val="clear" w:color="auto" w:fill="auto"/>
            <w:noWrap/>
            <w:vAlign w:val="center"/>
          </w:tcPr>
          <w:p w14:paraId="02774CA2" w14:textId="77777777" w:rsidR="00DD3B0F" w:rsidRPr="00BF7D65" w:rsidRDefault="00DD3B0F" w:rsidP="00153198">
            <w:pPr>
              <w:rPr>
                <w:color w:val="000000"/>
                <w:sz w:val="28"/>
                <w:szCs w:val="28"/>
              </w:rPr>
            </w:pPr>
            <w:r w:rsidRPr="00BF7D65">
              <w:rPr>
                <w:color w:val="000000"/>
                <w:sz w:val="28"/>
                <w:szCs w:val="28"/>
              </w:rPr>
              <w:t>0275904466</w:t>
            </w:r>
          </w:p>
        </w:tc>
        <w:tc>
          <w:tcPr>
            <w:tcW w:w="2553" w:type="dxa"/>
            <w:tcBorders>
              <w:top w:val="nil"/>
              <w:left w:val="single" w:sz="4" w:space="0" w:color="auto"/>
              <w:bottom w:val="single" w:sz="4" w:space="0" w:color="000000"/>
              <w:right w:val="single" w:sz="4" w:space="0" w:color="000000"/>
            </w:tcBorders>
            <w:shd w:val="clear" w:color="auto" w:fill="auto"/>
          </w:tcPr>
          <w:p w14:paraId="35C38A7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BC8BB54"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8551B" w14:textId="77777777" w:rsidR="00DD3B0F" w:rsidRPr="00655551" w:rsidRDefault="00DD3B0F" w:rsidP="00DD3B0F">
            <w:pPr>
              <w:jc w:val="center"/>
              <w:rPr>
                <w:color w:val="000000"/>
                <w:sz w:val="28"/>
                <w:szCs w:val="28"/>
              </w:rPr>
            </w:pPr>
            <w:r w:rsidRPr="00655551">
              <w:rPr>
                <w:color w:val="000000"/>
                <w:sz w:val="28"/>
                <w:szCs w:val="28"/>
              </w:rPr>
              <w:t>571</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0205C381" w14:textId="77777777" w:rsidR="00DD3B0F" w:rsidRPr="00BF7D65" w:rsidRDefault="00DD3B0F" w:rsidP="00153198">
            <w:pPr>
              <w:rPr>
                <w:color w:val="000000"/>
                <w:sz w:val="28"/>
                <w:szCs w:val="28"/>
              </w:rPr>
            </w:pPr>
            <w:r w:rsidRPr="00BF7D65">
              <w:rPr>
                <w:color w:val="000000"/>
                <w:sz w:val="28"/>
                <w:szCs w:val="28"/>
              </w:rPr>
              <w:t>ООО "ВОСТОК НАО"</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3229E569" w14:textId="77777777" w:rsidR="00DD3B0F" w:rsidRPr="00BF7D65" w:rsidRDefault="00DD3B0F" w:rsidP="00153198">
            <w:pPr>
              <w:rPr>
                <w:color w:val="000000"/>
                <w:sz w:val="28"/>
                <w:szCs w:val="28"/>
              </w:rPr>
            </w:pPr>
            <w:r w:rsidRPr="00BF7D65">
              <w:rPr>
                <w:color w:val="000000"/>
                <w:sz w:val="28"/>
                <w:szCs w:val="28"/>
              </w:rPr>
              <w:t>2983009748</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0C52B3C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063629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EC76905" w14:textId="77777777" w:rsidR="00DD3B0F" w:rsidRPr="00655551" w:rsidRDefault="00DD3B0F" w:rsidP="00DD3B0F">
            <w:pPr>
              <w:jc w:val="center"/>
              <w:rPr>
                <w:color w:val="000000"/>
                <w:sz w:val="28"/>
                <w:szCs w:val="28"/>
              </w:rPr>
            </w:pPr>
            <w:r w:rsidRPr="00655551">
              <w:rPr>
                <w:color w:val="000000"/>
                <w:sz w:val="28"/>
                <w:szCs w:val="28"/>
              </w:rPr>
              <w:t>572</w:t>
            </w:r>
          </w:p>
        </w:tc>
        <w:tc>
          <w:tcPr>
            <w:tcW w:w="4434" w:type="dxa"/>
            <w:tcBorders>
              <w:top w:val="nil"/>
              <w:left w:val="nil"/>
              <w:bottom w:val="single" w:sz="4" w:space="0" w:color="000000"/>
              <w:right w:val="single" w:sz="4" w:space="0" w:color="000000"/>
            </w:tcBorders>
            <w:shd w:val="clear" w:color="auto" w:fill="auto"/>
            <w:noWrap/>
            <w:vAlign w:val="center"/>
          </w:tcPr>
          <w:p w14:paraId="0314C70D" w14:textId="77777777" w:rsidR="00DD3B0F" w:rsidRPr="00BF7D65" w:rsidRDefault="00DD3B0F" w:rsidP="00153198">
            <w:pPr>
              <w:rPr>
                <w:color w:val="000000"/>
                <w:sz w:val="28"/>
                <w:szCs w:val="28"/>
              </w:rPr>
            </w:pPr>
            <w:r w:rsidRPr="00BF7D65">
              <w:rPr>
                <w:color w:val="000000"/>
                <w:sz w:val="28"/>
                <w:szCs w:val="28"/>
              </w:rPr>
              <w:t>ТОО "Башнефть-Азия"</w:t>
            </w:r>
          </w:p>
        </w:tc>
        <w:tc>
          <w:tcPr>
            <w:tcW w:w="2316" w:type="dxa"/>
            <w:tcBorders>
              <w:top w:val="nil"/>
              <w:left w:val="nil"/>
              <w:bottom w:val="single" w:sz="4" w:space="0" w:color="000000"/>
              <w:right w:val="single" w:sz="4" w:space="0" w:color="auto"/>
            </w:tcBorders>
            <w:shd w:val="clear" w:color="auto" w:fill="auto"/>
            <w:noWrap/>
            <w:vAlign w:val="center"/>
          </w:tcPr>
          <w:p w14:paraId="4F24F638"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58069A8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AA331B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FCA3F7A" w14:textId="77777777" w:rsidR="00DD3B0F" w:rsidRPr="00655551" w:rsidRDefault="00DD3B0F" w:rsidP="00DD3B0F">
            <w:pPr>
              <w:jc w:val="center"/>
              <w:rPr>
                <w:color w:val="000000"/>
                <w:sz w:val="28"/>
                <w:szCs w:val="28"/>
              </w:rPr>
            </w:pPr>
            <w:r w:rsidRPr="00655551">
              <w:rPr>
                <w:color w:val="000000"/>
                <w:sz w:val="28"/>
                <w:szCs w:val="28"/>
              </w:rPr>
              <w:t>573</w:t>
            </w:r>
          </w:p>
        </w:tc>
        <w:tc>
          <w:tcPr>
            <w:tcW w:w="4434" w:type="dxa"/>
            <w:tcBorders>
              <w:top w:val="nil"/>
              <w:left w:val="nil"/>
              <w:bottom w:val="single" w:sz="4" w:space="0" w:color="000000"/>
              <w:right w:val="single" w:sz="4" w:space="0" w:color="000000"/>
            </w:tcBorders>
            <w:shd w:val="clear" w:color="auto" w:fill="auto"/>
            <w:noWrap/>
            <w:vAlign w:val="center"/>
          </w:tcPr>
          <w:p w14:paraId="1CF2187E" w14:textId="77777777" w:rsidR="00DD3B0F" w:rsidRPr="00BF7D65" w:rsidRDefault="00DD3B0F" w:rsidP="00153198">
            <w:pPr>
              <w:rPr>
                <w:color w:val="000000"/>
                <w:sz w:val="28"/>
                <w:szCs w:val="28"/>
              </w:rPr>
            </w:pPr>
            <w:r w:rsidRPr="00BF7D65">
              <w:rPr>
                <w:color w:val="000000"/>
                <w:sz w:val="28"/>
                <w:szCs w:val="28"/>
              </w:rPr>
              <w:t>ООО "Башнефть-Розница"</w:t>
            </w:r>
          </w:p>
        </w:tc>
        <w:tc>
          <w:tcPr>
            <w:tcW w:w="2316" w:type="dxa"/>
            <w:tcBorders>
              <w:top w:val="nil"/>
              <w:left w:val="nil"/>
              <w:bottom w:val="single" w:sz="4" w:space="0" w:color="000000"/>
              <w:right w:val="single" w:sz="4" w:space="0" w:color="auto"/>
            </w:tcBorders>
            <w:shd w:val="clear" w:color="auto" w:fill="auto"/>
            <w:noWrap/>
            <w:vAlign w:val="center"/>
          </w:tcPr>
          <w:p w14:paraId="0EA26634" w14:textId="77777777" w:rsidR="00DD3B0F" w:rsidRPr="00BF7D65" w:rsidRDefault="00DD3B0F" w:rsidP="00153198">
            <w:pPr>
              <w:rPr>
                <w:color w:val="000000"/>
                <w:sz w:val="28"/>
                <w:szCs w:val="28"/>
              </w:rPr>
            </w:pPr>
            <w:r w:rsidRPr="00BF7D65">
              <w:rPr>
                <w:color w:val="000000"/>
                <w:sz w:val="28"/>
                <w:szCs w:val="28"/>
              </w:rPr>
              <w:t>1831090630</w:t>
            </w:r>
          </w:p>
        </w:tc>
        <w:tc>
          <w:tcPr>
            <w:tcW w:w="2553" w:type="dxa"/>
            <w:tcBorders>
              <w:top w:val="nil"/>
              <w:left w:val="single" w:sz="4" w:space="0" w:color="auto"/>
              <w:bottom w:val="single" w:sz="4" w:space="0" w:color="000000"/>
              <w:right w:val="single" w:sz="4" w:space="0" w:color="000000"/>
            </w:tcBorders>
            <w:shd w:val="clear" w:color="auto" w:fill="auto"/>
          </w:tcPr>
          <w:p w14:paraId="073796D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9C7834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1B7115F" w14:textId="77777777" w:rsidR="00DD3B0F" w:rsidRPr="00655551" w:rsidRDefault="00DD3B0F" w:rsidP="00DD3B0F">
            <w:pPr>
              <w:jc w:val="center"/>
              <w:rPr>
                <w:color w:val="000000"/>
                <w:sz w:val="28"/>
                <w:szCs w:val="28"/>
              </w:rPr>
            </w:pPr>
            <w:r w:rsidRPr="00655551">
              <w:rPr>
                <w:color w:val="000000"/>
                <w:sz w:val="28"/>
                <w:szCs w:val="28"/>
              </w:rPr>
              <w:t>574</w:t>
            </w:r>
          </w:p>
        </w:tc>
        <w:tc>
          <w:tcPr>
            <w:tcW w:w="4434" w:type="dxa"/>
            <w:tcBorders>
              <w:top w:val="nil"/>
              <w:left w:val="nil"/>
              <w:bottom w:val="single" w:sz="4" w:space="0" w:color="000000"/>
              <w:right w:val="single" w:sz="4" w:space="0" w:color="000000"/>
            </w:tcBorders>
            <w:shd w:val="clear" w:color="auto" w:fill="auto"/>
            <w:noWrap/>
            <w:vAlign w:val="center"/>
          </w:tcPr>
          <w:p w14:paraId="472245E6" w14:textId="77777777" w:rsidR="00DD3B0F" w:rsidRPr="00BF7D65" w:rsidRDefault="00DD3B0F" w:rsidP="00153198">
            <w:pPr>
              <w:rPr>
                <w:color w:val="000000"/>
                <w:sz w:val="28"/>
                <w:szCs w:val="28"/>
              </w:rPr>
            </w:pPr>
            <w:r w:rsidRPr="00BF7D65">
              <w:rPr>
                <w:color w:val="000000"/>
                <w:sz w:val="28"/>
                <w:szCs w:val="28"/>
              </w:rPr>
              <w:t>АО "ОНК"</w:t>
            </w:r>
          </w:p>
        </w:tc>
        <w:tc>
          <w:tcPr>
            <w:tcW w:w="2316" w:type="dxa"/>
            <w:tcBorders>
              <w:top w:val="nil"/>
              <w:left w:val="nil"/>
              <w:bottom w:val="single" w:sz="4" w:space="0" w:color="000000"/>
              <w:right w:val="single" w:sz="4" w:space="0" w:color="auto"/>
            </w:tcBorders>
            <w:shd w:val="clear" w:color="auto" w:fill="auto"/>
            <w:noWrap/>
            <w:vAlign w:val="center"/>
          </w:tcPr>
          <w:p w14:paraId="08E060F9" w14:textId="77777777" w:rsidR="00DD3B0F" w:rsidRPr="00BF7D65" w:rsidRDefault="00DD3B0F" w:rsidP="00153198">
            <w:pPr>
              <w:rPr>
                <w:color w:val="000000"/>
                <w:sz w:val="28"/>
                <w:szCs w:val="28"/>
              </w:rPr>
            </w:pPr>
            <w:r w:rsidRPr="00BF7D65">
              <w:rPr>
                <w:color w:val="000000"/>
                <w:sz w:val="28"/>
                <w:szCs w:val="28"/>
              </w:rPr>
              <w:t>7710902359</w:t>
            </w:r>
          </w:p>
        </w:tc>
        <w:tc>
          <w:tcPr>
            <w:tcW w:w="2553" w:type="dxa"/>
            <w:tcBorders>
              <w:top w:val="nil"/>
              <w:left w:val="single" w:sz="4" w:space="0" w:color="auto"/>
              <w:bottom w:val="single" w:sz="4" w:space="0" w:color="000000"/>
              <w:right w:val="single" w:sz="4" w:space="0" w:color="000000"/>
            </w:tcBorders>
            <w:shd w:val="clear" w:color="auto" w:fill="auto"/>
          </w:tcPr>
          <w:p w14:paraId="22F4F0D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00B952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6031BB8" w14:textId="77777777" w:rsidR="00DD3B0F" w:rsidRPr="00655551" w:rsidRDefault="00DD3B0F" w:rsidP="00DD3B0F">
            <w:pPr>
              <w:jc w:val="center"/>
              <w:rPr>
                <w:color w:val="000000"/>
                <w:sz w:val="28"/>
                <w:szCs w:val="28"/>
              </w:rPr>
            </w:pPr>
            <w:r w:rsidRPr="00655551">
              <w:rPr>
                <w:color w:val="000000"/>
                <w:sz w:val="28"/>
                <w:szCs w:val="28"/>
              </w:rPr>
              <w:t>575</w:t>
            </w:r>
          </w:p>
        </w:tc>
        <w:tc>
          <w:tcPr>
            <w:tcW w:w="4434" w:type="dxa"/>
            <w:tcBorders>
              <w:top w:val="nil"/>
              <w:left w:val="nil"/>
              <w:bottom w:val="single" w:sz="4" w:space="0" w:color="000000"/>
              <w:right w:val="single" w:sz="4" w:space="0" w:color="000000"/>
            </w:tcBorders>
            <w:shd w:val="clear" w:color="auto" w:fill="auto"/>
            <w:noWrap/>
            <w:vAlign w:val="center"/>
          </w:tcPr>
          <w:p w14:paraId="204B4A25" w14:textId="77777777" w:rsidR="00DD3B0F" w:rsidRPr="00BF7D65" w:rsidRDefault="00DD3B0F" w:rsidP="00153198">
            <w:pPr>
              <w:rPr>
                <w:color w:val="000000"/>
                <w:sz w:val="28"/>
                <w:szCs w:val="28"/>
              </w:rPr>
            </w:pPr>
            <w:r w:rsidRPr="00BF7D65">
              <w:rPr>
                <w:color w:val="000000"/>
                <w:sz w:val="28"/>
                <w:szCs w:val="28"/>
              </w:rPr>
              <w:t>ООО "Туймазинское ГПП"</w:t>
            </w:r>
          </w:p>
        </w:tc>
        <w:tc>
          <w:tcPr>
            <w:tcW w:w="2316" w:type="dxa"/>
            <w:tcBorders>
              <w:top w:val="nil"/>
              <w:left w:val="nil"/>
              <w:bottom w:val="single" w:sz="4" w:space="0" w:color="000000"/>
              <w:right w:val="single" w:sz="4" w:space="0" w:color="auto"/>
            </w:tcBorders>
            <w:shd w:val="clear" w:color="auto" w:fill="auto"/>
            <w:noWrap/>
            <w:vAlign w:val="center"/>
          </w:tcPr>
          <w:p w14:paraId="0368414A" w14:textId="77777777" w:rsidR="00DD3B0F" w:rsidRPr="00BF7D65" w:rsidRDefault="00DD3B0F" w:rsidP="00153198">
            <w:pPr>
              <w:rPr>
                <w:color w:val="000000"/>
                <w:sz w:val="28"/>
                <w:szCs w:val="28"/>
              </w:rPr>
            </w:pPr>
            <w:r w:rsidRPr="00BF7D65">
              <w:rPr>
                <w:color w:val="000000"/>
                <w:sz w:val="28"/>
                <w:szCs w:val="28"/>
              </w:rPr>
              <w:t>0269034133</w:t>
            </w:r>
          </w:p>
        </w:tc>
        <w:tc>
          <w:tcPr>
            <w:tcW w:w="2553" w:type="dxa"/>
            <w:tcBorders>
              <w:top w:val="nil"/>
              <w:left w:val="single" w:sz="4" w:space="0" w:color="auto"/>
              <w:bottom w:val="single" w:sz="4" w:space="0" w:color="000000"/>
              <w:right w:val="single" w:sz="4" w:space="0" w:color="000000"/>
            </w:tcBorders>
            <w:shd w:val="clear" w:color="auto" w:fill="auto"/>
          </w:tcPr>
          <w:p w14:paraId="519D712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4DD9E5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765CFC8" w14:textId="77777777" w:rsidR="00DD3B0F" w:rsidRPr="00655551" w:rsidRDefault="00DD3B0F" w:rsidP="00DD3B0F">
            <w:pPr>
              <w:jc w:val="center"/>
              <w:rPr>
                <w:color w:val="000000"/>
                <w:sz w:val="28"/>
                <w:szCs w:val="28"/>
              </w:rPr>
            </w:pPr>
            <w:r w:rsidRPr="00655551">
              <w:rPr>
                <w:color w:val="000000"/>
                <w:sz w:val="28"/>
                <w:szCs w:val="28"/>
              </w:rPr>
              <w:t>576</w:t>
            </w:r>
          </w:p>
        </w:tc>
        <w:tc>
          <w:tcPr>
            <w:tcW w:w="4434" w:type="dxa"/>
            <w:tcBorders>
              <w:top w:val="nil"/>
              <w:left w:val="nil"/>
              <w:bottom w:val="single" w:sz="4" w:space="0" w:color="000000"/>
              <w:right w:val="single" w:sz="4" w:space="0" w:color="000000"/>
            </w:tcBorders>
            <w:shd w:val="clear" w:color="auto" w:fill="auto"/>
            <w:noWrap/>
            <w:vAlign w:val="center"/>
          </w:tcPr>
          <w:p w14:paraId="17E12AF6" w14:textId="77777777" w:rsidR="00DD3B0F" w:rsidRPr="00BF7D65" w:rsidRDefault="00DD3B0F" w:rsidP="00153198">
            <w:pPr>
              <w:rPr>
                <w:color w:val="000000"/>
                <w:sz w:val="28"/>
                <w:szCs w:val="28"/>
              </w:rPr>
            </w:pPr>
            <w:r w:rsidRPr="00BF7D65">
              <w:rPr>
                <w:color w:val="000000"/>
                <w:sz w:val="28"/>
                <w:szCs w:val="28"/>
              </w:rPr>
              <w:t>ООО "Соровскнефть"</w:t>
            </w:r>
          </w:p>
        </w:tc>
        <w:tc>
          <w:tcPr>
            <w:tcW w:w="2316" w:type="dxa"/>
            <w:tcBorders>
              <w:top w:val="nil"/>
              <w:left w:val="nil"/>
              <w:bottom w:val="single" w:sz="4" w:space="0" w:color="000000"/>
              <w:right w:val="single" w:sz="4" w:space="0" w:color="auto"/>
            </w:tcBorders>
            <w:shd w:val="clear" w:color="auto" w:fill="auto"/>
            <w:noWrap/>
            <w:vAlign w:val="center"/>
          </w:tcPr>
          <w:p w14:paraId="3439EA39" w14:textId="77777777" w:rsidR="00DD3B0F" w:rsidRPr="00BF7D65" w:rsidRDefault="00DD3B0F" w:rsidP="00153198">
            <w:pPr>
              <w:rPr>
                <w:color w:val="000000"/>
                <w:sz w:val="28"/>
                <w:szCs w:val="28"/>
              </w:rPr>
            </w:pPr>
            <w:r w:rsidRPr="00BF7D65">
              <w:rPr>
                <w:color w:val="000000"/>
                <w:sz w:val="28"/>
                <w:szCs w:val="28"/>
              </w:rPr>
              <w:t>7202170632</w:t>
            </w:r>
          </w:p>
        </w:tc>
        <w:tc>
          <w:tcPr>
            <w:tcW w:w="2553" w:type="dxa"/>
            <w:tcBorders>
              <w:top w:val="nil"/>
              <w:left w:val="single" w:sz="4" w:space="0" w:color="auto"/>
              <w:bottom w:val="single" w:sz="4" w:space="0" w:color="000000"/>
              <w:right w:val="single" w:sz="4" w:space="0" w:color="000000"/>
            </w:tcBorders>
            <w:shd w:val="clear" w:color="auto" w:fill="auto"/>
          </w:tcPr>
          <w:p w14:paraId="2CDB51C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8204B0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510D914" w14:textId="77777777" w:rsidR="00DD3B0F" w:rsidRPr="00655551" w:rsidRDefault="00DD3B0F" w:rsidP="00DD3B0F">
            <w:pPr>
              <w:jc w:val="center"/>
              <w:rPr>
                <w:color w:val="000000"/>
                <w:sz w:val="28"/>
                <w:szCs w:val="28"/>
              </w:rPr>
            </w:pPr>
            <w:r w:rsidRPr="00655551">
              <w:rPr>
                <w:color w:val="000000"/>
                <w:sz w:val="28"/>
                <w:szCs w:val="28"/>
              </w:rPr>
              <w:t>577</w:t>
            </w:r>
          </w:p>
        </w:tc>
        <w:tc>
          <w:tcPr>
            <w:tcW w:w="4434" w:type="dxa"/>
            <w:tcBorders>
              <w:top w:val="nil"/>
              <w:left w:val="nil"/>
              <w:bottom w:val="single" w:sz="4" w:space="0" w:color="000000"/>
              <w:right w:val="single" w:sz="4" w:space="0" w:color="000000"/>
            </w:tcBorders>
            <w:shd w:val="clear" w:color="auto" w:fill="auto"/>
            <w:noWrap/>
            <w:vAlign w:val="center"/>
          </w:tcPr>
          <w:p w14:paraId="2264D42C" w14:textId="77777777" w:rsidR="00DD3B0F" w:rsidRPr="00BF7D65" w:rsidRDefault="00DD3B0F" w:rsidP="00153198">
            <w:pPr>
              <w:rPr>
                <w:color w:val="000000"/>
                <w:sz w:val="28"/>
                <w:szCs w:val="28"/>
              </w:rPr>
            </w:pPr>
            <w:r w:rsidRPr="00BF7D65">
              <w:rPr>
                <w:color w:val="000000"/>
                <w:sz w:val="28"/>
                <w:szCs w:val="28"/>
              </w:rPr>
              <w:t>ООО "Башнефть-Строй"</w:t>
            </w:r>
          </w:p>
        </w:tc>
        <w:tc>
          <w:tcPr>
            <w:tcW w:w="2316" w:type="dxa"/>
            <w:tcBorders>
              <w:top w:val="nil"/>
              <w:left w:val="nil"/>
              <w:bottom w:val="single" w:sz="4" w:space="0" w:color="000000"/>
              <w:right w:val="single" w:sz="4" w:space="0" w:color="auto"/>
            </w:tcBorders>
            <w:shd w:val="clear" w:color="auto" w:fill="auto"/>
            <w:noWrap/>
            <w:vAlign w:val="center"/>
          </w:tcPr>
          <w:p w14:paraId="112C51DC" w14:textId="77777777" w:rsidR="00DD3B0F" w:rsidRPr="00BF7D65" w:rsidRDefault="00DD3B0F" w:rsidP="00153198">
            <w:pPr>
              <w:rPr>
                <w:color w:val="000000"/>
                <w:sz w:val="28"/>
                <w:szCs w:val="28"/>
              </w:rPr>
            </w:pPr>
            <w:r w:rsidRPr="00BF7D65">
              <w:rPr>
                <w:color w:val="000000"/>
                <w:sz w:val="28"/>
                <w:szCs w:val="28"/>
              </w:rPr>
              <w:t>0271006454</w:t>
            </w:r>
          </w:p>
        </w:tc>
        <w:tc>
          <w:tcPr>
            <w:tcW w:w="2553" w:type="dxa"/>
            <w:tcBorders>
              <w:top w:val="nil"/>
              <w:left w:val="single" w:sz="4" w:space="0" w:color="auto"/>
              <w:bottom w:val="single" w:sz="4" w:space="0" w:color="000000"/>
              <w:right w:val="single" w:sz="4" w:space="0" w:color="000000"/>
            </w:tcBorders>
            <w:shd w:val="clear" w:color="auto" w:fill="auto"/>
          </w:tcPr>
          <w:p w14:paraId="6C4D2F6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8AE90F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9EAFF78" w14:textId="77777777" w:rsidR="00DD3B0F" w:rsidRPr="00655551" w:rsidRDefault="00DD3B0F" w:rsidP="00DD3B0F">
            <w:pPr>
              <w:jc w:val="center"/>
              <w:rPr>
                <w:color w:val="000000"/>
                <w:sz w:val="28"/>
                <w:szCs w:val="28"/>
              </w:rPr>
            </w:pPr>
            <w:r w:rsidRPr="00655551">
              <w:rPr>
                <w:color w:val="000000"/>
                <w:sz w:val="28"/>
                <w:szCs w:val="28"/>
              </w:rPr>
              <w:t>578</w:t>
            </w:r>
          </w:p>
        </w:tc>
        <w:tc>
          <w:tcPr>
            <w:tcW w:w="4434" w:type="dxa"/>
            <w:tcBorders>
              <w:top w:val="nil"/>
              <w:left w:val="nil"/>
              <w:bottom w:val="single" w:sz="4" w:space="0" w:color="000000"/>
              <w:right w:val="single" w:sz="4" w:space="0" w:color="000000"/>
            </w:tcBorders>
            <w:shd w:val="clear" w:color="auto" w:fill="auto"/>
            <w:noWrap/>
            <w:vAlign w:val="center"/>
          </w:tcPr>
          <w:p w14:paraId="075773B7" w14:textId="77777777" w:rsidR="00DD3B0F" w:rsidRPr="00BF7D65" w:rsidRDefault="00DD3B0F" w:rsidP="00153198">
            <w:pPr>
              <w:rPr>
                <w:color w:val="000000"/>
                <w:sz w:val="28"/>
                <w:szCs w:val="28"/>
              </w:rPr>
            </w:pPr>
            <w:r w:rsidRPr="00BF7D65">
              <w:rPr>
                <w:color w:val="000000"/>
                <w:sz w:val="28"/>
                <w:szCs w:val="28"/>
              </w:rPr>
              <w:t>ПАО "Уфаоргсинтез"</w:t>
            </w:r>
          </w:p>
        </w:tc>
        <w:tc>
          <w:tcPr>
            <w:tcW w:w="2316" w:type="dxa"/>
            <w:tcBorders>
              <w:top w:val="nil"/>
              <w:left w:val="nil"/>
              <w:bottom w:val="single" w:sz="4" w:space="0" w:color="000000"/>
              <w:right w:val="single" w:sz="4" w:space="0" w:color="auto"/>
            </w:tcBorders>
            <w:shd w:val="clear" w:color="auto" w:fill="auto"/>
            <w:noWrap/>
            <w:vAlign w:val="center"/>
          </w:tcPr>
          <w:p w14:paraId="40FEF425" w14:textId="77777777" w:rsidR="00DD3B0F" w:rsidRPr="00BF7D65" w:rsidRDefault="00DD3B0F" w:rsidP="00153198">
            <w:pPr>
              <w:rPr>
                <w:color w:val="000000"/>
                <w:sz w:val="28"/>
                <w:szCs w:val="28"/>
              </w:rPr>
            </w:pPr>
            <w:r w:rsidRPr="00BF7D65">
              <w:rPr>
                <w:color w:val="000000"/>
                <w:sz w:val="28"/>
                <w:szCs w:val="28"/>
              </w:rPr>
              <w:t>0277014204</w:t>
            </w:r>
          </w:p>
        </w:tc>
        <w:tc>
          <w:tcPr>
            <w:tcW w:w="2553" w:type="dxa"/>
            <w:tcBorders>
              <w:top w:val="nil"/>
              <w:left w:val="single" w:sz="4" w:space="0" w:color="auto"/>
              <w:bottom w:val="single" w:sz="4" w:space="0" w:color="000000"/>
              <w:right w:val="single" w:sz="4" w:space="0" w:color="000000"/>
            </w:tcBorders>
            <w:shd w:val="clear" w:color="auto" w:fill="auto"/>
          </w:tcPr>
          <w:p w14:paraId="0FE8FFE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A659CF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BFD4A12" w14:textId="77777777" w:rsidR="00DD3B0F" w:rsidRPr="00655551" w:rsidRDefault="00DD3B0F" w:rsidP="00DD3B0F">
            <w:pPr>
              <w:jc w:val="center"/>
              <w:rPr>
                <w:color w:val="000000"/>
                <w:sz w:val="28"/>
                <w:szCs w:val="28"/>
              </w:rPr>
            </w:pPr>
            <w:r w:rsidRPr="00655551">
              <w:rPr>
                <w:color w:val="000000"/>
                <w:sz w:val="28"/>
                <w:szCs w:val="28"/>
              </w:rPr>
              <w:t>579</w:t>
            </w:r>
          </w:p>
        </w:tc>
        <w:tc>
          <w:tcPr>
            <w:tcW w:w="4434" w:type="dxa"/>
            <w:tcBorders>
              <w:top w:val="nil"/>
              <w:left w:val="nil"/>
              <w:bottom w:val="single" w:sz="4" w:space="0" w:color="000000"/>
              <w:right w:val="single" w:sz="4" w:space="0" w:color="000000"/>
            </w:tcBorders>
            <w:shd w:val="clear" w:color="auto" w:fill="auto"/>
            <w:noWrap/>
            <w:vAlign w:val="center"/>
          </w:tcPr>
          <w:p w14:paraId="1F0F80AA" w14:textId="77777777" w:rsidR="00DD3B0F" w:rsidRPr="00BF7D65" w:rsidRDefault="00DD3B0F" w:rsidP="00153198">
            <w:pPr>
              <w:rPr>
                <w:color w:val="000000"/>
                <w:sz w:val="28"/>
                <w:szCs w:val="28"/>
              </w:rPr>
            </w:pPr>
            <w:r w:rsidRPr="00BF7D65">
              <w:rPr>
                <w:color w:val="000000"/>
                <w:sz w:val="28"/>
                <w:szCs w:val="28"/>
              </w:rPr>
              <w:t>ООО "Башнефть-Добыча"</w:t>
            </w:r>
          </w:p>
        </w:tc>
        <w:tc>
          <w:tcPr>
            <w:tcW w:w="2316" w:type="dxa"/>
            <w:tcBorders>
              <w:top w:val="nil"/>
              <w:left w:val="nil"/>
              <w:bottom w:val="single" w:sz="4" w:space="0" w:color="000000"/>
              <w:right w:val="single" w:sz="4" w:space="0" w:color="auto"/>
            </w:tcBorders>
            <w:shd w:val="clear" w:color="auto" w:fill="auto"/>
            <w:noWrap/>
            <w:vAlign w:val="center"/>
          </w:tcPr>
          <w:p w14:paraId="30C7B15B" w14:textId="77777777" w:rsidR="00DD3B0F" w:rsidRPr="00BF7D65" w:rsidRDefault="00DD3B0F" w:rsidP="00153198">
            <w:pPr>
              <w:rPr>
                <w:color w:val="000000"/>
                <w:sz w:val="28"/>
                <w:szCs w:val="28"/>
              </w:rPr>
            </w:pPr>
            <w:r w:rsidRPr="00BF7D65">
              <w:rPr>
                <w:color w:val="000000"/>
                <w:sz w:val="28"/>
                <w:szCs w:val="28"/>
              </w:rPr>
              <w:t>0277106840</w:t>
            </w:r>
          </w:p>
        </w:tc>
        <w:tc>
          <w:tcPr>
            <w:tcW w:w="2553" w:type="dxa"/>
            <w:tcBorders>
              <w:top w:val="nil"/>
              <w:left w:val="single" w:sz="4" w:space="0" w:color="auto"/>
              <w:bottom w:val="single" w:sz="4" w:space="0" w:color="000000"/>
              <w:right w:val="single" w:sz="4" w:space="0" w:color="000000"/>
            </w:tcBorders>
            <w:shd w:val="clear" w:color="auto" w:fill="auto"/>
          </w:tcPr>
          <w:p w14:paraId="77EBC15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3250E1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743B8ED" w14:textId="77777777" w:rsidR="00DD3B0F" w:rsidRPr="00655551" w:rsidRDefault="00DD3B0F" w:rsidP="00DD3B0F">
            <w:pPr>
              <w:jc w:val="center"/>
              <w:rPr>
                <w:color w:val="000000"/>
                <w:sz w:val="28"/>
                <w:szCs w:val="28"/>
              </w:rPr>
            </w:pPr>
            <w:r w:rsidRPr="00655551">
              <w:rPr>
                <w:color w:val="000000"/>
                <w:sz w:val="28"/>
                <w:szCs w:val="28"/>
              </w:rPr>
              <w:t>580</w:t>
            </w:r>
          </w:p>
        </w:tc>
        <w:tc>
          <w:tcPr>
            <w:tcW w:w="4434" w:type="dxa"/>
            <w:tcBorders>
              <w:top w:val="nil"/>
              <w:left w:val="nil"/>
              <w:bottom w:val="single" w:sz="4" w:space="0" w:color="000000"/>
              <w:right w:val="single" w:sz="4" w:space="0" w:color="000000"/>
            </w:tcBorders>
            <w:shd w:val="clear" w:color="auto" w:fill="auto"/>
            <w:noWrap/>
            <w:vAlign w:val="center"/>
          </w:tcPr>
          <w:p w14:paraId="1C1A25FB" w14:textId="77777777" w:rsidR="00DD3B0F" w:rsidRPr="00BF7D65" w:rsidRDefault="00DD3B0F" w:rsidP="00153198">
            <w:pPr>
              <w:rPr>
                <w:color w:val="000000"/>
                <w:sz w:val="28"/>
                <w:szCs w:val="28"/>
              </w:rPr>
            </w:pPr>
            <w:r w:rsidRPr="00BF7D65">
              <w:rPr>
                <w:color w:val="000000"/>
                <w:sz w:val="28"/>
                <w:szCs w:val="28"/>
              </w:rPr>
              <w:t>ООО "Башнефть-Полюс"</w:t>
            </w:r>
          </w:p>
        </w:tc>
        <w:tc>
          <w:tcPr>
            <w:tcW w:w="2316" w:type="dxa"/>
            <w:tcBorders>
              <w:top w:val="nil"/>
              <w:left w:val="nil"/>
              <w:bottom w:val="single" w:sz="4" w:space="0" w:color="000000"/>
              <w:right w:val="single" w:sz="4" w:space="0" w:color="auto"/>
            </w:tcBorders>
            <w:shd w:val="clear" w:color="auto" w:fill="auto"/>
            <w:noWrap/>
            <w:vAlign w:val="center"/>
          </w:tcPr>
          <w:p w14:paraId="322FC568" w14:textId="77777777" w:rsidR="00DD3B0F" w:rsidRPr="00BF7D65" w:rsidRDefault="00DD3B0F" w:rsidP="00153198">
            <w:pPr>
              <w:rPr>
                <w:color w:val="000000"/>
                <w:sz w:val="28"/>
                <w:szCs w:val="28"/>
              </w:rPr>
            </w:pPr>
            <w:r w:rsidRPr="00BF7D65">
              <w:rPr>
                <w:color w:val="000000"/>
                <w:sz w:val="28"/>
                <w:szCs w:val="28"/>
              </w:rPr>
              <w:t>2983998001</w:t>
            </w:r>
          </w:p>
        </w:tc>
        <w:tc>
          <w:tcPr>
            <w:tcW w:w="2553" w:type="dxa"/>
            <w:tcBorders>
              <w:top w:val="nil"/>
              <w:left w:val="single" w:sz="4" w:space="0" w:color="auto"/>
              <w:bottom w:val="single" w:sz="4" w:space="0" w:color="000000"/>
              <w:right w:val="single" w:sz="4" w:space="0" w:color="000000"/>
            </w:tcBorders>
            <w:shd w:val="clear" w:color="auto" w:fill="auto"/>
          </w:tcPr>
          <w:p w14:paraId="6DB4FB9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9D1B4A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F9AB61D" w14:textId="77777777" w:rsidR="00DD3B0F" w:rsidRPr="00655551" w:rsidRDefault="00DD3B0F" w:rsidP="00DD3B0F">
            <w:pPr>
              <w:jc w:val="center"/>
              <w:rPr>
                <w:color w:val="000000"/>
                <w:sz w:val="28"/>
                <w:szCs w:val="28"/>
              </w:rPr>
            </w:pPr>
            <w:r w:rsidRPr="00655551">
              <w:rPr>
                <w:color w:val="000000"/>
                <w:sz w:val="28"/>
                <w:szCs w:val="28"/>
              </w:rPr>
              <w:t>581</w:t>
            </w:r>
          </w:p>
        </w:tc>
        <w:tc>
          <w:tcPr>
            <w:tcW w:w="4434" w:type="dxa"/>
            <w:tcBorders>
              <w:top w:val="nil"/>
              <w:left w:val="nil"/>
              <w:bottom w:val="single" w:sz="4" w:space="0" w:color="000000"/>
              <w:right w:val="single" w:sz="4" w:space="0" w:color="000000"/>
            </w:tcBorders>
            <w:shd w:val="clear" w:color="auto" w:fill="auto"/>
            <w:noWrap/>
            <w:vAlign w:val="center"/>
          </w:tcPr>
          <w:p w14:paraId="7D4958FD" w14:textId="77777777" w:rsidR="00DD3B0F" w:rsidRPr="00BF7D65" w:rsidRDefault="00DD3B0F" w:rsidP="00153198">
            <w:pPr>
              <w:rPr>
                <w:color w:val="000000"/>
                <w:sz w:val="28"/>
                <w:szCs w:val="28"/>
              </w:rPr>
            </w:pPr>
            <w:r w:rsidRPr="00BF7D65">
              <w:rPr>
                <w:color w:val="000000"/>
                <w:sz w:val="28"/>
                <w:szCs w:val="28"/>
              </w:rPr>
              <w:t>ООО ГК "Башкортостан"</w:t>
            </w:r>
          </w:p>
        </w:tc>
        <w:tc>
          <w:tcPr>
            <w:tcW w:w="2316" w:type="dxa"/>
            <w:tcBorders>
              <w:top w:val="nil"/>
              <w:left w:val="nil"/>
              <w:bottom w:val="single" w:sz="4" w:space="0" w:color="000000"/>
              <w:right w:val="single" w:sz="4" w:space="0" w:color="auto"/>
            </w:tcBorders>
            <w:shd w:val="clear" w:color="auto" w:fill="auto"/>
            <w:noWrap/>
            <w:vAlign w:val="center"/>
          </w:tcPr>
          <w:p w14:paraId="01E7D5AE" w14:textId="77777777" w:rsidR="00DD3B0F" w:rsidRPr="00BF7D65" w:rsidRDefault="00DD3B0F" w:rsidP="00153198">
            <w:pPr>
              <w:rPr>
                <w:color w:val="000000"/>
                <w:sz w:val="28"/>
                <w:szCs w:val="28"/>
              </w:rPr>
            </w:pPr>
            <w:r w:rsidRPr="00BF7D65">
              <w:rPr>
                <w:color w:val="000000"/>
                <w:sz w:val="28"/>
                <w:szCs w:val="28"/>
              </w:rPr>
              <w:t>0275033258</w:t>
            </w:r>
          </w:p>
        </w:tc>
        <w:tc>
          <w:tcPr>
            <w:tcW w:w="2553" w:type="dxa"/>
            <w:tcBorders>
              <w:top w:val="nil"/>
              <w:left w:val="single" w:sz="4" w:space="0" w:color="auto"/>
              <w:bottom w:val="single" w:sz="4" w:space="0" w:color="000000"/>
              <w:right w:val="single" w:sz="4" w:space="0" w:color="000000"/>
            </w:tcBorders>
            <w:shd w:val="clear" w:color="auto" w:fill="auto"/>
          </w:tcPr>
          <w:p w14:paraId="35FD19C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60991F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D0CCD68" w14:textId="77777777" w:rsidR="00DD3B0F" w:rsidRPr="00655551" w:rsidRDefault="00DD3B0F" w:rsidP="00DD3B0F">
            <w:pPr>
              <w:jc w:val="center"/>
              <w:rPr>
                <w:color w:val="000000"/>
                <w:sz w:val="28"/>
                <w:szCs w:val="28"/>
              </w:rPr>
            </w:pPr>
            <w:r w:rsidRPr="00655551">
              <w:rPr>
                <w:color w:val="000000"/>
                <w:sz w:val="28"/>
                <w:szCs w:val="28"/>
              </w:rPr>
              <w:t>582</w:t>
            </w:r>
          </w:p>
        </w:tc>
        <w:tc>
          <w:tcPr>
            <w:tcW w:w="4434" w:type="dxa"/>
            <w:tcBorders>
              <w:top w:val="nil"/>
              <w:left w:val="nil"/>
              <w:bottom w:val="single" w:sz="4" w:space="0" w:color="000000"/>
              <w:right w:val="single" w:sz="4" w:space="0" w:color="000000"/>
            </w:tcBorders>
            <w:shd w:val="clear" w:color="auto" w:fill="auto"/>
            <w:noWrap/>
            <w:vAlign w:val="center"/>
          </w:tcPr>
          <w:p w14:paraId="3F30B49F" w14:textId="77777777" w:rsidR="00DD3B0F" w:rsidRPr="00BF7D65" w:rsidRDefault="00DD3B0F" w:rsidP="00153198">
            <w:pPr>
              <w:rPr>
                <w:color w:val="000000"/>
                <w:sz w:val="28"/>
                <w:szCs w:val="28"/>
              </w:rPr>
            </w:pPr>
            <w:r w:rsidRPr="00BF7D65">
              <w:rPr>
                <w:color w:val="000000"/>
                <w:sz w:val="28"/>
                <w:szCs w:val="28"/>
              </w:rPr>
              <w:t>ООО "РН-БашНИПИнефть"</w:t>
            </w:r>
          </w:p>
        </w:tc>
        <w:tc>
          <w:tcPr>
            <w:tcW w:w="2316" w:type="dxa"/>
            <w:tcBorders>
              <w:top w:val="nil"/>
              <w:left w:val="nil"/>
              <w:bottom w:val="single" w:sz="4" w:space="0" w:color="000000"/>
              <w:right w:val="single" w:sz="4" w:space="0" w:color="auto"/>
            </w:tcBorders>
            <w:shd w:val="clear" w:color="auto" w:fill="auto"/>
            <w:noWrap/>
            <w:vAlign w:val="center"/>
          </w:tcPr>
          <w:p w14:paraId="4A8E072F" w14:textId="77777777" w:rsidR="00DD3B0F" w:rsidRPr="00BF7D65" w:rsidRDefault="00DD3B0F" w:rsidP="00153198">
            <w:pPr>
              <w:rPr>
                <w:color w:val="000000"/>
                <w:sz w:val="28"/>
                <w:szCs w:val="28"/>
              </w:rPr>
            </w:pPr>
            <w:r w:rsidRPr="00BF7D65">
              <w:rPr>
                <w:color w:val="000000"/>
                <w:sz w:val="28"/>
                <w:szCs w:val="28"/>
              </w:rPr>
              <w:t>0278127289</w:t>
            </w:r>
          </w:p>
        </w:tc>
        <w:tc>
          <w:tcPr>
            <w:tcW w:w="2553" w:type="dxa"/>
            <w:tcBorders>
              <w:top w:val="nil"/>
              <w:left w:val="single" w:sz="4" w:space="0" w:color="auto"/>
              <w:bottom w:val="single" w:sz="4" w:space="0" w:color="000000"/>
              <w:right w:val="single" w:sz="4" w:space="0" w:color="000000"/>
            </w:tcBorders>
            <w:shd w:val="clear" w:color="auto" w:fill="auto"/>
          </w:tcPr>
          <w:p w14:paraId="45B6849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48620A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832576D" w14:textId="77777777" w:rsidR="00DD3B0F" w:rsidRPr="00655551" w:rsidRDefault="00DD3B0F" w:rsidP="00DD3B0F">
            <w:pPr>
              <w:jc w:val="center"/>
              <w:rPr>
                <w:color w:val="000000"/>
                <w:sz w:val="28"/>
                <w:szCs w:val="28"/>
              </w:rPr>
            </w:pPr>
            <w:r w:rsidRPr="00655551">
              <w:rPr>
                <w:color w:val="000000"/>
                <w:sz w:val="28"/>
                <w:szCs w:val="28"/>
              </w:rPr>
              <w:t>583</w:t>
            </w:r>
          </w:p>
        </w:tc>
        <w:tc>
          <w:tcPr>
            <w:tcW w:w="4434" w:type="dxa"/>
            <w:tcBorders>
              <w:top w:val="nil"/>
              <w:left w:val="nil"/>
              <w:bottom w:val="single" w:sz="4" w:space="0" w:color="000000"/>
              <w:right w:val="single" w:sz="4" w:space="0" w:color="000000"/>
            </w:tcBorders>
            <w:shd w:val="clear" w:color="auto" w:fill="auto"/>
            <w:noWrap/>
            <w:vAlign w:val="center"/>
          </w:tcPr>
          <w:p w14:paraId="7E50B321" w14:textId="77777777" w:rsidR="00DD3B0F" w:rsidRPr="00BF7D65" w:rsidRDefault="00DD3B0F" w:rsidP="00153198">
            <w:pPr>
              <w:rPr>
                <w:color w:val="000000"/>
                <w:sz w:val="28"/>
                <w:szCs w:val="28"/>
              </w:rPr>
            </w:pPr>
            <w:r w:rsidRPr="00BF7D65">
              <w:rPr>
                <w:color w:val="000000"/>
                <w:sz w:val="28"/>
                <w:szCs w:val="28"/>
              </w:rPr>
              <w:t>ООО "Башнефть-Сервис НПЗ"</w:t>
            </w:r>
          </w:p>
        </w:tc>
        <w:tc>
          <w:tcPr>
            <w:tcW w:w="2316" w:type="dxa"/>
            <w:tcBorders>
              <w:top w:val="nil"/>
              <w:left w:val="nil"/>
              <w:bottom w:val="single" w:sz="4" w:space="0" w:color="000000"/>
              <w:right w:val="single" w:sz="4" w:space="0" w:color="auto"/>
            </w:tcBorders>
            <w:shd w:val="clear" w:color="auto" w:fill="auto"/>
            <w:noWrap/>
            <w:vAlign w:val="center"/>
          </w:tcPr>
          <w:p w14:paraId="78F50494" w14:textId="77777777" w:rsidR="00DD3B0F" w:rsidRPr="00BF7D65" w:rsidRDefault="00DD3B0F" w:rsidP="00153198">
            <w:pPr>
              <w:rPr>
                <w:color w:val="000000"/>
                <w:sz w:val="28"/>
                <w:szCs w:val="28"/>
              </w:rPr>
            </w:pPr>
            <w:r w:rsidRPr="00BF7D65">
              <w:rPr>
                <w:color w:val="000000"/>
                <w:sz w:val="28"/>
                <w:szCs w:val="28"/>
              </w:rPr>
              <w:t>0275075378</w:t>
            </w:r>
          </w:p>
        </w:tc>
        <w:tc>
          <w:tcPr>
            <w:tcW w:w="2553" w:type="dxa"/>
            <w:tcBorders>
              <w:top w:val="nil"/>
              <w:left w:val="single" w:sz="4" w:space="0" w:color="auto"/>
              <w:bottom w:val="single" w:sz="4" w:space="0" w:color="000000"/>
              <w:right w:val="single" w:sz="4" w:space="0" w:color="000000"/>
            </w:tcBorders>
            <w:shd w:val="clear" w:color="auto" w:fill="auto"/>
          </w:tcPr>
          <w:p w14:paraId="6ABD8AE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5386CC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8A04A24" w14:textId="77777777" w:rsidR="00DD3B0F" w:rsidRPr="00655551" w:rsidRDefault="00DD3B0F" w:rsidP="00DD3B0F">
            <w:pPr>
              <w:jc w:val="center"/>
              <w:rPr>
                <w:color w:val="000000"/>
                <w:sz w:val="28"/>
                <w:szCs w:val="28"/>
              </w:rPr>
            </w:pPr>
            <w:r w:rsidRPr="00655551">
              <w:rPr>
                <w:color w:val="000000"/>
                <w:sz w:val="28"/>
                <w:szCs w:val="28"/>
              </w:rPr>
              <w:t>584</w:t>
            </w:r>
          </w:p>
        </w:tc>
        <w:tc>
          <w:tcPr>
            <w:tcW w:w="4434" w:type="dxa"/>
            <w:tcBorders>
              <w:top w:val="nil"/>
              <w:left w:val="nil"/>
              <w:bottom w:val="single" w:sz="4" w:space="0" w:color="000000"/>
              <w:right w:val="single" w:sz="4" w:space="0" w:color="000000"/>
            </w:tcBorders>
            <w:shd w:val="clear" w:color="auto" w:fill="auto"/>
            <w:noWrap/>
            <w:vAlign w:val="center"/>
          </w:tcPr>
          <w:p w14:paraId="284910E2" w14:textId="77777777" w:rsidR="00DD3B0F" w:rsidRPr="00BF7D65" w:rsidRDefault="00DD3B0F" w:rsidP="00153198">
            <w:pPr>
              <w:rPr>
                <w:color w:val="000000"/>
                <w:sz w:val="28"/>
                <w:szCs w:val="28"/>
              </w:rPr>
            </w:pPr>
            <w:r w:rsidRPr="00BF7D65">
              <w:rPr>
                <w:color w:val="000000"/>
                <w:sz w:val="28"/>
                <w:szCs w:val="28"/>
              </w:rPr>
              <w:t>ООО "Башнефть-ПРОФИ"</w:t>
            </w:r>
          </w:p>
        </w:tc>
        <w:tc>
          <w:tcPr>
            <w:tcW w:w="2316" w:type="dxa"/>
            <w:tcBorders>
              <w:top w:val="nil"/>
              <w:left w:val="nil"/>
              <w:bottom w:val="single" w:sz="4" w:space="0" w:color="000000"/>
              <w:right w:val="single" w:sz="4" w:space="0" w:color="auto"/>
            </w:tcBorders>
            <w:shd w:val="clear" w:color="auto" w:fill="auto"/>
            <w:noWrap/>
            <w:vAlign w:val="center"/>
          </w:tcPr>
          <w:p w14:paraId="161984B9" w14:textId="77777777" w:rsidR="00DD3B0F" w:rsidRPr="00BF7D65" w:rsidRDefault="00DD3B0F" w:rsidP="00153198">
            <w:pPr>
              <w:rPr>
                <w:color w:val="000000"/>
                <w:sz w:val="28"/>
                <w:szCs w:val="28"/>
              </w:rPr>
            </w:pPr>
            <w:r w:rsidRPr="00BF7D65">
              <w:rPr>
                <w:color w:val="000000"/>
                <w:sz w:val="28"/>
                <w:szCs w:val="28"/>
              </w:rPr>
              <w:t>0275075272</w:t>
            </w:r>
          </w:p>
        </w:tc>
        <w:tc>
          <w:tcPr>
            <w:tcW w:w="2553" w:type="dxa"/>
            <w:tcBorders>
              <w:top w:val="nil"/>
              <w:left w:val="single" w:sz="4" w:space="0" w:color="auto"/>
              <w:bottom w:val="single" w:sz="4" w:space="0" w:color="000000"/>
              <w:right w:val="single" w:sz="4" w:space="0" w:color="000000"/>
            </w:tcBorders>
            <w:shd w:val="clear" w:color="auto" w:fill="auto"/>
          </w:tcPr>
          <w:p w14:paraId="6C055FC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FD3227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0B2B2BE" w14:textId="77777777" w:rsidR="00DD3B0F" w:rsidRPr="00655551" w:rsidRDefault="00DD3B0F" w:rsidP="00DD3B0F">
            <w:pPr>
              <w:jc w:val="center"/>
              <w:rPr>
                <w:color w:val="000000"/>
                <w:sz w:val="28"/>
                <w:szCs w:val="28"/>
              </w:rPr>
            </w:pPr>
            <w:r w:rsidRPr="00655551">
              <w:rPr>
                <w:color w:val="000000"/>
                <w:sz w:val="28"/>
                <w:szCs w:val="28"/>
              </w:rPr>
              <w:t>585</w:t>
            </w:r>
          </w:p>
        </w:tc>
        <w:tc>
          <w:tcPr>
            <w:tcW w:w="4434" w:type="dxa"/>
            <w:tcBorders>
              <w:top w:val="nil"/>
              <w:left w:val="nil"/>
              <w:bottom w:val="single" w:sz="4" w:space="0" w:color="000000"/>
              <w:right w:val="single" w:sz="4" w:space="0" w:color="000000"/>
            </w:tcBorders>
            <w:shd w:val="clear" w:color="auto" w:fill="auto"/>
            <w:noWrap/>
            <w:vAlign w:val="center"/>
          </w:tcPr>
          <w:p w14:paraId="627FD453" w14:textId="77777777" w:rsidR="00DD3B0F" w:rsidRPr="00BF7D65" w:rsidRDefault="00DD3B0F" w:rsidP="00153198">
            <w:pPr>
              <w:rPr>
                <w:color w:val="000000"/>
                <w:sz w:val="28"/>
                <w:szCs w:val="28"/>
              </w:rPr>
            </w:pPr>
            <w:r w:rsidRPr="00BF7D65">
              <w:rPr>
                <w:color w:val="000000"/>
                <w:sz w:val="28"/>
                <w:szCs w:val="28"/>
              </w:rPr>
              <w:t>ООО "Башнефть-Информ"</w:t>
            </w:r>
          </w:p>
        </w:tc>
        <w:tc>
          <w:tcPr>
            <w:tcW w:w="2316" w:type="dxa"/>
            <w:tcBorders>
              <w:top w:val="nil"/>
              <w:left w:val="nil"/>
              <w:bottom w:val="single" w:sz="4" w:space="0" w:color="000000"/>
              <w:right w:val="single" w:sz="4" w:space="0" w:color="auto"/>
            </w:tcBorders>
            <w:shd w:val="clear" w:color="auto" w:fill="auto"/>
            <w:noWrap/>
            <w:vAlign w:val="center"/>
          </w:tcPr>
          <w:p w14:paraId="5D0161EC" w14:textId="77777777" w:rsidR="00DD3B0F" w:rsidRPr="00BF7D65" w:rsidRDefault="00DD3B0F" w:rsidP="00153198">
            <w:pPr>
              <w:rPr>
                <w:color w:val="000000"/>
                <w:sz w:val="28"/>
                <w:szCs w:val="28"/>
              </w:rPr>
            </w:pPr>
            <w:r w:rsidRPr="00BF7D65">
              <w:rPr>
                <w:color w:val="000000"/>
                <w:sz w:val="28"/>
                <w:szCs w:val="28"/>
              </w:rPr>
              <w:t>0245012250</w:t>
            </w:r>
          </w:p>
        </w:tc>
        <w:tc>
          <w:tcPr>
            <w:tcW w:w="2553" w:type="dxa"/>
            <w:tcBorders>
              <w:top w:val="nil"/>
              <w:left w:val="single" w:sz="4" w:space="0" w:color="auto"/>
              <w:bottom w:val="single" w:sz="4" w:space="0" w:color="000000"/>
              <w:right w:val="single" w:sz="4" w:space="0" w:color="000000"/>
            </w:tcBorders>
            <w:shd w:val="clear" w:color="auto" w:fill="auto"/>
          </w:tcPr>
          <w:p w14:paraId="1916840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CD05A4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1DCD0C5" w14:textId="77777777" w:rsidR="00DD3B0F" w:rsidRPr="00655551" w:rsidRDefault="00DD3B0F" w:rsidP="00DD3B0F">
            <w:pPr>
              <w:jc w:val="center"/>
              <w:rPr>
                <w:color w:val="000000"/>
                <w:sz w:val="28"/>
                <w:szCs w:val="28"/>
              </w:rPr>
            </w:pPr>
            <w:r w:rsidRPr="00655551">
              <w:rPr>
                <w:color w:val="000000"/>
                <w:sz w:val="28"/>
                <w:szCs w:val="28"/>
              </w:rPr>
              <w:t>586</w:t>
            </w:r>
          </w:p>
        </w:tc>
        <w:tc>
          <w:tcPr>
            <w:tcW w:w="4434" w:type="dxa"/>
            <w:tcBorders>
              <w:top w:val="nil"/>
              <w:left w:val="nil"/>
              <w:bottom w:val="single" w:sz="4" w:space="0" w:color="000000"/>
              <w:right w:val="single" w:sz="4" w:space="0" w:color="000000"/>
            </w:tcBorders>
            <w:shd w:val="clear" w:color="auto" w:fill="auto"/>
            <w:noWrap/>
            <w:vAlign w:val="center"/>
          </w:tcPr>
          <w:p w14:paraId="7F41E43D" w14:textId="77777777" w:rsidR="00DD3B0F" w:rsidRPr="00BF7D65" w:rsidRDefault="00DD3B0F" w:rsidP="00153198">
            <w:pPr>
              <w:rPr>
                <w:color w:val="000000"/>
                <w:sz w:val="28"/>
                <w:szCs w:val="28"/>
              </w:rPr>
            </w:pPr>
            <w:r w:rsidRPr="00BF7D65">
              <w:rPr>
                <w:color w:val="000000"/>
                <w:sz w:val="28"/>
                <w:szCs w:val="28"/>
              </w:rPr>
              <w:t>ООО "Башнефть-Логистика"</w:t>
            </w:r>
          </w:p>
        </w:tc>
        <w:tc>
          <w:tcPr>
            <w:tcW w:w="2316" w:type="dxa"/>
            <w:tcBorders>
              <w:top w:val="nil"/>
              <w:left w:val="nil"/>
              <w:bottom w:val="single" w:sz="4" w:space="0" w:color="000000"/>
              <w:right w:val="single" w:sz="4" w:space="0" w:color="auto"/>
            </w:tcBorders>
            <w:shd w:val="clear" w:color="auto" w:fill="auto"/>
            <w:noWrap/>
            <w:vAlign w:val="center"/>
          </w:tcPr>
          <w:p w14:paraId="1DDDEDBA" w14:textId="77777777" w:rsidR="00DD3B0F" w:rsidRPr="00BF7D65" w:rsidRDefault="00DD3B0F" w:rsidP="00153198">
            <w:pPr>
              <w:rPr>
                <w:color w:val="000000"/>
                <w:sz w:val="28"/>
                <w:szCs w:val="28"/>
              </w:rPr>
            </w:pPr>
            <w:r w:rsidRPr="00BF7D65">
              <w:rPr>
                <w:color w:val="000000"/>
                <w:sz w:val="28"/>
                <w:szCs w:val="28"/>
              </w:rPr>
              <w:t>0264022409</w:t>
            </w:r>
          </w:p>
        </w:tc>
        <w:tc>
          <w:tcPr>
            <w:tcW w:w="2553" w:type="dxa"/>
            <w:tcBorders>
              <w:top w:val="nil"/>
              <w:left w:val="single" w:sz="4" w:space="0" w:color="auto"/>
              <w:bottom w:val="single" w:sz="4" w:space="0" w:color="000000"/>
              <w:right w:val="single" w:sz="4" w:space="0" w:color="000000"/>
            </w:tcBorders>
            <w:shd w:val="clear" w:color="auto" w:fill="auto"/>
          </w:tcPr>
          <w:p w14:paraId="65F5ABE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757C3A" w14:paraId="3AD4445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024AA85" w14:textId="77777777" w:rsidR="00DD3B0F" w:rsidRPr="00655551" w:rsidRDefault="00DD3B0F" w:rsidP="00DD3B0F">
            <w:pPr>
              <w:jc w:val="center"/>
              <w:rPr>
                <w:color w:val="000000"/>
                <w:sz w:val="28"/>
                <w:szCs w:val="28"/>
              </w:rPr>
            </w:pPr>
            <w:r w:rsidRPr="00655551">
              <w:rPr>
                <w:color w:val="000000"/>
                <w:sz w:val="28"/>
                <w:szCs w:val="28"/>
              </w:rPr>
              <w:t>587</w:t>
            </w:r>
          </w:p>
        </w:tc>
        <w:tc>
          <w:tcPr>
            <w:tcW w:w="4434" w:type="dxa"/>
            <w:tcBorders>
              <w:top w:val="nil"/>
              <w:left w:val="nil"/>
              <w:bottom w:val="single" w:sz="4" w:space="0" w:color="000000"/>
              <w:right w:val="single" w:sz="4" w:space="0" w:color="000000"/>
            </w:tcBorders>
            <w:shd w:val="clear" w:color="auto" w:fill="auto"/>
            <w:noWrap/>
            <w:vAlign w:val="center"/>
          </w:tcPr>
          <w:p w14:paraId="19AE576F" w14:textId="77777777" w:rsidR="00DD3B0F" w:rsidRPr="00BF7D65" w:rsidRDefault="00DD3B0F" w:rsidP="00153198">
            <w:pPr>
              <w:rPr>
                <w:color w:val="000000"/>
                <w:sz w:val="28"/>
                <w:szCs w:val="28"/>
              </w:rPr>
            </w:pPr>
            <w:r w:rsidRPr="00BF7D65">
              <w:rPr>
                <w:color w:val="000000"/>
                <w:sz w:val="28"/>
                <w:szCs w:val="28"/>
              </w:rPr>
              <w:t>ООО "БашнефтьАвтоТранс"</w:t>
            </w:r>
          </w:p>
        </w:tc>
        <w:tc>
          <w:tcPr>
            <w:tcW w:w="2316" w:type="dxa"/>
            <w:tcBorders>
              <w:top w:val="nil"/>
              <w:left w:val="nil"/>
              <w:bottom w:val="single" w:sz="4" w:space="0" w:color="000000"/>
              <w:right w:val="single" w:sz="4" w:space="0" w:color="auto"/>
            </w:tcBorders>
            <w:shd w:val="clear" w:color="auto" w:fill="auto"/>
            <w:noWrap/>
            <w:vAlign w:val="center"/>
          </w:tcPr>
          <w:p w14:paraId="505CE9C2" w14:textId="77777777" w:rsidR="00DD3B0F" w:rsidRPr="00BF7D65" w:rsidRDefault="00DD3B0F" w:rsidP="00153198">
            <w:pPr>
              <w:rPr>
                <w:color w:val="000000"/>
                <w:sz w:val="28"/>
                <w:szCs w:val="28"/>
              </w:rPr>
            </w:pPr>
            <w:r w:rsidRPr="00BF7D65">
              <w:rPr>
                <w:color w:val="000000"/>
                <w:sz w:val="28"/>
                <w:szCs w:val="28"/>
              </w:rPr>
              <w:t>0277110074</w:t>
            </w:r>
          </w:p>
        </w:tc>
        <w:tc>
          <w:tcPr>
            <w:tcW w:w="2553" w:type="dxa"/>
            <w:tcBorders>
              <w:top w:val="nil"/>
              <w:left w:val="single" w:sz="4" w:space="0" w:color="auto"/>
              <w:bottom w:val="single" w:sz="4" w:space="0" w:color="000000"/>
              <w:right w:val="single" w:sz="4" w:space="0" w:color="000000"/>
            </w:tcBorders>
            <w:shd w:val="clear" w:color="auto" w:fill="auto"/>
          </w:tcPr>
          <w:p w14:paraId="178094A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B0F04B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C4E2D0B" w14:textId="77777777" w:rsidR="00DD3B0F" w:rsidRPr="00655551" w:rsidRDefault="00DD3B0F" w:rsidP="00DD3B0F">
            <w:pPr>
              <w:jc w:val="center"/>
              <w:rPr>
                <w:color w:val="000000"/>
                <w:sz w:val="28"/>
                <w:szCs w:val="28"/>
              </w:rPr>
            </w:pPr>
            <w:r w:rsidRPr="00655551">
              <w:rPr>
                <w:color w:val="000000"/>
                <w:sz w:val="28"/>
                <w:szCs w:val="28"/>
              </w:rPr>
              <w:t>588</w:t>
            </w:r>
          </w:p>
        </w:tc>
        <w:tc>
          <w:tcPr>
            <w:tcW w:w="4434" w:type="dxa"/>
            <w:tcBorders>
              <w:top w:val="nil"/>
              <w:left w:val="nil"/>
              <w:bottom w:val="single" w:sz="4" w:space="0" w:color="000000"/>
              <w:right w:val="single" w:sz="4" w:space="0" w:color="000000"/>
            </w:tcBorders>
            <w:shd w:val="clear" w:color="auto" w:fill="auto"/>
            <w:noWrap/>
            <w:vAlign w:val="center"/>
          </w:tcPr>
          <w:p w14:paraId="5E22F9BA" w14:textId="77777777" w:rsidR="00DD3B0F" w:rsidRPr="00BF7D65" w:rsidRDefault="00DD3B0F" w:rsidP="00153198">
            <w:pPr>
              <w:rPr>
                <w:color w:val="000000"/>
                <w:sz w:val="28"/>
                <w:szCs w:val="28"/>
              </w:rPr>
            </w:pPr>
            <w:r w:rsidRPr="00BF7D65">
              <w:rPr>
                <w:color w:val="000000"/>
                <w:sz w:val="28"/>
                <w:szCs w:val="28"/>
              </w:rPr>
              <w:t>ООО "Башнефть-Сервис"</w:t>
            </w:r>
          </w:p>
        </w:tc>
        <w:tc>
          <w:tcPr>
            <w:tcW w:w="2316" w:type="dxa"/>
            <w:tcBorders>
              <w:top w:val="nil"/>
              <w:left w:val="nil"/>
              <w:bottom w:val="single" w:sz="4" w:space="0" w:color="000000"/>
              <w:right w:val="single" w:sz="4" w:space="0" w:color="auto"/>
            </w:tcBorders>
            <w:shd w:val="clear" w:color="auto" w:fill="auto"/>
            <w:noWrap/>
            <w:vAlign w:val="center"/>
          </w:tcPr>
          <w:p w14:paraId="7ED342C9" w14:textId="77777777" w:rsidR="00DD3B0F" w:rsidRPr="00BF7D65" w:rsidRDefault="00DD3B0F" w:rsidP="00153198">
            <w:pPr>
              <w:rPr>
                <w:color w:val="000000"/>
                <w:sz w:val="28"/>
                <w:szCs w:val="28"/>
              </w:rPr>
            </w:pPr>
            <w:r w:rsidRPr="00BF7D65">
              <w:rPr>
                <w:color w:val="000000"/>
                <w:sz w:val="28"/>
                <w:szCs w:val="28"/>
              </w:rPr>
              <w:t>0277059276</w:t>
            </w:r>
          </w:p>
        </w:tc>
        <w:tc>
          <w:tcPr>
            <w:tcW w:w="2553" w:type="dxa"/>
            <w:tcBorders>
              <w:top w:val="nil"/>
              <w:left w:val="single" w:sz="4" w:space="0" w:color="auto"/>
              <w:bottom w:val="single" w:sz="4" w:space="0" w:color="000000"/>
              <w:right w:val="single" w:sz="4" w:space="0" w:color="000000"/>
            </w:tcBorders>
            <w:shd w:val="clear" w:color="auto" w:fill="auto"/>
          </w:tcPr>
          <w:p w14:paraId="09B620A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1D00DC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A35228B" w14:textId="77777777" w:rsidR="00DD3B0F" w:rsidRPr="00655551" w:rsidRDefault="00DD3B0F" w:rsidP="00DD3B0F">
            <w:pPr>
              <w:jc w:val="center"/>
              <w:rPr>
                <w:color w:val="000000"/>
                <w:sz w:val="28"/>
                <w:szCs w:val="28"/>
              </w:rPr>
            </w:pPr>
            <w:r w:rsidRPr="00655551">
              <w:rPr>
                <w:color w:val="000000"/>
                <w:sz w:val="28"/>
                <w:szCs w:val="28"/>
              </w:rPr>
              <w:t>589</w:t>
            </w:r>
          </w:p>
        </w:tc>
        <w:tc>
          <w:tcPr>
            <w:tcW w:w="4434" w:type="dxa"/>
            <w:tcBorders>
              <w:top w:val="nil"/>
              <w:left w:val="nil"/>
              <w:bottom w:val="single" w:sz="4" w:space="0" w:color="000000"/>
              <w:right w:val="single" w:sz="4" w:space="0" w:color="000000"/>
            </w:tcBorders>
            <w:shd w:val="clear" w:color="auto" w:fill="auto"/>
            <w:noWrap/>
            <w:vAlign w:val="center"/>
          </w:tcPr>
          <w:p w14:paraId="637B1991" w14:textId="77777777" w:rsidR="00DD3B0F" w:rsidRPr="00BF7D65" w:rsidRDefault="00DD3B0F" w:rsidP="00153198">
            <w:pPr>
              <w:rPr>
                <w:color w:val="000000"/>
                <w:sz w:val="28"/>
                <w:szCs w:val="28"/>
              </w:rPr>
            </w:pPr>
            <w:r w:rsidRPr="00BF7D65">
              <w:rPr>
                <w:color w:val="000000"/>
                <w:sz w:val="28"/>
                <w:szCs w:val="28"/>
              </w:rPr>
              <w:t>ООО "Шкаповское ГПП"</w:t>
            </w:r>
          </w:p>
        </w:tc>
        <w:tc>
          <w:tcPr>
            <w:tcW w:w="2316" w:type="dxa"/>
            <w:tcBorders>
              <w:top w:val="nil"/>
              <w:left w:val="nil"/>
              <w:bottom w:val="single" w:sz="4" w:space="0" w:color="000000"/>
              <w:right w:val="single" w:sz="4" w:space="0" w:color="auto"/>
            </w:tcBorders>
            <w:shd w:val="clear" w:color="auto" w:fill="auto"/>
            <w:noWrap/>
            <w:vAlign w:val="center"/>
          </w:tcPr>
          <w:p w14:paraId="0490BF3F" w14:textId="77777777" w:rsidR="00DD3B0F" w:rsidRPr="00BF7D65" w:rsidRDefault="00DD3B0F" w:rsidP="00153198">
            <w:pPr>
              <w:rPr>
                <w:color w:val="000000"/>
                <w:sz w:val="28"/>
                <w:szCs w:val="28"/>
              </w:rPr>
            </w:pPr>
            <w:r w:rsidRPr="00BF7D65">
              <w:rPr>
                <w:color w:val="000000"/>
                <w:sz w:val="28"/>
                <w:szCs w:val="28"/>
              </w:rPr>
              <w:t>0255017547</w:t>
            </w:r>
          </w:p>
        </w:tc>
        <w:tc>
          <w:tcPr>
            <w:tcW w:w="2553" w:type="dxa"/>
            <w:tcBorders>
              <w:top w:val="nil"/>
              <w:left w:val="single" w:sz="4" w:space="0" w:color="auto"/>
              <w:bottom w:val="single" w:sz="4" w:space="0" w:color="000000"/>
              <w:right w:val="single" w:sz="4" w:space="0" w:color="000000"/>
            </w:tcBorders>
            <w:shd w:val="clear" w:color="auto" w:fill="auto"/>
          </w:tcPr>
          <w:p w14:paraId="4005991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BDFB4E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5AE85FC" w14:textId="77777777" w:rsidR="00DD3B0F" w:rsidRPr="00655551" w:rsidRDefault="00DD3B0F" w:rsidP="00DD3B0F">
            <w:pPr>
              <w:jc w:val="center"/>
              <w:rPr>
                <w:color w:val="000000"/>
                <w:sz w:val="28"/>
                <w:szCs w:val="28"/>
              </w:rPr>
            </w:pPr>
            <w:r w:rsidRPr="00655551">
              <w:rPr>
                <w:color w:val="000000"/>
                <w:sz w:val="28"/>
                <w:szCs w:val="28"/>
              </w:rPr>
              <w:t>590</w:t>
            </w:r>
          </w:p>
        </w:tc>
        <w:tc>
          <w:tcPr>
            <w:tcW w:w="4434" w:type="dxa"/>
            <w:tcBorders>
              <w:top w:val="nil"/>
              <w:left w:val="nil"/>
              <w:bottom w:val="single" w:sz="4" w:space="0" w:color="000000"/>
              <w:right w:val="single" w:sz="4" w:space="0" w:color="000000"/>
            </w:tcBorders>
            <w:shd w:val="clear" w:color="auto" w:fill="auto"/>
            <w:noWrap/>
            <w:vAlign w:val="center"/>
          </w:tcPr>
          <w:p w14:paraId="6356C878" w14:textId="77777777" w:rsidR="00DD3B0F" w:rsidRPr="00BF7D65" w:rsidRDefault="00DD3B0F" w:rsidP="00153198">
            <w:pPr>
              <w:rPr>
                <w:color w:val="000000"/>
                <w:sz w:val="28"/>
                <w:szCs w:val="28"/>
              </w:rPr>
            </w:pPr>
            <w:r w:rsidRPr="00BF7D65">
              <w:rPr>
                <w:color w:val="000000"/>
                <w:sz w:val="28"/>
                <w:szCs w:val="28"/>
              </w:rPr>
              <w:t>ООО "ЭКСПЕРТЕК ИБС"</w:t>
            </w:r>
          </w:p>
        </w:tc>
        <w:tc>
          <w:tcPr>
            <w:tcW w:w="2316" w:type="dxa"/>
            <w:tcBorders>
              <w:top w:val="nil"/>
              <w:left w:val="nil"/>
              <w:bottom w:val="single" w:sz="4" w:space="0" w:color="000000"/>
              <w:right w:val="single" w:sz="4" w:space="0" w:color="auto"/>
            </w:tcBorders>
            <w:shd w:val="clear" w:color="auto" w:fill="auto"/>
            <w:noWrap/>
            <w:vAlign w:val="center"/>
          </w:tcPr>
          <w:p w14:paraId="13559F14" w14:textId="77777777" w:rsidR="00DD3B0F" w:rsidRPr="00BF7D65" w:rsidRDefault="00DD3B0F" w:rsidP="00153198">
            <w:pPr>
              <w:rPr>
                <w:color w:val="000000"/>
                <w:sz w:val="28"/>
                <w:szCs w:val="28"/>
              </w:rPr>
            </w:pPr>
            <w:r w:rsidRPr="00BF7D65">
              <w:rPr>
                <w:color w:val="000000"/>
                <w:sz w:val="28"/>
                <w:szCs w:val="28"/>
              </w:rPr>
              <w:t>7713129151</w:t>
            </w:r>
          </w:p>
        </w:tc>
        <w:tc>
          <w:tcPr>
            <w:tcW w:w="2553" w:type="dxa"/>
            <w:tcBorders>
              <w:top w:val="nil"/>
              <w:left w:val="single" w:sz="4" w:space="0" w:color="auto"/>
              <w:bottom w:val="single" w:sz="4" w:space="0" w:color="000000"/>
              <w:right w:val="single" w:sz="4" w:space="0" w:color="000000"/>
            </w:tcBorders>
            <w:shd w:val="clear" w:color="auto" w:fill="auto"/>
          </w:tcPr>
          <w:p w14:paraId="56C482E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6A70322"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D11CF" w14:textId="77777777" w:rsidR="00DD3B0F" w:rsidRPr="00655551" w:rsidRDefault="00DD3B0F" w:rsidP="00DD3B0F">
            <w:pPr>
              <w:jc w:val="center"/>
              <w:rPr>
                <w:color w:val="000000"/>
                <w:sz w:val="28"/>
                <w:szCs w:val="28"/>
              </w:rPr>
            </w:pPr>
            <w:r w:rsidRPr="00655551">
              <w:rPr>
                <w:color w:val="000000"/>
                <w:sz w:val="28"/>
                <w:szCs w:val="28"/>
              </w:rPr>
              <w:t>591</w:t>
            </w:r>
          </w:p>
        </w:tc>
        <w:tc>
          <w:tcPr>
            <w:tcW w:w="4434" w:type="dxa"/>
            <w:tcBorders>
              <w:top w:val="single" w:sz="4" w:space="0" w:color="auto"/>
              <w:left w:val="nil"/>
              <w:bottom w:val="single" w:sz="4" w:space="0" w:color="000000"/>
              <w:right w:val="single" w:sz="4" w:space="0" w:color="000000"/>
            </w:tcBorders>
            <w:shd w:val="clear" w:color="000000" w:fill="FFFFFF"/>
            <w:noWrap/>
            <w:vAlign w:val="center"/>
          </w:tcPr>
          <w:p w14:paraId="3C111C00" w14:textId="77777777" w:rsidR="00DD3B0F" w:rsidRPr="00BF7D65" w:rsidRDefault="00DD3B0F" w:rsidP="00153198">
            <w:pPr>
              <w:rPr>
                <w:color w:val="000000"/>
                <w:sz w:val="28"/>
                <w:szCs w:val="28"/>
              </w:rPr>
            </w:pPr>
            <w:r w:rsidRPr="00BF7D65">
              <w:rPr>
                <w:color w:val="000000"/>
                <w:sz w:val="28"/>
                <w:szCs w:val="28"/>
              </w:rPr>
              <w:t>АО "НТ"Лавна"</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776BF1C1" w14:textId="77777777" w:rsidR="00DD3B0F" w:rsidRPr="00BF7D65" w:rsidRDefault="00DD3B0F" w:rsidP="00153198">
            <w:pPr>
              <w:rPr>
                <w:color w:val="000000"/>
                <w:sz w:val="28"/>
                <w:szCs w:val="28"/>
              </w:rPr>
            </w:pPr>
            <w:r w:rsidRPr="00BF7D65">
              <w:rPr>
                <w:color w:val="000000"/>
                <w:sz w:val="28"/>
                <w:szCs w:val="28"/>
              </w:rPr>
              <w:t>5190932801</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03267D7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C75E51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0301A35" w14:textId="77777777" w:rsidR="00DD3B0F" w:rsidRPr="00655551" w:rsidRDefault="00DD3B0F" w:rsidP="00DD3B0F">
            <w:pPr>
              <w:jc w:val="center"/>
              <w:rPr>
                <w:color w:val="000000"/>
                <w:sz w:val="28"/>
                <w:szCs w:val="28"/>
              </w:rPr>
            </w:pPr>
            <w:r w:rsidRPr="00655551">
              <w:rPr>
                <w:color w:val="000000"/>
                <w:sz w:val="28"/>
                <w:szCs w:val="28"/>
              </w:rPr>
              <w:t>592</w:t>
            </w:r>
          </w:p>
        </w:tc>
        <w:tc>
          <w:tcPr>
            <w:tcW w:w="4434" w:type="dxa"/>
            <w:tcBorders>
              <w:top w:val="nil"/>
              <w:left w:val="nil"/>
              <w:bottom w:val="single" w:sz="4" w:space="0" w:color="000000"/>
              <w:right w:val="single" w:sz="4" w:space="0" w:color="000000"/>
            </w:tcBorders>
            <w:shd w:val="clear" w:color="auto" w:fill="auto"/>
            <w:noWrap/>
            <w:vAlign w:val="center"/>
          </w:tcPr>
          <w:p w14:paraId="506A0831" w14:textId="77777777" w:rsidR="00DD3B0F" w:rsidRPr="00BF7D65" w:rsidRDefault="00DD3B0F" w:rsidP="00153198">
            <w:pPr>
              <w:rPr>
                <w:color w:val="000000"/>
                <w:sz w:val="28"/>
                <w:szCs w:val="28"/>
              </w:rPr>
            </w:pPr>
            <w:r w:rsidRPr="00BF7D65">
              <w:rPr>
                <w:color w:val="000000"/>
                <w:sz w:val="28"/>
                <w:szCs w:val="28"/>
              </w:rPr>
              <w:t>ООО "Интеллектуальные системы"</w:t>
            </w:r>
          </w:p>
        </w:tc>
        <w:tc>
          <w:tcPr>
            <w:tcW w:w="2316" w:type="dxa"/>
            <w:tcBorders>
              <w:top w:val="nil"/>
              <w:left w:val="nil"/>
              <w:bottom w:val="single" w:sz="4" w:space="0" w:color="000000"/>
              <w:right w:val="single" w:sz="4" w:space="0" w:color="auto"/>
            </w:tcBorders>
            <w:shd w:val="clear" w:color="auto" w:fill="auto"/>
            <w:noWrap/>
            <w:vAlign w:val="center"/>
          </w:tcPr>
          <w:p w14:paraId="0EC92EB3" w14:textId="77777777" w:rsidR="00DD3B0F" w:rsidRPr="00BF7D65" w:rsidRDefault="00DD3B0F" w:rsidP="00153198">
            <w:pPr>
              <w:rPr>
                <w:color w:val="000000"/>
                <w:sz w:val="28"/>
                <w:szCs w:val="28"/>
              </w:rPr>
            </w:pPr>
            <w:r w:rsidRPr="00BF7D65">
              <w:rPr>
                <w:color w:val="000000"/>
                <w:sz w:val="28"/>
                <w:szCs w:val="28"/>
              </w:rPr>
              <w:t>0245959806</w:t>
            </w:r>
          </w:p>
        </w:tc>
        <w:tc>
          <w:tcPr>
            <w:tcW w:w="2553" w:type="dxa"/>
            <w:tcBorders>
              <w:top w:val="nil"/>
              <w:left w:val="single" w:sz="4" w:space="0" w:color="auto"/>
              <w:bottom w:val="single" w:sz="4" w:space="0" w:color="000000"/>
              <w:right w:val="single" w:sz="4" w:space="0" w:color="000000"/>
            </w:tcBorders>
            <w:shd w:val="clear" w:color="auto" w:fill="auto"/>
          </w:tcPr>
          <w:p w14:paraId="5711444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91DD0E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1E24FC9" w14:textId="77777777" w:rsidR="00DD3B0F" w:rsidRPr="00655551" w:rsidRDefault="00DD3B0F" w:rsidP="00DD3B0F">
            <w:pPr>
              <w:jc w:val="center"/>
              <w:rPr>
                <w:color w:val="000000"/>
                <w:sz w:val="28"/>
                <w:szCs w:val="28"/>
              </w:rPr>
            </w:pPr>
            <w:r w:rsidRPr="00655551">
              <w:rPr>
                <w:color w:val="000000"/>
                <w:sz w:val="28"/>
                <w:szCs w:val="28"/>
              </w:rPr>
              <w:t>593</w:t>
            </w:r>
          </w:p>
        </w:tc>
        <w:tc>
          <w:tcPr>
            <w:tcW w:w="4434" w:type="dxa"/>
            <w:tcBorders>
              <w:top w:val="nil"/>
              <w:left w:val="nil"/>
              <w:bottom w:val="single" w:sz="4" w:space="0" w:color="000000"/>
              <w:right w:val="single" w:sz="4" w:space="0" w:color="000000"/>
            </w:tcBorders>
            <w:shd w:val="clear" w:color="auto" w:fill="auto"/>
            <w:noWrap/>
            <w:vAlign w:val="center"/>
          </w:tcPr>
          <w:p w14:paraId="421BC735" w14:textId="77777777" w:rsidR="00DD3B0F" w:rsidRPr="00BF7D65" w:rsidRDefault="00DD3B0F" w:rsidP="00153198">
            <w:pPr>
              <w:rPr>
                <w:color w:val="000000"/>
                <w:sz w:val="28"/>
                <w:szCs w:val="28"/>
              </w:rPr>
            </w:pPr>
            <w:r w:rsidRPr="00BF7D65">
              <w:rPr>
                <w:color w:val="000000"/>
                <w:sz w:val="28"/>
                <w:szCs w:val="28"/>
              </w:rPr>
              <w:t>ООО "РН-Транспорт"</w:t>
            </w:r>
          </w:p>
        </w:tc>
        <w:tc>
          <w:tcPr>
            <w:tcW w:w="2316" w:type="dxa"/>
            <w:tcBorders>
              <w:top w:val="nil"/>
              <w:left w:val="nil"/>
              <w:bottom w:val="single" w:sz="4" w:space="0" w:color="000000"/>
              <w:right w:val="single" w:sz="4" w:space="0" w:color="auto"/>
            </w:tcBorders>
            <w:shd w:val="clear" w:color="auto" w:fill="auto"/>
            <w:noWrap/>
            <w:vAlign w:val="center"/>
          </w:tcPr>
          <w:p w14:paraId="3EB61964" w14:textId="77777777" w:rsidR="00DD3B0F" w:rsidRPr="00BF7D65" w:rsidRDefault="00DD3B0F" w:rsidP="00153198">
            <w:pPr>
              <w:rPr>
                <w:color w:val="000000"/>
                <w:sz w:val="28"/>
                <w:szCs w:val="28"/>
              </w:rPr>
            </w:pPr>
            <w:r w:rsidRPr="00BF7D65">
              <w:rPr>
                <w:color w:val="000000"/>
                <w:sz w:val="28"/>
                <w:szCs w:val="28"/>
              </w:rPr>
              <w:t>0274089610</w:t>
            </w:r>
          </w:p>
        </w:tc>
        <w:tc>
          <w:tcPr>
            <w:tcW w:w="2553" w:type="dxa"/>
            <w:tcBorders>
              <w:top w:val="nil"/>
              <w:left w:val="single" w:sz="4" w:space="0" w:color="auto"/>
              <w:bottom w:val="single" w:sz="4" w:space="0" w:color="000000"/>
              <w:right w:val="single" w:sz="4" w:space="0" w:color="000000"/>
            </w:tcBorders>
            <w:shd w:val="clear" w:color="auto" w:fill="auto"/>
          </w:tcPr>
          <w:p w14:paraId="6AF8E2B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103F55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7E43311" w14:textId="77777777" w:rsidR="00DD3B0F" w:rsidRPr="00655551" w:rsidRDefault="00DD3B0F" w:rsidP="00DD3B0F">
            <w:pPr>
              <w:jc w:val="center"/>
              <w:rPr>
                <w:color w:val="000000"/>
                <w:sz w:val="28"/>
                <w:szCs w:val="28"/>
              </w:rPr>
            </w:pPr>
            <w:r w:rsidRPr="00655551">
              <w:rPr>
                <w:color w:val="000000"/>
                <w:sz w:val="28"/>
                <w:szCs w:val="28"/>
              </w:rPr>
              <w:t>594</w:t>
            </w:r>
          </w:p>
        </w:tc>
        <w:tc>
          <w:tcPr>
            <w:tcW w:w="4434" w:type="dxa"/>
            <w:tcBorders>
              <w:top w:val="nil"/>
              <w:left w:val="nil"/>
              <w:bottom w:val="single" w:sz="4" w:space="0" w:color="000000"/>
              <w:right w:val="single" w:sz="4" w:space="0" w:color="000000"/>
            </w:tcBorders>
            <w:shd w:val="clear" w:color="auto" w:fill="auto"/>
            <w:noWrap/>
            <w:vAlign w:val="center"/>
          </w:tcPr>
          <w:p w14:paraId="4887E466" w14:textId="77777777" w:rsidR="00DD3B0F" w:rsidRPr="00BF7D65" w:rsidRDefault="00DD3B0F" w:rsidP="00153198">
            <w:pPr>
              <w:rPr>
                <w:color w:val="000000"/>
                <w:sz w:val="28"/>
                <w:szCs w:val="28"/>
              </w:rPr>
            </w:pPr>
            <w:r w:rsidRPr="00BF7D65">
              <w:rPr>
                <w:color w:val="000000"/>
                <w:sz w:val="28"/>
                <w:szCs w:val="28"/>
              </w:rPr>
              <w:t>ООО "НИЦ Бурсервис"</w:t>
            </w:r>
          </w:p>
        </w:tc>
        <w:tc>
          <w:tcPr>
            <w:tcW w:w="2316" w:type="dxa"/>
            <w:tcBorders>
              <w:top w:val="nil"/>
              <w:left w:val="nil"/>
              <w:bottom w:val="single" w:sz="4" w:space="0" w:color="000000"/>
              <w:right w:val="single" w:sz="4" w:space="0" w:color="auto"/>
            </w:tcBorders>
            <w:shd w:val="clear" w:color="auto" w:fill="auto"/>
            <w:noWrap/>
            <w:vAlign w:val="center"/>
          </w:tcPr>
          <w:p w14:paraId="2051F300" w14:textId="77777777" w:rsidR="00DD3B0F" w:rsidRPr="00BF7D65" w:rsidRDefault="00DD3B0F" w:rsidP="00153198">
            <w:pPr>
              <w:rPr>
                <w:color w:val="000000"/>
                <w:sz w:val="28"/>
                <w:szCs w:val="28"/>
              </w:rPr>
            </w:pPr>
            <w:r w:rsidRPr="00BF7D65">
              <w:rPr>
                <w:color w:val="000000"/>
                <w:sz w:val="28"/>
                <w:szCs w:val="28"/>
              </w:rPr>
              <w:t>0277136330</w:t>
            </w:r>
          </w:p>
        </w:tc>
        <w:tc>
          <w:tcPr>
            <w:tcW w:w="2553" w:type="dxa"/>
            <w:tcBorders>
              <w:top w:val="nil"/>
              <w:left w:val="single" w:sz="4" w:space="0" w:color="auto"/>
              <w:bottom w:val="single" w:sz="4" w:space="0" w:color="000000"/>
              <w:right w:val="single" w:sz="4" w:space="0" w:color="000000"/>
            </w:tcBorders>
            <w:shd w:val="clear" w:color="auto" w:fill="auto"/>
          </w:tcPr>
          <w:p w14:paraId="02E4079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029E2A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FE8AB89" w14:textId="77777777" w:rsidR="00DD3B0F" w:rsidRPr="00655551" w:rsidRDefault="00DD3B0F" w:rsidP="00DD3B0F">
            <w:pPr>
              <w:jc w:val="center"/>
              <w:rPr>
                <w:color w:val="000000"/>
                <w:sz w:val="28"/>
                <w:szCs w:val="28"/>
              </w:rPr>
            </w:pPr>
            <w:r w:rsidRPr="00655551">
              <w:rPr>
                <w:color w:val="000000"/>
                <w:sz w:val="28"/>
                <w:szCs w:val="28"/>
              </w:rPr>
              <w:t>595</w:t>
            </w:r>
          </w:p>
        </w:tc>
        <w:tc>
          <w:tcPr>
            <w:tcW w:w="4434" w:type="dxa"/>
            <w:tcBorders>
              <w:top w:val="nil"/>
              <w:left w:val="nil"/>
              <w:bottom w:val="single" w:sz="4" w:space="0" w:color="000000"/>
              <w:right w:val="single" w:sz="4" w:space="0" w:color="000000"/>
            </w:tcBorders>
            <w:shd w:val="clear" w:color="auto" w:fill="auto"/>
            <w:noWrap/>
            <w:vAlign w:val="center"/>
          </w:tcPr>
          <w:p w14:paraId="6C095A76" w14:textId="77777777" w:rsidR="00DD3B0F" w:rsidRPr="00655551" w:rsidRDefault="00DD3B0F" w:rsidP="00153198">
            <w:pPr>
              <w:rPr>
                <w:color w:val="000000"/>
                <w:sz w:val="28"/>
                <w:szCs w:val="28"/>
                <w:lang w:val="en-US"/>
              </w:rPr>
            </w:pPr>
            <w:r w:rsidRPr="00655551">
              <w:rPr>
                <w:color w:val="000000"/>
                <w:sz w:val="28"/>
                <w:szCs w:val="28"/>
                <w:lang w:val="en-US"/>
              </w:rPr>
              <w:t>Societe de Participations dans l`Industrie et le Transport du Petrole S.A.R.L.</w:t>
            </w:r>
          </w:p>
        </w:tc>
        <w:tc>
          <w:tcPr>
            <w:tcW w:w="2316" w:type="dxa"/>
            <w:tcBorders>
              <w:top w:val="nil"/>
              <w:left w:val="nil"/>
              <w:bottom w:val="single" w:sz="4" w:space="0" w:color="000000"/>
              <w:right w:val="single" w:sz="4" w:space="0" w:color="auto"/>
            </w:tcBorders>
            <w:shd w:val="clear" w:color="auto" w:fill="auto"/>
            <w:noWrap/>
            <w:vAlign w:val="center"/>
          </w:tcPr>
          <w:p w14:paraId="3DE05AAF"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6303B45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4A0C4A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1E98009" w14:textId="77777777" w:rsidR="00DD3B0F" w:rsidRPr="00655551" w:rsidRDefault="00DD3B0F" w:rsidP="00DD3B0F">
            <w:pPr>
              <w:jc w:val="center"/>
              <w:rPr>
                <w:color w:val="000000"/>
                <w:sz w:val="28"/>
                <w:szCs w:val="28"/>
              </w:rPr>
            </w:pPr>
            <w:r w:rsidRPr="00655551">
              <w:rPr>
                <w:color w:val="000000"/>
                <w:sz w:val="28"/>
                <w:szCs w:val="28"/>
              </w:rPr>
              <w:t>596</w:t>
            </w:r>
          </w:p>
        </w:tc>
        <w:tc>
          <w:tcPr>
            <w:tcW w:w="4434" w:type="dxa"/>
            <w:tcBorders>
              <w:top w:val="nil"/>
              <w:left w:val="nil"/>
              <w:bottom w:val="single" w:sz="4" w:space="0" w:color="000000"/>
              <w:right w:val="single" w:sz="4" w:space="0" w:color="000000"/>
            </w:tcBorders>
            <w:shd w:val="clear" w:color="auto" w:fill="auto"/>
            <w:noWrap/>
            <w:vAlign w:val="center"/>
          </w:tcPr>
          <w:p w14:paraId="75E17870" w14:textId="77777777" w:rsidR="00DD3B0F" w:rsidRPr="00BF7D65" w:rsidRDefault="00DD3B0F" w:rsidP="00153198">
            <w:pPr>
              <w:rPr>
                <w:color w:val="000000"/>
                <w:sz w:val="28"/>
                <w:szCs w:val="28"/>
              </w:rPr>
            </w:pPr>
            <w:r w:rsidRPr="00BF7D65">
              <w:rPr>
                <w:color w:val="000000"/>
                <w:sz w:val="28"/>
                <w:szCs w:val="28"/>
              </w:rPr>
              <w:t>Upstream Projects Pte. Ltd.</w:t>
            </w:r>
          </w:p>
        </w:tc>
        <w:tc>
          <w:tcPr>
            <w:tcW w:w="2316" w:type="dxa"/>
            <w:tcBorders>
              <w:top w:val="nil"/>
              <w:left w:val="nil"/>
              <w:bottom w:val="single" w:sz="4" w:space="0" w:color="000000"/>
              <w:right w:val="single" w:sz="4" w:space="0" w:color="auto"/>
            </w:tcBorders>
            <w:shd w:val="clear" w:color="auto" w:fill="auto"/>
            <w:noWrap/>
            <w:vAlign w:val="center"/>
          </w:tcPr>
          <w:p w14:paraId="65D6501B" w14:textId="77777777" w:rsidR="00DD3B0F" w:rsidRPr="00BF7D65" w:rsidRDefault="00DD3B0F" w:rsidP="00153198">
            <w:pPr>
              <w:rPr>
                <w:color w:val="000000"/>
                <w:sz w:val="28"/>
                <w:szCs w:val="28"/>
              </w:rPr>
            </w:pPr>
            <w:r>
              <w:rPr>
                <w:color w:val="000000"/>
                <w:sz w:val="28"/>
                <w:szCs w:val="28"/>
              </w:rPr>
              <w:t>-</w:t>
            </w:r>
          </w:p>
        </w:tc>
        <w:tc>
          <w:tcPr>
            <w:tcW w:w="2553" w:type="dxa"/>
            <w:tcBorders>
              <w:top w:val="nil"/>
              <w:left w:val="single" w:sz="4" w:space="0" w:color="auto"/>
              <w:bottom w:val="single" w:sz="4" w:space="0" w:color="000000"/>
              <w:right w:val="single" w:sz="4" w:space="0" w:color="000000"/>
            </w:tcBorders>
            <w:shd w:val="clear" w:color="auto" w:fill="auto"/>
          </w:tcPr>
          <w:p w14:paraId="69CC107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E979CC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6A60F11" w14:textId="77777777" w:rsidR="00DD3B0F" w:rsidRPr="00655551" w:rsidRDefault="00DD3B0F" w:rsidP="00DD3B0F">
            <w:pPr>
              <w:jc w:val="center"/>
              <w:rPr>
                <w:color w:val="000000"/>
                <w:sz w:val="28"/>
                <w:szCs w:val="28"/>
              </w:rPr>
            </w:pPr>
            <w:r w:rsidRPr="00655551">
              <w:rPr>
                <w:color w:val="000000"/>
                <w:sz w:val="28"/>
                <w:szCs w:val="28"/>
              </w:rPr>
              <w:t>597</w:t>
            </w:r>
          </w:p>
        </w:tc>
        <w:tc>
          <w:tcPr>
            <w:tcW w:w="4434" w:type="dxa"/>
            <w:tcBorders>
              <w:top w:val="nil"/>
              <w:left w:val="nil"/>
              <w:bottom w:val="single" w:sz="4" w:space="0" w:color="000000"/>
              <w:right w:val="single" w:sz="4" w:space="0" w:color="000000"/>
            </w:tcBorders>
            <w:shd w:val="clear" w:color="auto" w:fill="auto"/>
            <w:noWrap/>
            <w:vAlign w:val="center"/>
          </w:tcPr>
          <w:p w14:paraId="1B9CE06F" w14:textId="77777777" w:rsidR="00DD3B0F" w:rsidRPr="00BF7D65" w:rsidRDefault="00DD3B0F" w:rsidP="00153198">
            <w:pPr>
              <w:rPr>
                <w:color w:val="000000"/>
                <w:sz w:val="28"/>
                <w:szCs w:val="28"/>
              </w:rPr>
            </w:pPr>
            <w:r w:rsidRPr="00BF7D65">
              <w:rPr>
                <w:color w:val="000000"/>
                <w:sz w:val="28"/>
                <w:szCs w:val="28"/>
              </w:rPr>
              <w:t>ООО "СИБИНТЕК-СОФТ"</w:t>
            </w:r>
          </w:p>
        </w:tc>
        <w:tc>
          <w:tcPr>
            <w:tcW w:w="2316" w:type="dxa"/>
            <w:tcBorders>
              <w:top w:val="nil"/>
              <w:left w:val="nil"/>
              <w:bottom w:val="single" w:sz="4" w:space="0" w:color="000000"/>
              <w:right w:val="single" w:sz="4" w:space="0" w:color="auto"/>
            </w:tcBorders>
            <w:shd w:val="clear" w:color="auto" w:fill="auto"/>
            <w:noWrap/>
            <w:vAlign w:val="center"/>
          </w:tcPr>
          <w:p w14:paraId="6C5AD352" w14:textId="77777777" w:rsidR="00DD3B0F" w:rsidRPr="00BF7D65" w:rsidRDefault="00DD3B0F" w:rsidP="00153198">
            <w:pPr>
              <w:rPr>
                <w:color w:val="000000"/>
                <w:sz w:val="28"/>
                <w:szCs w:val="28"/>
              </w:rPr>
            </w:pPr>
            <w:r w:rsidRPr="00BF7D65">
              <w:rPr>
                <w:color w:val="000000"/>
                <w:sz w:val="28"/>
                <w:szCs w:val="28"/>
              </w:rPr>
              <w:t>7726398419</w:t>
            </w:r>
          </w:p>
        </w:tc>
        <w:tc>
          <w:tcPr>
            <w:tcW w:w="2553" w:type="dxa"/>
            <w:tcBorders>
              <w:top w:val="nil"/>
              <w:left w:val="single" w:sz="4" w:space="0" w:color="auto"/>
              <w:bottom w:val="single" w:sz="4" w:space="0" w:color="000000"/>
              <w:right w:val="single" w:sz="4" w:space="0" w:color="000000"/>
            </w:tcBorders>
            <w:shd w:val="clear" w:color="auto" w:fill="auto"/>
          </w:tcPr>
          <w:p w14:paraId="7369D83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3BC554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9656091" w14:textId="77777777" w:rsidR="00DD3B0F" w:rsidRPr="00655551" w:rsidRDefault="00DD3B0F" w:rsidP="00DD3B0F">
            <w:pPr>
              <w:jc w:val="center"/>
              <w:rPr>
                <w:color w:val="000000"/>
                <w:sz w:val="28"/>
                <w:szCs w:val="28"/>
              </w:rPr>
            </w:pPr>
            <w:r w:rsidRPr="00655551">
              <w:rPr>
                <w:color w:val="000000"/>
                <w:sz w:val="28"/>
                <w:szCs w:val="28"/>
              </w:rPr>
              <w:t>598</w:t>
            </w:r>
          </w:p>
        </w:tc>
        <w:tc>
          <w:tcPr>
            <w:tcW w:w="4434" w:type="dxa"/>
            <w:tcBorders>
              <w:top w:val="nil"/>
              <w:left w:val="nil"/>
              <w:bottom w:val="single" w:sz="4" w:space="0" w:color="000000"/>
              <w:right w:val="single" w:sz="4" w:space="0" w:color="000000"/>
            </w:tcBorders>
            <w:shd w:val="clear" w:color="auto" w:fill="auto"/>
            <w:noWrap/>
            <w:vAlign w:val="center"/>
          </w:tcPr>
          <w:p w14:paraId="21368D51" w14:textId="77777777" w:rsidR="00DD3B0F" w:rsidRPr="00BF7D65" w:rsidRDefault="00DD3B0F" w:rsidP="00153198">
            <w:pPr>
              <w:rPr>
                <w:color w:val="000000"/>
                <w:sz w:val="28"/>
                <w:szCs w:val="28"/>
              </w:rPr>
            </w:pPr>
            <w:r w:rsidRPr="00BF7D65">
              <w:rPr>
                <w:color w:val="000000"/>
                <w:sz w:val="28"/>
                <w:szCs w:val="28"/>
              </w:rPr>
              <w:t>ООО "ТЗК Пулково"</w:t>
            </w:r>
          </w:p>
        </w:tc>
        <w:tc>
          <w:tcPr>
            <w:tcW w:w="2316" w:type="dxa"/>
            <w:tcBorders>
              <w:top w:val="nil"/>
              <w:left w:val="nil"/>
              <w:bottom w:val="single" w:sz="4" w:space="0" w:color="000000"/>
              <w:right w:val="single" w:sz="4" w:space="0" w:color="auto"/>
            </w:tcBorders>
            <w:shd w:val="clear" w:color="auto" w:fill="auto"/>
            <w:noWrap/>
            <w:vAlign w:val="center"/>
          </w:tcPr>
          <w:p w14:paraId="44D832D1" w14:textId="77777777" w:rsidR="00DD3B0F" w:rsidRPr="00BF7D65" w:rsidRDefault="00DD3B0F" w:rsidP="00153198">
            <w:pPr>
              <w:rPr>
                <w:color w:val="000000"/>
                <w:sz w:val="28"/>
                <w:szCs w:val="28"/>
              </w:rPr>
            </w:pPr>
            <w:r w:rsidRPr="00BF7D65">
              <w:rPr>
                <w:color w:val="000000"/>
                <w:sz w:val="28"/>
                <w:szCs w:val="28"/>
              </w:rPr>
              <w:t>7810393786</w:t>
            </w:r>
          </w:p>
        </w:tc>
        <w:tc>
          <w:tcPr>
            <w:tcW w:w="2553" w:type="dxa"/>
            <w:tcBorders>
              <w:top w:val="nil"/>
              <w:left w:val="single" w:sz="4" w:space="0" w:color="auto"/>
              <w:bottom w:val="single" w:sz="4" w:space="0" w:color="000000"/>
              <w:right w:val="single" w:sz="4" w:space="0" w:color="000000"/>
            </w:tcBorders>
            <w:shd w:val="clear" w:color="auto" w:fill="auto"/>
          </w:tcPr>
          <w:p w14:paraId="3522665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FE3D44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B210199" w14:textId="77777777" w:rsidR="00DD3B0F" w:rsidRPr="00655551" w:rsidRDefault="00DD3B0F" w:rsidP="00DD3B0F">
            <w:pPr>
              <w:jc w:val="center"/>
              <w:rPr>
                <w:color w:val="000000"/>
                <w:sz w:val="28"/>
                <w:szCs w:val="28"/>
              </w:rPr>
            </w:pPr>
            <w:r w:rsidRPr="00655551">
              <w:rPr>
                <w:color w:val="000000"/>
                <w:sz w:val="28"/>
                <w:szCs w:val="28"/>
              </w:rPr>
              <w:t>599</w:t>
            </w:r>
          </w:p>
        </w:tc>
        <w:tc>
          <w:tcPr>
            <w:tcW w:w="4434" w:type="dxa"/>
            <w:tcBorders>
              <w:top w:val="nil"/>
              <w:left w:val="nil"/>
              <w:bottom w:val="single" w:sz="4" w:space="0" w:color="000000"/>
              <w:right w:val="single" w:sz="4" w:space="0" w:color="000000"/>
            </w:tcBorders>
            <w:shd w:val="clear" w:color="auto" w:fill="auto"/>
            <w:noWrap/>
            <w:vAlign w:val="center"/>
          </w:tcPr>
          <w:p w14:paraId="6C47453D" w14:textId="77777777" w:rsidR="00DD3B0F" w:rsidRPr="00BF7D65" w:rsidRDefault="00DD3B0F" w:rsidP="00153198">
            <w:pPr>
              <w:rPr>
                <w:color w:val="000000"/>
                <w:sz w:val="28"/>
                <w:szCs w:val="28"/>
              </w:rPr>
            </w:pPr>
            <w:r w:rsidRPr="00BF7D65">
              <w:rPr>
                <w:color w:val="000000"/>
                <w:sz w:val="28"/>
                <w:szCs w:val="28"/>
              </w:rPr>
              <w:t>АО "НК "Конданефть"</w:t>
            </w:r>
          </w:p>
        </w:tc>
        <w:tc>
          <w:tcPr>
            <w:tcW w:w="2316" w:type="dxa"/>
            <w:tcBorders>
              <w:top w:val="nil"/>
              <w:left w:val="nil"/>
              <w:bottom w:val="single" w:sz="4" w:space="0" w:color="000000"/>
              <w:right w:val="single" w:sz="4" w:space="0" w:color="auto"/>
            </w:tcBorders>
            <w:shd w:val="clear" w:color="auto" w:fill="auto"/>
            <w:noWrap/>
            <w:vAlign w:val="center"/>
          </w:tcPr>
          <w:p w14:paraId="05381C57" w14:textId="77777777" w:rsidR="00DD3B0F" w:rsidRPr="00BF7D65" w:rsidRDefault="00DD3B0F" w:rsidP="00153198">
            <w:pPr>
              <w:rPr>
                <w:color w:val="000000"/>
                <w:sz w:val="28"/>
                <w:szCs w:val="28"/>
              </w:rPr>
            </w:pPr>
            <w:r w:rsidRPr="00BF7D65">
              <w:rPr>
                <w:color w:val="000000"/>
                <w:sz w:val="28"/>
                <w:szCs w:val="28"/>
              </w:rPr>
              <w:t>7718890240</w:t>
            </w:r>
          </w:p>
        </w:tc>
        <w:tc>
          <w:tcPr>
            <w:tcW w:w="2553" w:type="dxa"/>
            <w:tcBorders>
              <w:top w:val="nil"/>
              <w:left w:val="single" w:sz="4" w:space="0" w:color="auto"/>
              <w:bottom w:val="single" w:sz="4" w:space="0" w:color="000000"/>
              <w:right w:val="single" w:sz="4" w:space="0" w:color="000000"/>
            </w:tcBorders>
            <w:shd w:val="clear" w:color="auto" w:fill="auto"/>
          </w:tcPr>
          <w:p w14:paraId="54A3EDB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02844D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253B495" w14:textId="77777777" w:rsidR="00DD3B0F" w:rsidRPr="00655551" w:rsidRDefault="00DD3B0F" w:rsidP="00DD3B0F">
            <w:pPr>
              <w:jc w:val="center"/>
              <w:rPr>
                <w:color w:val="000000"/>
                <w:sz w:val="28"/>
                <w:szCs w:val="28"/>
              </w:rPr>
            </w:pPr>
            <w:r w:rsidRPr="00655551">
              <w:rPr>
                <w:color w:val="000000"/>
                <w:sz w:val="28"/>
                <w:szCs w:val="28"/>
              </w:rPr>
              <w:t>600</w:t>
            </w:r>
          </w:p>
        </w:tc>
        <w:tc>
          <w:tcPr>
            <w:tcW w:w="4434" w:type="dxa"/>
            <w:tcBorders>
              <w:top w:val="nil"/>
              <w:left w:val="nil"/>
              <w:bottom w:val="single" w:sz="4" w:space="0" w:color="000000"/>
              <w:right w:val="single" w:sz="4" w:space="0" w:color="000000"/>
            </w:tcBorders>
            <w:shd w:val="clear" w:color="auto" w:fill="auto"/>
            <w:noWrap/>
            <w:vAlign w:val="center"/>
          </w:tcPr>
          <w:p w14:paraId="70439D94" w14:textId="77777777" w:rsidR="00DD3B0F" w:rsidRPr="00BF7D65" w:rsidRDefault="00DD3B0F" w:rsidP="00153198">
            <w:pPr>
              <w:rPr>
                <w:color w:val="000000"/>
                <w:sz w:val="28"/>
                <w:szCs w:val="28"/>
              </w:rPr>
            </w:pPr>
            <w:r w:rsidRPr="00BF7D65">
              <w:rPr>
                <w:color w:val="000000"/>
                <w:sz w:val="28"/>
                <w:szCs w:val="28"/>
              </w:rPr>
              <w:t>ООО "РН-Проекты"</w:t>
            </w:r>
          </w:p>
        </w:tc>
        <w:tc>
          <w:tcPr>
            <w:tcW w:w="2316" w:type="dxa"/>
            <w:tcBorders>
              <w:top w:val="nil"/>
              <w:left w:val="nil"/>
              <w:bottom w:val="single" w:sz="4" w:space="0" w:color="000000"/>
              <w:right w:val="single" w:sz="4" w:space="0" w:color="auto"/>
            </w:tcBorders>
            <w:shd w:val="clear" w:color="auto" w:fill="auto"/>
            <w:noWrap/>
            <w:vAlign w:val="center"/>
          </w:tcPr>
          <w:p w14:paraId="6D0134B8" w14:textId="77777777" w:rsidR="00DD3B0F" w:rsidRPr="00BF7D65" w:rsidRDefault="00DD3B0F" w:rsidP="00153198">
            <w:pPr>
              <w:rPr>
                <w:color w:val="000000"/>
                <w:sz w:val="28"/>
                <w:szCs w:val="28"/>
              </w:rPr>
            </w:pPr>
            <w:r w:rsidRPr="00BF7D65">
              <w:rPr>
                <w:color w:val="000000"/>
                <w:sz w:val="28"/>
                <w:szCs w:val="28"/>
              </w:rPr>
              <w:t>7737700342</w:t>
            </w:r>
          </w:p>
        </w:tc>
        <w:tc>
          <w:tcPr>
            <w:tcW w:w="2553" w:type="dxa"/>
            <w:tcBorders>
              <w:top w:val="nil"/>
              <w:left w:val="single" w:sz="4" w:space="0" w:color="auto"/>
              <w:bottom w:val="single" w:sz="4" w:space="0" w:color="000000"/>
              <w:right w:val="single" w:sz="4" w:space="0" w:color="000000"/>
            </w:tcBorders>
            <w:shd w:val="clear" w:color="auto" w:fill="auto"/>
          </w:tcPr>
          <w:p w14:paraId="62505DB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6A4F71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3E4F21F" w14:textId="77777777" w:rsidR="00DD3B0F" w:rsidRPr="00655551" w:rsidRDefault="00DD3B0F" w:rsidP="00DD3B0F">
            <w:pPr>
              <w:jc w:val="center"/>
              <w:rPr>
                <w:color w:val="000000"/>
                <w:sz w:val="28"/>
                <w:szCs w:val="28"/>
              </w:rPr>
            </w:pPr>
            <w:r w:rsidRPr="00655551">
              <w:rPr>
                <w:color w:val="000000"/>
                <w:sz w:val="28"/>
                <w:szCs w:val="28"/>
              </w:rPr>
              <w:t>601</w:t>
            </w:r>
          </w:p>
        </w:tc>
        <w:tc>
          <w:tcPr>
            <w:tcW w:w="4434" w:type="dxa"/>
            <w:tcBorders>
              <w:top w:val="nil"/>
              <w:left w:val="nil"/>
              <w:bottom w:val="single" w:sz="4" w:space="0" w:color="000000"/>
              <w:right w:val="single" w:sz="4" w:space="0" w:color="000000"/>
            </w:tcBorders>
            <w:shd w:val="clear" w:color="000000" w:fill="FFFFFF"/>
            <w:noWrap/>
            <w:vAlign w:val="center"/>
          </w:tcPr>
          <w:p w14:paraId="61297430" w14:textId="77777777" w:rsidR="00DD3B0F" w:rsidRPr="00BF7D65" w:rsidRDefault="00DD3B0F" w:rsidP="00153198">
            <w:pPr>
              <w:rPr>
                <w:color w:val="000000"/>
                <w:sz w:val="28"/>
                <w:szCs w:val="28"/>
              </w:rPr>
            </w:pPr>
            <w:r w:rsidRPr="00BF7D65">
              <w:rPr>
                <w:color w:val="000000"/>
                <w:sz w:val="28"/>
                <w:szCs w:val="28"/>
              </w:rPr>
              <w:t>ООО "РН-КондаХолдинг"</w:t>
            </w:r>
          </w:p>
        </w:tc>
        <w:tc>
          <w:tcPr>
            <w:tcW w:w="2316" w:type="dxa"/>
            <w:tcBorders>
              <w:top w:val="nil"/>
              <w:left w:val="nil"/>
              <w:bottom w:val="single" w:sz="4" w:space="0" w:color="000000"/>
              <w:right w:val="single" w:sz="4" w:space="0" w:color="auto"/>
            </w:tcBorders>
            <w:shd w:val="clear" w:color="auto" w:fill="auto"/>
            <w:noWrap/>
            <w:vAlign w:val="center"/>
          </w:tcPr>
          <w:p w14:paraId="0E5B48FB" w14:textId="77777777" w:rsidR="00DD3B0F" w:rsidRPr="00BF7D65" w:rsidRDefault="00DD3B0F" w:rsidP="00153198">
            <w:pPr>
              <w:rPr>
                <w:color w:val="000000"/>
                <w:sz w:val="28"/>
                <w:szCs w:val="28"/>
              </w:rPr>
            </w:pPr>
            <w:r w:rsidRPr="00BF7D65">
              <w:rPr>
                <w:color w:val="000000"/>
                <w:sz w:val="28"/>
                <w:szCs w:val="28"/>
              </w:rPr>
              <w:t>7704839010</w:t>
            </w:r>
          </w:p>
        </w:tc>
        <w:tc>
          <w:tcPr>
            <w:tcW w:w="2553" w:type="dxa"/>
            <w:tcBorders>
              <w:top w:val="nil"/>
              <w:left w:val="single" w:sz="4" w:space="0" w:color="auto"/>
              <w:bottom w:val="single" w:sz="4" w:space="0" w:color="000000"/>
              <w:right w:val="single" w:sz="4" w:space="0" w:color="000000"/>
            </w:tcBorders>
            <w:shd w:val="clear" w:color="auto" w:fill="auto"/>
          </w:tcPr>
          <w:p w14:paraId="5F0B7C1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F82A7D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1A9158A" w14:textId="77777777" w:rsidR="00DD3B0F" w:rsidRPr="00655551" w:rsidRDefault="00DD3B0F" w:rsidP="00DD3B0F">
            <w:pPr>
              <w:jc w:val="center"/>
              <w:rPr>
                <w:color w:val="000000"/>
                <w:sz w:val="28"/>
                <w:szCs w:val="28"/>
              </w:rPr>
            </w:pPr>
            <w:r w:rsidRPr="00655551">
              <w:rPr>
                <w:color w:val="000000"/>
                <w:sz w:val="28"/>
                <w:szCs w:val="28"/>
              </w:rPr>
              <w:t>602</w:t>
            </w:r>
          </w:p>
        </w:tc>
        <w:tc>
          <w:tcPr>
            <w:tcW w:w="4434" w:type="dxa"/>
            <w:tcBorders>
              <w:top w:val="nil"/>
              <w:left w:val="nil"/>
              <w:bottom w:val="single" w:sz="4" w:space="0" w:color="000000"/>
              <w:right w:val="single" w:sz="4" w:space="0" w:color="000000"/>
            </w:tcBorders>
            <w:shd w:val="clear" w:color="auto" w:fill="auto"/>
            <w:noWrap/>
            <w:vAlign w:val="center"/>
          </w:tcPr>
          <w:p w14:paraId="1EAC083B" w14:textId="77777777" w:rsidR="00DD3B0F" w:rsidRPr="00BF7D65" w:rsidRDefault="00DD3B0F" w:rsidP="00153198">
            <w:pPr>
              <w:rPr>
                <w:color w:val="000000"/>
                <w:sz w:val="28"/>
                <w:szCs w:val="28"/>
              </w:rPr>
            </w:pPr>
            <w:r w:rsidRPr="00BF7D65">
              <w:rPr>
                <w:color w:val="000000"/>
                <w:sz w:val="28"/>
                <w:szCs w:val="28"/>
              </w:rPr>
              <w:t>ООО "РН-Ендырнефтегаз"</w:t>
            </w:r>
          </w:p>
        </w:tc>
        <w:tc>
          <w:tcPr>
            <w:tcW w:w="2316" w:type="dxa"/>
            <w:tcBorders>
              <w:top w:val="nil"/>
              <w:left w:val="nil"/>
              <w:bottom w:val="single" w:sz="4" w:space="0" w:color="000000"/>
              <w:right w:val="single" w:sz="4" w:space="0" w:color="auto"/>
            </w:tcBorders>
            <w:shd w:val="clear" w:color="auto" w:fill="auto"/>
            <w:noWrap/>
            <w:vAlign w:val="center"/>
          </w:tcPr>
          <w:p w14:paraId="48C482A5" w14:textId="77777777" w:rsidR="00DD3B0F" w:rsidRPr="00BF7D65" w:rsidRDefault="00DD3B0F" w:rsidP="00153198">
            <w:pPr>
              <w:rPr>
                <w:color w:val="000000"/>
                <w:sz w:val="28"/>
                <w:szCs w:val="28"/>
              </w:rPr>
            </w:pPr>
            <w:r w:rsidRPr="00BF7D65">
              <w:rPr>
                <w:color w:val="000000"/>
                <w:sz w:val="28"/>
                <w:szCs w:val="28"/>
              </w:rPr>
              <w:t>7704324702</w:t>
            </w:r>
          </w:p>
        </w:tc>
        <w:tc>
          <w:tcPr>
            <w:tcW w:w="2553" w:type="dxa"/>
            <w:tcBorders>
              <w:top w:val="nil"/>
              <w:left w:val="single" w:sz="4" w:space="0" w:color="auto"/>
              <w:bottom w:val="single" w:sz="4" w:space="0" w:color="000000"/>
              <w:right w:val="single" w:sz="4" w:space="0" w:color="000000"/>
            </w:tcBorders>
            <w:shd w:val="clear" w:color="auto" w:fill="auto"/>
          </w:tcPr>
          <w:p w14:paraId="35D4CB2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9DF5B5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26E4CBC" w14:textId="77777777" w:rsidR="00DD3B0F" w:rsidRPr="00655551" w:rsidRDefault="00DD3B0F" w:rsidP="00DD3B0F">
            <w:pPr>
              <w:jc w:val="center"/>
              <w:rPr>
                <w:color w:val="000000"/>
                <w:sz w:val="28"/>
                <w:szCs w:val="28"/>
              </w:rPr>
            </w:pPr>
            <w:r w:rsidRPr="00655551">
              <w:rPr>
                <w:color w:val="000000"/>
                <w:sz w:val="28"/>
                <w:szCs w:val="28"/>
              </w:rPr>
              <w:t>603</w:t>
            </w:r>
          </w:p>
        </w:tc>
        <w:tc>
          <w:tcPr>
            <w:tcW w:w="4434" w:type="dxa"/>
            <w:tcBorders>
              <w:top w:val="nil"/>
              <w:left w:val="nil"/>
              <w:bottom w:val="single" w:sz="4" w:space="0" w:color="000000"/>
              <w:right w:val="single" w:sz="4" w:space="0" w:color="000000"/>
            </w:tcBorders>
            <w:shd w:val="clear" w:color="auto" w:fill="auto"/>
            <w:noWrap/>
            <w:vAlign w:val="center"/>
          </w:tcPr>
          <w:p w14:paraId="2C828969" w14:textId="77777777" w:rsidR="00DD3B0F" w:rsidRPr="00BF7D65" w:rsidRDefault="00DD3B0F" w:rsidP="00153198">
            <w:pPr>
              <w:rPr>
                <w:color w:val="000000"/>
                <w:sz w:val="28"/>
                <w:szCs w:val="28"/>
              </w:rPr>
            </w:pPr>
            <w:r w:rsidRPr="00BF7D65">
              <w:rPr>
                <w:color w:val="000000"/>
                <w:sz w:val="28"/>
                <w:szCs w:val="28"/>
              </w:rPr>
              <w:t>ООО "БСТ"</w:t>
            </w:r>
          </w:p>
        </w:tc>
        <w:tc>
          <w:tcPr>
            <w:tcW w:w="2316" w:type="dxa"/>
            <w:tcBorders>
              <w:top w:val="nil"/>
              <w:left w:val="nil"/>
              <w:bottom w:val="single" w:sz="4" w:space="0" w:color="000000"/>
              <w:right w:val="single" w:sz="4" w:space="0" w:color="auto"/>
            </w:tcBorders>
            <w:shd w:val="clear" w:color="auto" w:fill="auto"/>
            <w:noWrap/>
            <w:vAlign w:val="center"/>
          </w:tcPr>
          <w:p w14:paraId="26DE5511" w14:textId="77777777" w:rsidR="00DD3B0F" w:rsidRPr="00BF7D65" w:rsidRDefault="00DD3B0F" w:rsidP="00153198">
            <w:pPr>
              <w:rPr>
                <w:color w:val="000000"/>
                <w:sz w:val="28"/>
                <w:szCs w:val="28"/>
              </w:rPr>
            </w:pPr>
            <w:r w:rsidRPr="00BF7D65">
              <w:rPr>
                <w:color w:val="000000"/>
                <w:sz w:val="28"/>
                <w:szCs w:val="28"/>
              </w:rPr>
              <w:t>7703781914</w:t>
            </w:r>
          </w:p>
        </w:tc>
        <w:tc>
          <w:tcPr>
            <w:tcW w:w="2553" w:type="dxa"/>
            <w:tcBorders>
              <w:top w:val="nil"/>
              <w:left w:val="single" w:sz="4" w:space="0" w:color="auto"/>
              <w:bottom w:val="single" w:sz="4" w:space="0" w:color="000000"/>
              <w:right w:val="single" w:sz="4" w:space="0" w:color="000000"/>
            </w:tcBorders>
            <w:shd w:val="clear" w:color="auto" w:fill="auto"/>
          </w:tcPr>
          <w:p w14:paraId="3A72317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86B0B2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8C12282" w14:textId="77777777" w:rsidR="00DD3B0F" w:rsidRPr="00655551" w:rsidRDefault="00DD3B0F" w:rsidP="00DD3B0F">
            <w:pPr>
              <w:jc w:val="center"/>
              <w:rPr>
                <w:color w:val="000000"/>
                <w:sz w:val="28"/>
                <w:szCs w:val="28"/>
              </w:rPr>
            </w:pPr>
            <w:r w:rsidRPr="00655551">
              <w:rPr>
                <w:color w:val="000000"/>
                <w:sz w:val="28"/>
                <w:szCs w:val="28"/>
              </w:rPr>
              <w:t>604</w:t>
            </w:r>
          </w:p>
        </w:tc>
        <w:tc>
          <w:tcPr>
            <w:tcW w:w="4434" w:type="dxa"/>
            <w:tcBorders>
              <w:top w:val="nil"/>
              <w:left w:val="nil"/>
              <w:bottom w:val="single" w:sz="4" w:space="0" w:color="000000"/>
              <w:right w:val="single" w:sz="4" w:space="0" w:color="000000"/>
            </w:tcBorders>
            <w:shd w:val="clear" w:color="auto" w:fill="auto"/>
            <w:noWrap/>
            <w:vAlign w:val="center"/>
          </w:tcPr>
          <w:p w14:paraId="44558448" w14:textId="77777777" w:rsidR="00DD3B0F" w:rsidRPr="00BF7D65" w:rsidRDefault="00DD3B0F" w:rsidP="00153198">
            <w:pPr>
              <w:rPr>
                <w:color w:val="000000"/>
                <w:sz w:val="28"/>
                <w:szCs w:val="28"/>
              </w:rPr>
            </w:pPr>
            <w:r w:rsidRPr="00BF7D65">
              <w:rPr>
                <w:color w:val="000000"/>
                <w:sz w:val="28"/>
                <w:szCs w:val="28"/>
              </w:rPr>
              <w:t>ООО "РН-ЮганскГазПереработка"</w:t>
            </w:r>
          </w:p>
        </w:tc>
        <w:tc>
          <w:tcPr>
            <w:tcW w:w="2316" w:type="dxa"/>
            <w:tcBorders>
              <w:top w:val="nil"/>
              <w:left w:val="nil"/>
              <w:bottom w:val="single" w:sz="4" w:space="0" w:color="000000"/>
              <w:right w:val="single" w:sz="4" w:space="0" w:color="auto"/>
            </w:tcBorders>
            <w:shd w:val="clear" w:color="auto" w:fill="auto"/>
            <w:noWrap/>
            <w:vAlign w:val="center"/>
          </w:tcPr>
          <w:p w14:paraId="1FC09AB2" w14:textId="77777777" w:rsidR="00DD3B0F" w:rsidRPr="00BF7D65" w:rsidRDefault="00DD3B0F" w:rsidP="00153198">
            <w:pPr>
              <w:rPr>
                <w:color w:val="000000"/>
                <w:sz w:val="28"/>
                <w:szCs w:val="28"/>
              </w:rPr>
            </w:pPr>
            <w:r w:rsidRPr="00BF7D65">
              <w:rPr>
                <w:color w:val="000000"/>
                <w:sz w:val="28"/>
                <w:szCs w:val="28"/>
              </w:rPr>
              <w:t>9705096058</w:t>
            </w:r>
          </w:p>
        </w:tc>
        <w:tc>
          <w:tcPr>
            <w:tcW w:w="2553" w:type="dxa"/>
            <w:tcBorders>
              <w:top w:val="nil"/>
              <w:left w:val="single" w:sz="4" w:space="0" w:color="auto"/>
              <w:bottom w:val="single" w:sz="4" w:space="0" w:color="000000"/>
              <w:right w:val="single" w:sz="4" w:space="0" w:color="000000"/>
            </w:tcBorders>
            <w:shd w:val="clear" w:color="auto" w:fill="auto"/>
          </w:tcPr>
          <w:p w14:paraId="3AFB5EA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858A7A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D97B2E2" w14:textId="77777777" w:rsidR="00DD3B0F" w:rsidRPr="00655551" w:rsidRDefault="00DD3B0F" w:rsidP="00DD3B0F">
            <w:pPr>
              <w:jc w:val="center"/>
              <w:rPr>
                <w:color w:val="000000"/>
                <w:sz w:val="28"/>
                <w:szCs w:val="28"/>
              </w:rPr>
            </w:pPr>
            <w:r w:rsidRPr="00655551">
              <w:rPr>
                <w:color w:val="000000"/>
                <w:sz w:val="28"/>
                <w:szCs w:val="28"/>
              </w:rPr>
              <w:t>605</w:t>
            </w:r>
          </w:p>
        </w:tc>
        <w:tc>
          <w:tcPr>
            <w:tcW w:w="4434" w:type="dxa"/>
            <w:tcBorders>
              <w:top w:val="nil"/>
              <w:left w:val="nil"/>
              <w:bottom w:val="single" w:sz="4" w:space="0" w:color="000000"/>
              <w:right w:val="single" w:sz="4" w:space="0" w:color="000000"/>
            </w:tcBorders>
            <w:shd w:val="clear" w:color="auto" w:fill="auto"/>
            <w:noWrap/>
            <w:vAlign w:val="center"/>
          </w:tcPr>
          <w:p w14:paraId="5FB6482A" w14:textId="77777777" w:rsidR="00DD3B0F" w:rsidRPr="00BF7D65" w:rsidRDefault="00DD3B0F" w:rsidP="00153198">
            <w:pPr>
              <w:rPr>
                <w:color w:val="000000"/>
                <w:sz w:val="28"/>
                <w:szCs w:val="28"/>
              </w:rPr>
            </w:pPr>
            <w:r w:rsidRPr="00BF7D65">
              <w:rPr>
                <w:color w:val="000000"/>
                <w:sz w:val="28"/>
                <w:szCs w:val="28"/>
              </w:rPr>
              <w:t>ООО "РН-Капитал"</w:t>
            </w:r>
          </w:p>
        </w:tc>
        <w:tc>
          <w:tcPr>
            <w:tcW w:w="2316" w:type="dxa"/>
            <w:tcBorders>
              <w:top w:val="nil"/>
              <w:left w:val="nil"/>
              <w:bottom w:val="single" w:sz="4" w:space="0" w:color="000000"/>
              <w:right w:val="single" w:sz="4" w:space="0" w:color="auto"/>
            </w:tcBorders>
            <w:shd w:val="clear" w:color="auto" w:fill="auto"/>
            <w:noWrap/>
            <w:vAlign w:val="center"/>
          </w:tcPr>
          <w:p w14:paraId="6EFB58B5" w14:textId="77777777" w:rsidR="00DD3B0F" w:rsidRPr="00BF7D65" w:rsidRDefault="00DD3B0F" w:rsidP="00153198">
            <w:pPr>
              <w:rPr>
                <w:color w:val="000000"/>
                <w:sz w:val="28"/>
                <w:szCs w:val="28"/>
              </w:rPr>
            </w:pPr>
            <w:r w:rsidRPr="00BF7D65">
              <w:rPr>
                <w:color w:val="000000"/>
                <w:sz w:val="28"/>
                <w:szCs w:val="28"/>
              </w:rPr>
              <w:t>2508130532</w:t>
            </w:r>
          </w:p>
        </w:tc>
        <w:tc>
          <w:tcPr>
            <w:tcW w:w="2553" w:type="dxa"/>
            <w:tcBorders>
              <w:top w:val="nil"/>
              <w:left w:val="single" w:sz="4" w:space="0" w:color="auto"/>
              <w:bottom w:val="single" w:sz="4" w:space="0" w:color="000000"/>
              <w:right w:val="single" w:sz="4" w:space="0" w:color="000000"/>
            </w:tcBorders>
            <w:shd w:val="clear" w:color="auto" w:fill="auto"/>
          </w:tcPr>
          <w:p w14:paraId="3B8715B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9BC2D7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C23B464" w14:textId="77777777" w:rsidR="00DD3B0F" w:rsidRPr="00655551" w:rsidRDefault="00DD3B0F" w:rsidP="00DD3B0F">
            <w:pPr>
              <w:jc w:val="center"/>
              <w:rPr>
                <w:color w:val="000000"/>
                <w:sz w:val="28"/>
                <w:szCs w:val="28"/>
              </w:rPr>
            </w:pPr>
            <w:r w:rsidRPr="00655551">
              <w:rPr>
                <w:color w:val="000000"/>
                <w:sz w:val="28"/>
                <w:szCs w:val="28"/>
              </w:rPr>
              <w:t>606</w:t>
            </w:r>
          </w:p>
        </w:tc>
        <w:tc>
          <w:tcPr>
            <w:tcW w:w="4434" w:type="dxa"/>
            <w:tcBorders>
              <w:top w:val="nil"/>
              <w:left w:val="nil"/>
              <w:bottom w:val="single" w:sz="4" w:space="0" w:color="000000"/>
              <w:right w:val="single" w:sz="4" w:space="0" w:color="000000"/>
            </w:tcBorders>
            <w:shd w:val="clear" w:color="auto" w:fill="auto"/>
            <w:noWrap/>
            <w:vAlign w:val="center"/>
          </w:tcPr>
          <w:p w14:paraId="50CC1F31" w14:textId="77777777" w:rsidR="00DD3B0F" w:rsidRPr="00BF7D65" w:rsidRDefault="00DD3B0F" w:rsidP="00153198">
            <w:pPr>
              <w:rPr>
                <w:color w:val="000000"/>
                <w:sz w:val="28"/>
                <w:szCs w:val="28"/>
              </w:rPr>
            </w:pPr>
            <w:r w:rsidRPr="00BF7D65">
              <w:rPr>
                <w:color w:val="000000"/>
                <w:sz w:val="28"/>
                <w:szCs w:val="28"/>
              </w:rPr>
              <w:t>АКБ "ПЕРЕСВЕТ" (ПАО)</w:t>
            </w:r>
          </w:p>
        </w:tc>
        <w:tc>
          <w:tcPr>
            <w:tcW w:w="2316" w:type="dxa"/>
            <w:tcBorders>
              <w:top w:val="nil"/>
              <w:left w:val="nil"/>
              <w:bottom w:val="single" w:sz="4" w:space="0" w:color="000000"/>
              <w:right w:val="single" w:sz="4" w:space="0" w:color="auto"/>
            </w:tcBorders>
            <w:shd w:val="clear" w:color="auto" w:fill="auto"/>
            <w:noWrap/>
            <w:vAlign w:val="center"/>
          </w:tcPr>
          <w:p w14:paraId="41D583DA" w14:textId="77777777" w:rsidR="00DD3B0F" w:rsidRPr="00BF7D65" w:rsidRDefault="00DD3B0F" w:rsidP="00153198">
            <w:pPr>
              <w:rPr>
                <w:color w:val="000000"/>
                <w:sz w:val="28"/>
                <w:szCs w:val="28"/>
              </w:rPr>
            </w:pPr>
            <w:r w:rsidRPr="00BF7D65">
              <w:rPr>
                <w:color w:val="000000"/>
                <w:sz w:val="28"/>
                <w:szCs w:val="28"/>
              </w:rPr>
              <w:t>7703074601</w:t>
            </w:r>
          </w:p>
        </w:tc>
        <w:tc>
          <w:tcPr>
            <w:tcW w:w="2553" w:type="dxa"/>
            <w:tcBorders>
              <w:top w:val="nil"/>
              <w:left w:val="single" w:sz="4" w:space="0" w:color="auto"/>
              <w:bottom w:val="single" w:sz="4" w:space="0" w:color="000000"/>
              <w:right w:val="single" w:sz="4" w:space="0" w:color="000000"/>
            </w:tcBorders>
            <w:shd w:val="clear" w:color="auto" w:fill="auto"/>
          </w:tcPr>
          <w:p w14:paraId="37300EF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ADF7A4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3283BF7" w14:textId="77777777" w:rsidR="00DD3B0F" w:rsidRPr="00655551" w:rsidRDefault="00DD3B0F" w:rsidP="00DD3B0F">
            <w:pPr>
              <w:jc w:val="center"/>
              <w:rPr>
                <w:color w:val="000000"/>
                <w:sz w:val="28"/>
                <w:szCs w:val="28"/>
              </w:rPr>
            </w:pPr>
            <w:r w:rsidRPr="00655551">
              <w:rPr>
                <w:color w:val="000000"/>
                <w:sz w:val="28"/>
                <w:szCs w:val="28"/>
              </w:rPr>
              <w:t>607</w:t>
            </w:r>
          </w:p>
        </w:tc>
        <w:tc>
          <w:tcPr>
            <w:tcW w:w="4434" w:type="dxa"/>
            <w:tcBorders>
              <w:top w:val="nil"/>
              <w:left w:val="nil"/>
              <w:bottom w:val="single" w:sz="4" w:space="0" w:color="000000"/>
              <w:right w:val="single" w:sz="4" w:space="0" w:color="000000"/>
            </w:tcBorders>
            <w:shd w:val="clear" w:color="auto" w:fill="auto"/>
            <w:noWrap/>
            <w:vAlign w:val="center"/>
          </w:tcPr>
          <w:p w14:paraId="49914C7F" w14:textId="77777777" w:rsidR="00DD3B0F" w:rsidRPr="00BF7D65" w:rsidRDefault="00DD3B0F" w:rsidP="00153198">
            <w:pPr>
              <w:rPr>
                <w:color w:val="000000"/>
                <w:sz w:val="28"/>
                <w:szCs w:val="28"/>
              </w:rPr>
            </w:pPr>
            <w:r w:rsidRPr="00BF7D65">
              <w:rPr>
                <w:color w:val="000000"/>
                <w:sz w:val="28"/>
                <w:szCs w:val="28"/>
              </w:rPr>
              <w:t>ООО "РН-СтройКонтроль"</w:t>
            </w:r>
          </w:p>
        </w:tc>
        <w:tc>
          <w:tcPr>
            <w:tcW w:w="2316" w:type="dxa"/>
            <w:tcBorders>
              <w:top w:val="nil"/>
              <w:left w:val="nil"/>
              <w:bottom w:val="single" w:sz="4" w:space="0" w:color="000000"/>
              <w:right w:val="single" w:sz="4" w:space="0" w:color="auto"/>
            </w:tcBorders>
            <w:shd w:val="clear" w:color="auto" w:fill="auto"/>
            <w:noWrap/>
            <w:vAlign w:val="center"/>
          </w:tcPr>
          <w:p w14:paraId="66306ED7" w14:textId="77777777" w:rsidR="00DD3B0F" w:rsidRPr="00BF7D65" w:rsidRDefault="00DD3B0F" w:rsidP="00153198">
            <w:pPr>
              <w:rPr>
                <w:color w:val="000000"/>
                <w:sz w:val="28"/>
                <w:szCs w:val="28"/>
              </w:rPr>
            </w:pPr>
            <w:r w:rsidRPr="00BF7D65">
              <w:rPr>
                <w:color w:val="000000"/>
                <w:sz w:val="28"/>
                <w:szCs w:val="28"/>
              </w:rPr>
              <w:t>7706449111</w:t>
            </w:r>
          </w:p>
        </w:tc>
        <w:tc>
          <w:tcPr>
            <w:tcW w:w="2553" w:type="dxa"/>
            <w:tcBorders>
              <w:top w:val="nil"/>
              <w:left w:val="single" w:sz="4" w:space="0" w:color="auto"/>
              <w:bottom w:val="single" w:sz="4" w:space="0" w:color="000000"/>
              <w:right w:val="single" w:sz="4" w:space="0" w:color="000000"/>
            </w:tcBorders>
            <w:shd w:val="clear" w:color="auto" w:fill="auto"/>
          </w:tcPr>
          <w:p w14:paraId="6B190B9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60D24E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A61B89A" w14:textId="77777777" w:rsidR="00DD3B0F" w:rsidRPr="00655551" w:rsidRDefault="00DD3B0F" w:rsidP="00DD3B0F">
            <w:pPr>
              <w:jc w:val="center"/>
              <w:rPr>
                <w:color w:val="000000"/>
                <w:sz w:val="28"/>
                <w:szCs w:val="28"/>
              </w:rPr>
            </w:pPr>
            <w:r w:rsidRPr="00655551">
              <w:rPr>
                <w:color w:val="000000"/>
                <w:sz w:val="28"/>
                <w:szCs w:val="28"/>
              </w:rPr>
              <w:t>608</w:t>
            </w:r>
          </w:p>
        </w:tc>
        <w:tc>
          <w:tcPr>
            <w:tcW w:w="4434" w:type="dxa"/>
            <w:tcBorders>
              <w:top w:val="nil"/>
              <w:left w:val="nil"/>
              <w:bottom w:val="single" w:sz="4" w:space="0" w:color="000000"/>
              <w:right w:val="single" w:sz="4" w:space="0" w:color="000000"/>
            </w:tcBorders>
            <w:shd w:val="clear" w:color="auto" w:fill="auto"/>
            <w:noWrap/>
            <w:vAlign w:val="center"/>
          </w:tcPr>
          <w:p w14:paraId="01F3AD23" w14:textId="77777777" w:rsidR="00DD3B0F" w:rsidRPr="00BF7D65" w:rsidRDefault="00DD3B0F" w:rsidP="00153198">
            <w:pPr>
              <w:rPr>
                <w:color w:val="000000"/>
                <w:sz w:val="28"/>
                <w:szCs w:val="28"/>
              </w:rPr>
            </w:pPr>
            <w:r w:rsidRPr="00BF7D65">
              <w:rPr>
                <w:color w:val="000000"/>
                <w:sz w:val="28"/>
                <w:szCs w:val="28"/>
              </w:rPr>
              <w:t>ООО "Арт Авиа"</w:t>
            </w:r>
          </w:p>
        </w:tc>
        <w:tc>
          <w:tcPr>
            <w:tcW w:w="2316" w:type="dxa"/>
            <w:tcBorders>
              <w:top w:val="nil"/>
              <w:left w:val="nil"/>
              <w:bottom w:val="single" w:sz="4" w:space="0" w:color="000000"/>
              <w:right w:val="single" w:sz="4" w:space="0" w:color="auto"/>
            </w:tcBorders>
            <w:shd w:val="clear" w:color="auto" w:fill="auto"/>
            <w:noWrap/>
            <w:vAlign w:val="center"/>
          </w:tcPr>
          <w:p w14:paraId="7C45CC3C" w14:textId="77777777" w:rsidR="00DD3B0F" w:rsidRPr="00BF7D65" w:rsidRDefault="00DD3B0F" w:rsidP="00153198">
            <w:pPr>
              <w:rPr>
                <w:color w:val="000000"/>
                <w:sz w:val="28"/>
                <w:szCs w:val="28"/>
              </w:rPr>
            </w:pPr>
            <w:r w:rsidRPr="00BF7D65">
              <w:rPr>
                <w:color w:val="000000"/>
                <w:sz w:val="28"/>
                <w:szCs w:val="28"/>
              </w:rPr>
              <w:t>7728852028</w:t>
            </w:r>
          </w:p>
        </w:tc>
        <w:tc>
          <w:tcPr>
            <w:tcW w:w="2553" w:type="dxa"/>
            <w:tcBorders>
              <w:top w:val="nil"/>
              <w:left w:val="single" w:sz="4" w:space="0" w:color="auto"/>
              <w:bottom w:val="single" w:sz="4" w:space="0" w:color="000000"/>
              <w:right w:val="single" w:sz="4" w:space="0" w:color="000000"/>
            </w:tcBorders>
            <w:shd w:val="clear" w:color="auto" w:fill="auto"/>
          </w:tcPr>
          <w:p w14:paraId="1CB926A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CC1EB8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14D3690" w14:textId="77777777" w:rsidR="00DD3B0F" w:rsidRPr="00655551" w:rsidRDefault="00DD3B0F" w:rsidP="00DD3B0F">
            <w:pPr>
              <w:jc w:val="center"/>
              <w:rPr>
                <w:color w:val="000000"/>
                <w:sz w:val="28"/>
                <w:szCs w:val="28"/>
              </w:rPr>
            </w:pPr>
            <w:r w:rsidRPr="00655551">
              <w:rPr>
                <w:color w:val="000000"/>
                <w:sz w:val="28"/>
                <w:szCs w:val="28"/>
              </w:rPr>
              <w:t>609</w:t>
            </w:r>
          </w:p>
        </w:tc>
        <w:tc>
          <w:tcPr>
            <w:tcW w:w="4434" w:type="dxa"/>
            <w:tcBorders>
              <w:top w:val="nil"/>
              <w:left w:val="nil"/>
              <w:bottom w:val="single" w:sz="4" w:space="0" w:color="000000"/>
              <w:right w:val="single" w:sz="4" w:space="0" w:color="000000"/>
            </w:tcBorders>
            <w:shd w:val="clear" w:color="auto" w:fill="auto"/>
            <w:noWrap/>
            <w:vAlign w:val="center"/>
          </w:tcPr>
          <w:p w14:paraId="4A331631" w14:textId="77777777" w:rsidR="00DD3B0F" w:rsidRPr="00BF7D65" w:rsidRDefault="00DD3B0F" w:rsidP="00153198">
            <w:pPr>
              <w:rPr>
                <w:color w:val="000000"/>
                <w:sz w:val="28"/>
                <w:szCs w:val="28"/>
              </w:rPr>
            </w:pPr>
            <w:r w:rsidRPr="00BF7D65">
              <w:rPr>
                <w:color w:val="000000"/>
                <w:sz w:val="28"/>
                <w:szCs w:val="28"/>
              </w:rPr>
              <w:t>ООО "РН-Северо-Запад"</w:t>
            </w:r>
          </w:p>
        </w:tc>
        <w:tc>
          <w:tcPr>
            <w:tcW w:w="2316" w:type="dxa"/>
            <w:tcBorders>
              <w:top w:val="nil"/>
              <w:left w:val="nil"/>
              <w:bottom w:val="single" w:sz="4" w:space="0" w:color="000000"/>
              <w:right w:val="single" w:sz="4" w:space="0" w:color="auto"/>
            </w:tcBorders>
            <w:shd w:val="clear" w:color="auto" w:fill="auto"/>
            <w:noWrap/>
            <w:vAlign w:val="center"/>
          </w:tcPr>
          <w:p w14:paraId="24E73483" w14:textId="77777777" w:rsidR="00DD3B0F" w:rsidRPr="00BF7D65" w:rsidRDefault="00DD3B0F" w:rsidP="00153198">
            <w:pPr>
              <w:rPr>
                <w:color w:val="000000"/>
                <w:sz w:val="28"/>
                <w:szCs w:val="28"/>
              </w:rPr>
            </w:pPr>
            <w:r w:rsidRPr="00BF7D65">
              <w:rPr>
                <w:color w:val="000000"/>
                <w:sz w:val="28"/>
                <w:szCs w:val="28"/>
              </w:rPr>
              <w:t>7839087502</w:t>
            </w:r>
          </w:p>
        </w:tc>
        <w:tc>
          <w:tcPr>
            <w:tcW w:w="2553" w:type="dxa"/>
            <w:tcBorders>
              <w:top w:val="nil"/>
              <w:left w:val="single" w:sz="4" w:space="0" w:color="auto"/>
              <w:bottom w:val="single" w:sz="4" w:space="0" w:color="000000"/>
              <w:right w:val="single" w:sz="4" w:space="0" w:color="000000"/>
            </w:tcBorders>
            <w:shd w:val="clear" w:color="auto" w:fill="auto"/>
          </w:tcPr>
          <w:p w14:paraId="54D64FD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D9599DC"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5A6FB" w14:textId="77777777" w:rsidR="00DD3B0F" w:rsidRPr="00655551" w:rsidRDefault="00DD3B0F" w:rsidP="00DD3B0F">
            <w:pPr>
              <w:jc w:val="center"/>
              <w:rPr>
                <w:color w:val="000000"/>
                <w:sz w:val="28"/>
                <w:szCs w:val="28"/>
              </w:rPr>
            </w:pPr>
            <w:r w:rsidRPr="00655551">
              <w:rPr>
                <w:color w:val="000000"/>
                <w:sz w:val="28"/>
                <w:szCs w:val="28"/>
              </w:rPr>
              <w:t>610</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1A93DE93" w14:textId="77777777" w:rsidR="00DD3B0F" w:rsidRPr="00BF7D65" w:rsidRDefault="00DD3B0F" w:rsidP="00153198">
            <w:pPr>
              <w:rPr>
                <w:color w:val="000000"/>
                <w:sz w:val="28"/>
                <w:szCs w:val="28"/>
              </w:rPr>
            </w:pPr>
            <w:r w:rsidRPr="00BF7D65">
              <w:rPr>
                <w:color w:val="000000"/>
                <w:sz w:val="28"/>
                <w:szCs w:val="28"/>
              </w:rPr>
              <w:t>АО "ТОК"</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35CE7CC1" w14:textId="77777777" w:rsidR="00DD3B0F" w:rsidRPr="00BF7D65" w:rsidRDefault="00DD3B0F" w:rsidP="00153198">
            <w:pPr>
              <w:rPr>
                <w:color w:val="000000"/>
                <w:sz w:val="28"/>
                <w:szCs w:val="28"/>
              </w:rPr>
            </w:pPr>
            <w:r w:rsidRPr="00BF7D65">
              <w:rPr>
                <w:color w:val="000000"/>
                <w:sz w:val="28"/>
                <w:szCs w:val="28"/>
              </w:rPr>
              <w:t>6501110189</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4D94B94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00AD65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F3C736C" w14:textId="77777777" w:rsidR="00DD3B0F" w:rsidRPr="00655551" w:rsidRDefault="00DD3B0F" w:rsidP="00DD3B0F">
            <w:pPr>
              <w:jc w:val="center"/>
              <w:rPr>
                <w:color w:val="000000"/>
                <w:sz w:val="28"/>
                <w:szCs w:val="28"/>
              </w:rPr>
            </w:pPr>
            <w:r w:rsidRPr="00655551">
              <w:rPr>
                <w:color w:val="000000"/>
                <w:sz w:val="28"/>
                <w:szCs w:val="28"/>
              </w:rPr>
              <w:t>611</w:t>
            </w:r>
          </w:p>
        </w:tc>
        <w:tc>
          <w:tcPr>
            <w:tcW w:w="4434" w:type="dxa"/>
            <w:tcBorders>
              <w:top w:val="nil"/>
              <w:left w:val="nil"/>
              <w:bottom w:val="single" w:sz="4" w:space="0" w:color="000000"/>
              <w:right w:val="single" w:sz="4" w:space="0" w:color="000000"/>
            </w:tcBorders>
            <w:shd w:val="clear" w:color="auto" w:fill="auto"/>
            <w:noWrap/>
            <w:vAlign w:val="center"/>
          </w:tcPr>
          <w:p w14:paraId="5D24E2A7" w14:textId="77777777" w:rsidR="00DD3B0F" w:rsidRPr="00BF7D65" w:rsidRDefault="00DD3B0F" w:rsidP="00153198">
            <w:pPr>
              <w:rPr>
                <w:color w:val="000000"/>
                <w:sz w:val="28"/>
                <w:szCs w:val="28"/>
              </w:rPr>
            </w:pPr>
            <w:r w:rsidRPr="00BF7D65">
              <w:rPr>
                <w:color w:val="000000"/>
                <w:sz w:val="28"/>
                <w:szCs w:val="28"/>
              </w:rPr>
              <w:t>АО "АЭРОПОРТ "КУБИНКА"</w:t>
            </w:r>
          </w:p>
        </w:tc>
        <w:tc>
          <w:tcPr>
            <w:tcW w:w="2316" w:type="dxa"/>
            <w:tcBorders>
              <w:top w:val="nil"/>
              <w:left w:val="nil"/>
              <w:bottom w:val="single" w:sz="4" w:space="0" w:color="000000"/>
              <w:right w:val="single" w:sz="4" w:space="0" w:color="auto"/>
            </w:tcBorders>
            <w:shd w:val="clear" w:color="auto" w:fill="auto"/>
            <w:noWrap/>
            <w:vAlign w:val="center"/>
          </w:tcPr>
          <w:p w14:paraId="6B181A80" w14:textId="77777777" w:rsidR="00DD3B0F" w:rsidRPr="00BF7D65" w:rsidRDefault="00DD3B0F" w:rsidP="00153198">
            <w:pPr>
              <w:rPr>
                <w:color w:val="000000"/>
                <w:sz w:val="28"/>
                <w:szCs w:val="28"/>
              </w:rPr>
            </w:pPr>
            <w:r w:rsidRPr="00BF7D65">
              <w:rPr>
                <w:color w:val="000000"/>
                <w:sz w:val="28"/>
                <w:szCs w:val="28"/>
              </w:rPr>
              <w:t>5032185113</w:t>
            </w:r>
          </w:p>
        </w:tc>
        <w:tc>
          <w:tcPr>
            <w:tcW w:w="2553" w:type="dxa"/>
            <w:tcBorders>
              <w:top w:val="nil"/>
              <w:left w:val="single" w:sz="4" w:space="0" w:color="auto"/>
              <w:bottom w:val="single" w:sz="4" w:space="0" w:color="000000"/>
              <w:right w:val="single" w:sz="4" w:space="0" w:color="000000"/>
            </w:tcBorders>
            <w:shd w:val="clear" w:color="auto" w:fill="auto"/>
          </w:tcPr>
          <w:p w14:paraId="16BD87A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DD0D13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ACD5697" w14:textId="77777777" w:rsidR="00DD3B0F" w:rsidRPr="00655551" w:rsidRDefault="00DD3B0F" w:rsidP="00DD3B0F">
            <w:pPr>
              <w:jc w:val="center"/>
              <w:rPr>
                <w:color w:val="000000"/>
                <w:sz w:val="28"/>
                <w:szCs w:val="28"/>
              </w:rPr>
            </w:pPr>
            <w:r w:rsidRPr="00655551">
              <w:rPr>
                <w:color w:val="000000"/>
                <w:sz w:val="28"/>
                <w:szCs w:val="28"/>
              </w:rPr>
              <w:t>612</w:t>
            </w:r>
          </w:p>
        </w:tc>
        <w:tc>
          <w:tcPr>
            <w:tcW w:w="4434" w:type="dxa"/>
            <w:tcBorders>
              <w:top w:val="nil"/>
              <w:left w:val="nil"/>
              <w:bottom w:val="single" w:sz="4" w:space="0" w:color="000000"/>
              <w:right w:val="single" w:sz="4" w:space="0" w:color="000000"/>
            </w:tcBorders>
            <w:shd w:val="clear" w:color="auto" w:fill="auto"/>
            <w:noWrap/>
            <w:vAlign w:val="center"/>
          </w:tcPr>
          <w:p w14:paraId="727FC548" w14:textId="77777777" w:rsidR="00DD3B0F" w:rsidRPr="00BF7D65" w:rsidRDefault="00DD3B0F" w:rsidP="00153198">
            <w:pPr>
              <w:rPr>
                <w:color w:val="000000"/>
                <w:sz w:val="28"/>
                <w:szCs w:val="28"/>
              </w:rPr>
            </w:pPr>
            <w:r w:rsidRPr="00BF7D65">
              <w:rPr>
                <w:color w:val="000000"/>
                <w:sz w:val="28"/>
                <w:szCs w:val="28"/>
              </w:rPr>
              <w:t>ООО "ВосходИнвест"</w:t>
            </w:r>
          </w:p>
        </w:tc>
        <w:tc>
          <w:tcPr>
            <w:tcW w:w="2316" w:type="dxa"/>
            <w:tcBorders>
              <w:top w:val="nil"/>
              <w:left w:val="nil"/>
              <w:bottom w:val="single" w:sz="4" w:space="0" w:color="000000"/>
              <w:right w:val="single" w:sz="4" w:space="0" w:color="auto"/>
            </w:tcBorders>
            <w:shd w:val="clear" w:color="auto" w:fill="auto"/>
            <w:noWrap/>
            <w:vAlign w:val="center"/>
          </w:tcPr>
          <w:p w14:paraId="2AC04E3F" w14:textId="77777777" w:rsidR="00DD3B0F" w:rsidRPr="00BF7D65" w:rsidRDefault="00DD3B0F" w:rsidP="00153198">
            <w:pPr>
              <w:rPr>
                <w:color w:val="000000"/>
                <w:sz w:val="28"/>
                <w:szCs w:val="28"/>
              </w:rPr>
            </w:pPr>
            <w:r w:rsidRPr="00BF7D65">
              <w:rPr>
                <w:color w:val="000000"/>
                <w:sz w:val="28"/>
                <w:szCs w:val="28"/>
              </w:rPr>
              <w:t>7706423138</w:t>
            </w:r>
          </w:p>
        </w:tc>
        <w:tc>
          <w:tcPr>
            <w:tcW w:w="2553" w:type="dxa"/>
            <w:tcBorders>
              <w:top w:val="nil"/>
              <w:left w:val="single" w:sz="4" w:space="0" w:color="auto"/>
              <w:bottom w:val="single" w:sz="4" w:space="0" w:color="000000"/>
              <w:right w:val="single" w:sz="4" w:space="0" w:color="000000"/>
            </w:tcBorders>
            <w:shd w:val="clear" w:color="auto" w:fill="auto"/>
          </w:tcPr>
          <w:p w14:paraId="2E86A0B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57E2A9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EF810EA" w14:textId="77777777" w:rsidR="00DD3B0F" w:rsidRPr="00655551" w:rsidRDefault="00DD3B0F" w:rsidP="00DD3B0F">
            <w:pPr>
              <w:jc w:val="center"/>
              <w:rPr>
                <w:color w:val="000000"/>
                <w:sz w:val="28"/>
                <w:szCs w:val="28"/>
              </w:rPr>
            </w:pPr>
            <w:r w:rsidRPr="00655551">
              <w:rPr>
                <w:color w:val="000000"/>
                <w:sz w:val="28"/>
                <w:szCs w:val="28"/>
              </w:rPr>
              <w:t>613</w:t>
            </w:r>
          </w:p>
        </w:tc>
        <w:tc>
          <w:tcPr>
            <w:tcW w:w="4434" w:type="dxa"/>
            <w:tcBorders>
              <w:top w:val="nil"/>
              <w:left w:val="nil"/>
              <w:bottom w:val="single" w:sz="4" w:space="0" w:color="000000"/>
              <w:right w:val="single" w:sz="4" w:space="0" w:color="000000"/>
            </w:tcBorders>
            <w:shd w:val="clear" w:color="auto" w:fill="auto"/>
            <w:noWrap/>
            <w:vAlign w:val="center"/>
          </w:tcPr>
          <w:p w14:paraId="1DADAF4F" w14:textId="77777777" w:rsidR="00DD3B0F" w:rsidRPr="00BF7D65" w:rsidRDefault="00DD3B0F" w:rsidP="00153198">
            <w:pPr>
              <w:rPr>
                <w:color w:val="000000"/>
                <w:sz w:val="28"/>
                <w:szCs w:val="28"/>
              </w:rPr>
            </w:pPr>
            <w:r w:rsidRPr="00BF7D65">
              <w:rPr>
                <w:color w:val="000000"/>
                <w:sz w:val="28"/>
                <w:szCs w:val="28"/>
              </w:rPr>
              <w:t>ООО "АТЦ "Кубинка"</w:t>
            </w:r>
          </w:p>
        </w:tc>
        <w:tc>
          <w:tcPr>
            <w:tcW w:w="2316" w:type="dxa"/>
            <w:tcBorders>
              <w:top w:val="nil"/>
              <w:left w:val="nil"/>
              <w:bottom w:val="single" w:sz="4" w:space="0" w:color="000000"/>
              <w:right w:val="single" w:sz="4" w:space="0" w:color="auto"/>
            </w:tcBorders>
            <w:shd w:val="clear" w:color="auto" w:fill="auto"/>
            <w:noWrap/>
            <w:vAlign w:val="center"/>
          </w:tcPr>
          <w:p w14:paraId="2B2B3C6C" w14:textId="77777777" w:rsidR="00DD3B0F" w:rsidRPr="00BF7D65" w:rsidRDefault="00DD3B0F" w:rsidP="00153198">
            <w:pPr>
              <w:rPr>
                <w:color w:val="000000"/>
                <w:sz w:val="28"/>
                <w:szCs w:val="28"/>
              </w:rPr>
            </w:pPr>
            <w:r w:rsidRPr="00BF7D65">
              <w:rPr>
                <w:color w:val="000000"/>
                <w:sz w:val="28"/>
                <w:szCs w:val="28"/>
              </w:rPr>
              <w:t>5032249141</w:t>
            </w:r>
          </w:p>
        </w:tc>
        <w:tc>
          <w:tcPr>
            <w:tcW w:w="2553" w:type="dxa"/>
            <w:tcBorders>
              <w:top w:val="nil"/>
              <w:left w:val="single" w:sz="4" w:space="0" w:color="auto"/>
              <w:bottom w:val="single" w:sz="4" w:space="0" w:color="000000"/>
              <w:right w:val="single" w:sz="4" w:space="0" w:color="000000"/>
            </w:tcBorders>
            <w:shd w:val="clear" w:color="auto" w:fill="auto"/>
          </w:tcPr>
          <w:p w14:paraId="34B9C31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28601E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4359A08" w14:textId="77777777" w:rsidR="00DD3B0F" w:rsidRPr="00655551" w:rsidRDefault="00DD3B0F" w:rsidP="00DD3B0F">
            <w:pPr>
              <w:jc w:val="center"/>
              <w:rPr>
                <w:color w:val="000000"/>
                <w:sz w:val="28"/>
                <w:szCs w:val="28"/>
              </w:rPr>
            </w:pPr>
            <w:r w:rsidRPr="00655551">
              <w:rPr>
                <w:color w:val="000000"/>
                <w:sz w:val="28"/>
                <w:szCs w:val="28"/>
              </w:rPr>
              <w:t>614</w:t>
            </w:r>
          </w:p>
        </w:tc>
        <w:tc>
          <w:tcPr>
            <w:tcW w:w="4434" w:type="dxa"/>
            <w:tcBorders>
              <w:top w:val="nil"/>
              <w:left w:val="nil"/>
              <w:bottom w:val="single" w:sz="4" w:space="0" w:color="000000"/>
              <w:right w:val="single" w:sz="4" w:space="0" w:color="000000"/>
            </w:tcBorders>
            <w:shd w:val="clear" w:color="auto" w:fill="auto"/>
            <w:noWrap/>
            <w:vAlign w:val="center"/>
          </w:tcPr>
          <w:p w14:paraId="77630C4E" w14:textId="77777777" w:rsidR="00DD3B0F" w:rsidRPr="00BF7D65" w:rsidRDefault="00DD3B0F" w:rsidP="00153198">
            <w:pPr>
              <w:rPr>
                <w:color w:val="000000"/>
                <w:sz w:val="28"/>
                <w:szCs w:val="28"/>
              </w:rPr>
            </w:pPr>
            <w:r w:rsidRPr="00BF7D65">
              <w:rPr>
                <w:color w:val="000000"/>
                <w:sz w:val="28"/>
                <w:szCs w:val="28"/>
              </w:rPr>
              <w:t>ООО "ПЕРЕСВЕТ-ФИНАНС"</w:t>
            </w:r>
          </w:p>
        </w:tc>
        <w:tc>
          <w:tcPr>
            <w:tcW w:w="2316" w:type="dxa"/>
            <w:tcBorders>
              <w:top w:val="nil"/>
              <w:left w:val="nil"/>
              <w:bottom w:val="single" w:sz="4" w:space="0" w:color="000000"/>
              <w:right w:val="single" w:sz="4" w:space="0" w:color="auto"/>
            </w:tcBorders>
            <w:shd w:val="clear" w:color="auto" w:fill="auto"/>
            <w:noWrap/>
            <w:vAlign w:val="center"/>
          </w:tcPr>
          <w:p w14:paraId="2DDBFFA7" w14:textId="77777777" w:rsidR="00DD3B0F" w:rsidRPr="00BF7D65" w:rsidRDefault="00DD3B0F" w:rsidP="00153198">
            <w:pPr>
              <w:rPr>
                <w:color w:val="000000"/>
                <w:sz w:val="28"/>
                <w:szCs w:val="28"/>
              </w:rPr>
            </w:pPr>
            <w:r w:rsidRPr="00BF7D65">
              <w:rPr>
                <w:color w:val="000000"/>
                <w:sz w:val="28"/>
                <w:szCs w:val="28"/>
              </w:rPr>
              <w:t>7706447900</w:t>
            </w:r>
          </w:p>
        </w:tc>
        <w:tc>
          <w:tcPr>
            <w:tcW w:w="2553" w:type="dxa"/>
            <w:tcBorders>
              <w:top w:val="nil"/>
              <w:left w:val="single" w:sz="4" w:space="0" w:color="auto"/>
              <w:bottom w:val="single" w:sz="4" w:space="0" w:color="000000"/>
              <w:right w:val="single" w:sz="4" w:space="0" w:color="000000"/>
            </w:tcBorders>
            <w:shd w:val="clear" w:color="auto" w:fill="auto"/>
          </w:tcPr>
          <w:p w14:paraId="6BEB721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DACEAB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A03D176" w14:textId="77777777" w:rsidR="00DD3B0F" w:rsidRPr="00655551" w:rsidRDefault="00DD3B0F" w:rsidP="00DD3B0F">
            <w:pPr>
              <w:jc w:val="center"/>
              <w:rPr>
                <w:color w:val="000000"/>
                <w:sz w:val="28"/>
                <w:szCs w:val="28"/>
              </w:rPr>
            </w:pPr>
            <w:r w:rsidRPr="00655551">
              <w:rPr>
                <w:color w:val="000000"/>
                <w:sz w:val="28"/>
                <w:szCs w:val="28"/>
              </w:rPr>
              <w:t>615</w:t>
            </w:r>
          </w:p>
        </w:tc>
        <w:tc>
          <w:tcPr>
            <w:tcW w:w="4434" w:type="dxa"/>
            <w:tcBorders>
              <w:top w:val="nil"/>
              <w:left w:val="nil"/>
              <w:bottom w:val="single" w:sz="4" w:space="0" w:color="000000"/>
              <w:right w:val="single" w:sz="4" w:space="0" w:color="000000"/>
            </w:tcBorders>
            <w:shd w:val="clear" w:color="auto" w:fill="auto"/>
            <w:noWrap/>
            <w:vAlign w:val="center"/>
          </w:tcPr>
          <w:p w14:paraId="6F876DD6" w14:textId="77777777" w:rsidR="00DD3B0F" w:rsidRPr="00BF7D65" w:rsidRDefault="00DD3B0F" w:rsidP="00153198">
            <w:pPr>
              <w:rPr>
                <w:color w:val="000000"/>
                <w:sz w:val="28"/>
                <w:szCs w:val="28"/>
              </w:rPr>
            </w:pPr>
            <w:r w:rsidRPr="00BF7D65">
              <w:rPr>
                <w:color w:val="000000"/>
                <w:sz w:val="28"/>
                <w:szCs w:val="28"/>
              </w:rPr>
              <w:t>RN-Batil Pte. Ltd.</w:t>
            </w:r>
          </w:p>
        </w:tc>
        <w:tc>
          <w:tcPr>
            <w:tcW w:w="2316" w:type="dxa"/>
            <w:tcBorders>
              <w:top w:val="nil"/>
              <w:left w:val="nil"/>
              <w:bottom w:val="single" w:sz="4" w:space="0" w:color="000000"/>
              <w:right w:val="single" w:sz="4" w:space="0" w:color="auto"/>
            </w:tcBorders>
            <w:shd w:val="clear" w:color="auto" w:fill="auto"/>
            <w:noWrap/>
            <w:vAlign w:val="center"/>
          </w:tcPr>
          <w:p w14:paraId="398DA001" w14:textId="77777777" w:rsidR="00DD3B0F" w:rsidRPr="00BF7D65" w:rsidRDefault="00DD3B0F" w:rsidP="00153198">
            <w:pPr>
              <w:rPr>
                <w:color w:val="000000"/>
                <w:sz w:val="28"/>
                <w:szCs w:val="28"/>
              </w:rPr>
            </w:pPr>
            <w:r w:rsidRPr="00BF7D65">
              <w:rPr>
                <w:color w:val="000000"/>
                <w:sz w:val="28"/>
                <w:szCs w:val="28"/>
              </w:rPr>
              <w:t>201723806R</w:t>
            </w:r>
          </w:p>
        </w:tc>
        <w:tc>
          <w:tcPr>
            <w:tcW w:w="2553" w:type="dxa"/>
            <w:tcBorders>
              <w:top w:val="nil"/>
              <w:left w:val="single" w:sz="4" w:space="0" w:color="auto"/>
              <w:bottom w:val="single" w:sz="4" w:space="0" w:color="000000"/>
              <w:right w:val="single" w:sz="4" w:space="0" w:color="000000"/>
            </w:tcBorders>
            <w:shd w:val="clear" w:color="auto" w:fill="auto"/>
          </w:tcPr>
          <w:p w14:paraId="09402A8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306BCB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DB54E9C" w14:textId="77777777" w:rsidR="00DD3B0F" w:rsidRPr="00655551" w:rsidRDefault="00DD3B0F" w:rsidP="00DD3B0F">
            <w:pPr>
              <w:jc w:val="center"/>
              <w:rPr>
                <w:color w:val="000000"/>
                <w:sz w:val="28"/>
                <w:szCs w:val="28"/>
              </w:rPr>
            </w:pPr>
            <w:r w:rsidRPr="00655551">
              <w:rPr>
                <w:color w:val="000000"/>
                <w:sz w:val="28"/>
                <w:szCs w:val="28"/>
              </w:rPr>
              <w:t>616</w:t>
            </w:r>
          </w:p>
        </w:tc>
        <w:tc>
          <w:tcPr>
            <w:tcW w:w="4434" w:type="dxa"/>
            <w:tcBorders>
              <w:top w:val="nil"/>
              <w:left w:val="nil"/>
              <w:bottom w:val="single" w:sz="4" w:space="0" w:color="000000"/>
              <w:right w:val="single" w:sz="4" w:space="0" w:color="000000"/>
            </w:tcBorders>
            <w:shd w:val="clear" w:color="auto" w:fill="auto"/>
            <w:noWrap/>
            <w:vAlign w:val="center"/>
          </w:tcPr>
          <w:p w14:paraId="5F95B8AC" w14:textId="77777777" w:rsidR="00DD3B0F" w:rsidRPr="00BF7D65" w:rsidRDefault="00DD3B0F" w:rsidP="00153198">
            <w:pPr>
              <w:rPr>
                <w:color w:val="000000"/>
                <w:sz w:val="28"/>
                <w:szCs w:val="28"/>
              </w:rPr>
            </w:pPr>
            <w:r w:rsidRPr="00BF7D65">
              <w:rPr>
                <w:color w:val="000000"/>
                <w:sz w:val="28"/>
                <w:szCs w:val="28"/>
              </w:rPr>
              <w:t>RN-Darato Pte. Ltd.</w:t>
            </w:r>
          </w:p>
        </w:tc>
        <w:tc>
          <w:tcPr>
            <w:tcW w:w="2316" w:type="dxa"/>
            <w:tcBorders>
              <w:top w:val="nil"/>
              <w:left w:val="nil"/>
              <w:bottom w:val="single" w:sz="4" w:space="0" w:color="000000"/>
              <w:right w:val="single" w:sz="4" w:space="0" w:color="auto"/>
            </w:tcBorders>
            <w:shd w:val="clear" w:color="auto" w:fill="auto"/>
            <w:noWrap/>
            <w:vAlign w:val="center"/>
          </w:tcPr>
          <w:p w14:paraId="0DDA7E05" w14:textId="77777777" w:rsidR="00DD3B0F" w:rsidRPr="00BF7D65" w:rsidRDefault="00DD3B0F" w:rsidP="00153198">
            <w:pPr>
              <w:rPr>
                <w:color w:val="000000"/>
                <w:sz w:val="28"/>
                <w:szCs w:val="28"/>
              </w:rPr>
            </w:pPr>
            <w:r w:rsidRPr="00BF7D65">
              <w:rPr>
                <w:color w:val="000000"/>
                <w:sz w:val="28"/>
                <w:szCs w:val="28"/>
              </w:rPr>
              <w:t>201723792M</w:t>
            </w:r>
          </w:p>
        </w:tc>
        <w:tc>
          <w:tcPr>
            <w:tcW w:w="2553" w:type="dxa"/>
            <w:tcBorders>
              <w:top w:val="nil"/>
              <w:left w:val="single" w:sz="4" w:space="0" w:color="auto"/>
              <w:bottom w:val="single" w:sz="4" w:space="0" w:color="000000"/>
              <w:right w:val="single" w:sz="4" w:space="0" w:color="000000"/>
            </w:tcBorders>
            <w:shd w:val="clear" w:color="auto" w:fill="auto"/>
          </w:tcPr>
          <w:p w14:paraId="1221500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524FF7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4833CA1" w14:textId="77777777" w:rsidR="00DD3B0F" w:rsidRPr="00655551" w:rsidRDefault="00DD3B0F" w:rsidP="00DD3B0F">
            <w:pPr>
              <w:jc w:val="center"/>
              <w:rPr>
                <w:color w:val="000000"/>
                <w:sz w:val="28"/>
                <w:szCs w:val="28"/>
              </w:rPr>
            </w:pPr>
            <w:r w:rsidRPr="00655551">
              <w:rPr>
                <w:color w:val="000000"/>
                <w:sz w:val="28"/>
                <w:szCs w:val="28"/>
              </w:rPr>
              <w:t>617</w:t>
            </w:r>
          </w:p>
        </w:tc>
        <w:tc>
          <w:tcPr>
            <w:tcW w:w="4434" w:type="dxa"/>
            <w:tcBorders>
              <w:top w:val="nil"/>
              <w:left w:val="nil"/>
              <w:bottom w:val="single" w:sz="4" w:space="0" w:color="000000"/>
              <w:right w:val="single" w:sz="4" w:space="0" w:color="000000"/>
            </w:tcBorders>
            <w:shd w:val="clear" w:color="auto" w:fill="auto"/>
            <w:noWrap/>
            <w:vAlign w:val="center"/>
          </w:tcPr>
          <w:p w14:paraId="49B9DF81" w14:textId="77777777" w:rsidR="00DD3B0F" w:rsidRPr="00BF7D65" w:rsidRDefault="00DD3B0F" w:rsidP="00153198">
            <w:pPr>
              <w:rPr>
                <w:color w:val="000000"/>
                <w:sz w:val="28"/>
                <w:szCs w:val="28"/>
              </w:rPr>
            </w:pPr>
            <w:r w:rsidRPr="00BF7D65">
              <w:rPr>
                <w:color w:val="000000"/>
                <w:sz w:val="28"/>
                <w:szCs w:val="28"/>
              </w:rPr>
              <w:t>RN-Qasrok Pte. Ltd.</w:t>
            </w:r>
          </w:p>
        </w:tc>
        <w:tc>
          <w:tcPr>
            <w:tcW w:w="2316" w:type="dxa"/>
            <w:tcBorders>
              <w:top w:val="nil"/>
              <w:left w:val="nil"/>
              <w:bottom w:val="single" w:sz="4" w:space="0" w:color="000000"/>
              <w:right w:val="single" w:sz="4" w:space="0" w:color="auto"/>
            </w:tcBorders>
            <w:shd w:val="clear" w:color="auto" w:fill="auto"/>
            <w:noWrap/>
            <w:vAlign w:val="center"/>
          </w:tcPr>
          <w:p w14:paraId="7AC02ABB" w14:textId="77777777" w:rsidR="00DD3B0F" w:rsidRPr="00BF7D65" w:rsidRDefault="00DD3B0F" w:rsidP="00153198">
            <w:pPr>
              <w:rPr>
                <w:color w:val="000000"/>
                <w:sz w:val="28"/>
                <w:szCs w:val="28"/>
              </w:rPr>
            </w:pPr>
            <w:r w:rsidRPr="00BF7D65">
              <w:rPr>
                <w:color w:val="000000"/>
                <w:sz w:val="28"/>
                <w:szCs w:val="28"/>
              </w:rPr>
              <w:t>201723798W</w:t>
            </w:r>
          </w:p>
        </w:tc>
        <w:tc>
          <w:tcPr>
            <w:tcW w:w="2553" w:type="dxa"/>
            <w:tcBorders>
              <w:top w:val="nil"/>
              <w:left w:val="single" w:sz="4" w:space="0" w:color="auto"/>
              <w:bottom w:val="single" w:sz="4" w:space="0" w:color="000000"/>
              <w:right w:val="single" w:sz="4" w:space="0" w:color="000000"/>
            </w:tcBorders>
            <w:shd w:val="clear" w:color="auto" w:fill="auto"/>
          </w:tcPr>
          <w:p w14:paraId="3934441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CBF3E3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7689122" w14:textId="77777777" w:rsidR="00DD3B0F" w:rsidRPr="00655551" w:rsidRDefault="00DD3B0F" w:rsidP="00DD3B0F">
            <w:pPr>
              <w:jc w:val="center"/>
              <w:rPr>
                <w:color w:val="000000"/>
                <w:sz w:val="28"/>
                <w:szCs w:val="28"/>
              </w:rPr>
            </w:pPr>
            <w:r w:rsidRPr="00655551">
              <w:rPr>
                <w:color w:val="000000"/>
                <w:sz w:val="28"/>
                <w:szCs w:val="28"/>
              </w:rPr>
              <w:t>618</w:t>
            </w:r>
          </w:p>
        </w:tc>
        <w:tc>
          <w:tcPr>
            <w:tcW w:w="4434" w:type="dxa"/>
            <w:tcBorders>
              <w:top w:val="nil"/>
              <w:left w:val="nil"/>
              <w:bottom w:val="single" w:sz="4" w:space="0" w:color="000000"/>
              <w:right w:val="single" w:sz="4" w:space="0" w:color="000000"/>
            </w:tcBorders>
            <w:shd w:val="clear" w:color="auto" w:fill="auto"/>
            <w:noWrap/>
            <w:vAlign w:val="center"/>
          </w:tcPr>
          <w:p w14:paraId="21947B3A" w14:textId="77777777" w:rsidR="00DD3B0F" w:rsidRPr="00BF7D65" w:rsidRDefault="00DD3B0F" w:rsidP="00153198">
            <w:pPr>
              <w:rPr>
                <w:color w:val="000000"/>
                <w:sz w:val="28"/>
                <w:szCs w:val="28"/>
              </w:rPr>
            </w:pPr>
            <w:r w:rsidRPr="00BF7D65">
              <w:rPr>
                <w:color w:val="000000"/>
                <w:sz w:val="28"/>
                <w:szCs w:val="28"/>
              </w:rPr>
              <w:t>RN-Zawita Pte. Ltd.</w:t>
            </w:r>
          </w:p>
        </w:tc>
        <w:tc>
          <w:tcPr>
            <w:tcW w:w="2316" w:type="dxa"/>
            <w:tcBorders>
              <w:top w:val="nil"/>
              <w:left w:val="nil"/>
              <w:bottom w:val="single" w:sz="4" w:space="0" w:color="000000"/>
              <w:right w:val="single" w:sz="4" w:space="0" w:color="auto"/>
            </w:tcBorders>
            <w:shd w:val="clear" w:color="auto" w:fill="auto"/>
            <w:noWrap/>
            <w:vAlign w:val="center"/>
          </w:tcPr>
          <w:p w14:paraId="58482A8C" w14:textId="77777777" w:rsidR="00DD3B0F" w:rsidRPr="00BF7D65" w:rsidRDefault="00DD3B0F" w:rsidP="00153198">
            <w:pPr>
              <w:rPr>
                <w:color w:val="000000"/>
                <w:sz w:val="28"/>
                <w:szCs w:val="28"/>
              </w:rPr>
            </w:pPr>
            <w:r w:rsidRPr="00BF7D65">
              <w:rPr>
                <w:color w:val="000000"/>
                <w:sz w:val="28"/>
                <w:szCs w:val="28"/>
              </w:rPr>
              <w:t>201723800K</w:t>
            </w:r>
          </w:p>
        </w:tc>
        <w:tc>
          <w:tcPr>
            <w:tcW w:w="2553" w:type="dxa"/>
            <w:tcBorders>
              <w:top w:val="nil"/>
              <w:left w:val="single" w:sz="4" w:space="0" w:color="auto"/>
              <w:bottom w:val="single" w:sz="4" w:space="0" w:color="000000"/>
              <w:right w:val="single" w:sz="4" w:space="0" w:color="000000"/>
            </w:tcBorders>
            <w:shd w:val="clear" w:color="auto" w:fill="auto"/>
          </w:tcPr>
          <w:p w14:paraId="63952BD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D43F53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FC32B95" w14:textId="77777777" w:rsidR="00DD3B0F" w:rsidRPr="00655551" w:rsidRDefault="00DD3B0F" w:rsidP="00DD3B0F">
            <w:pPr>
              <w:jc w:val="center"/>
              <w:rPr>
                <w:color w:val="000000"/>
                <w:sz w:val="28"/>
                <w:szCs w:val="28"/>
              </w:rPr>
            </w:pPr>
            <w:r w:rsidRPr="00655551">
              <w:rPr>
                <w:color w:val="000000"/>
                <w:sz w:val="28"/>
                <w:szCs w:val="28"/>
              </w:rPr>
              <w:t>619</w:t>
            </w:r>
          </w:p>
        </w:tc>
        <w:tc>
          <w:tcPr>
            <w:tcW w:w="4434" w:type="dxa"/>
            <w:tcBorders>
              <w:top w:val="nil"/>
              <w:left w:val="nil"/>
              <w:bottom w:val="single" w:sz="4" w:space="0" w:color="000000"/>
              <w:right w:val="single" w:sz="4" w:space="0" w:color="000000"/>
            </w:tcBorders>
            <w:shd w:val="clear" w:color="auto" w:fill="auto"/>
            <w:noWrap/>
            <w:vAlign w:val="center"/>
          </w:tcPr>
          <w:p w14:paraId="7D6BDE59" w14:textId="77777777" w:rsidR="00DD3B0F" w:rsidRPr="00BF7D65" w:rsidRDefault="00DD3B0F" w:rsidP="00153198">
            <w:pPr>
              <w:rPr>
                <w:color w:val="000000"/>
                <w:sz w:val="28"/>
                <w:szCs w:val="28"/>
              </w:rPr>
            </w:pPr>
            <w:r w:rsidRPr="00BF7D65">
              <w:rPr>
                <w:color w:val="000000"/>
                <w:sz w:val="28"/>
                <w:szCs w:val="28"/>
              </w:rPr>
              <w:t>ООО "КапиталТайм"</w:t>
            </w:r>
          </w:p>
        </w:tc>
        <w:tc>
          <w:tcPr>
            <w:tcW w:w="2316" w:type="dxa"/>
            <w:tcBorders>
              <w:top w:val="nil"/>
              <w:left w:val="nil"/>
              <w:bottom w:val="single" w:sz="4" w:space="0" w:color="000000"/>
              <w:right w:val="single" w:sz="4" w:space="0" w:color="auto"/>
            </w:tcBorders>
            <w:shd w:val="clear" w:color="auto" w:fill="auto"/>
            <w:noWrap/>
            <w:vAlign w:val="center"/>
          </w:tcPr>
          <w:p w14:paraId="2E3DF9D7" w14:textId="77777777" w:rsidR="00DD3B0F" w:rsidRPr="00BF7D65" w:rsidRDefault="00DD3B0F" w:rsidP="00153198">
            <w:pPr>
              <w:rPr>
                <w:color w:val="000000"/>
                <w:sz w:val="28"/>
                <w:szCs w:val="28"/>
              </w:rPr>
            </w:pPr>
            <w:r w:rsidRPr="00BF7D65">
              <w:rPr>
                <w:color w:val="000000"/>
                <w:sz w:val="28"/>
                <w:szCs w:val="28"/>
              </w:rPr>
              <w:t>7706449312</w:t>
            </w:r>
          </w:p>
        </w:tc>
        <w:tc>
          <w:tcPr>
            <w:tcW w:w="2553" w:type="dxa"/>
            <w:tcBorders>
              <w:top w:val="nil"/>
              <w:left w:val="single" w:sz="4" w:space="0" w:color="auto"/>
              <w:bottom w:val="single" w:sz="4" w:space="0" w:color="000000"/>
              <w:right w:val="single" w:sz="4" w:space="0" w:color="000000"/>
            </w:tcBorders>
            <w:shd w:val="clear" w:color="auto" w:fill="auto"/>
          </w:tcPr>
          <w:p w14:paraId="1AA66A2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BA0EAD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32454DE" w14:textId="77777777" w:rsidR="00DD3B0F" w:rsidRPr="00655551" w:rsidRDefault="00DD3B0F" w:rsidP="00DD3B0F">
            <w:pPr>
              <w:jc w:val="center"/>
              <w:rPr>
                <w:color w:val="000000"/>
                <w:sz w:val="28"/>
                <w:szCs w:val="28"/>
              </w:rPr>
            </w:pPr>
            <w:r w:rsidRPr="00655551">
              <w:rPr>
                <w:color w:val="000000"/>
                <w:sz w:val="28"/>
                <w:szCs w:val="28"/>
              </w:rPr>
              <w:t>620</w:t>
            </w:r>
          </w:p>
        </w:tc>
        <w:tc>
          <w:tcPr>
            <w:tcW w:w="4434" w:type="dxa"/>
            <w:tcBorders>
              <w:top w:val="nil"/>
              <w:left w:val="nil"/>
              <w:bottom w:val="single" w:sz="4" w:space="0" w:color="000000"/>
              <w:right w:val="single" w:sz="4" w:space="0" w:color="000000"/>
            </w:tcBorders>
            <w:shd w:val="clear" w:color="auto" w:fill="auto"/>
            <w:noWrap/>
            <w:vAlign w:val="center"/>
          </w:tcPr>
          <w:p w14:paraId="13D8A08B" w14:textId="77777777" w:rsidR="00DD3B0F" w:rsidRPr="00BF7D65" w:rsidRDefault="00DD3B0F" w:rsidP="00153198">
            <w:pPr>
              <w:rPr>
                <w:color w:val="000000"/>
                <w:sz w:val="28"/>
                <w:szCs w:val="28"/>
              </w:rPr>
            </w:pPr>
            <w:r w:rsidRPr="00BF7D65">
              <w:rPr>
                <w:color w:val="000000"/>
                <w:sz w:val="28"/>
                <w:szCs w:val="28"/>
              </w:rPr>
              <w:t>Nayara Energy Limited</w:t>
            </w:r>
          </w:p>
        </w:tc>
        <w:tc>
          <w:tcPr>
            <w:tcW w:w="2316" w:type="dxa"/>
            <w:tcBorders>
              <w:top w:val="nil"/>
              <w:left w:val="nil"/>
              <w:bottom w:val="single" w:sz="4" w:space="0" w:color="000000"/>
              <w:right w:val="single" w:sz="4" w:space="0" w:color="auto"/>
            </w:tcBorders>
            <w:shd w:val="clear" w:color="auto" w:fill="auto"/>
            <w:noWrap/>
            <w:vAlign w:val="center"/>
          </w:tcPr>
          <w:p w14:paraId="7893AA71" w14:textId="77777777" w:rsidR="00DD3B0F" w:rsidRPr="00BF7D65" w:rsidRDefault="00DD3B0F" w:rsidP="00153198">
            <w:pPr>
              <w:rPr>
                <w:color w:val="000000"/>
                <w:sz w:val="28"/>
                <w:szCs w:val="28"/>
              </w:rPr>
            </w:pPr>
            <w:r w:rsidRPr="00BF7D65">
              <w:rPr>
                <w:color w:val="000000"/>
                <w:sz w:val="28"/>
                <w:szCs w:val="28"/>
              </w:rPr>
              <w:t>AAACE0890P</w:t>
            </w:r>
          </w:p>
        </w:tc>
        <w:tc>
          <w:tcPr>
            <w:tcW w:w="2553" w:type="dxa"/>
            <w:tcBorders>
              <w:top w:val="nil"/>
              <w:left w:val="single" w:sz="4" w:space="0" w:color="auto"/>
              <w:bottom w:val="single" w:sz="4" w:space="0" w:color="000000"/>
              <w:right w:val="single" w:sz="4" w:space="0" w:color="000000"/>
            </w:tcBorders>
            <w:shd w:val="clear" w:color="auto" w:fill="auto"/>
          </w:tcPr>
          <w:p w14:paraId="53FEA8D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866F99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75E4207" w14:textId="77777777" w:rsidR="00DD3B0F" w:rsidRPr="00655551" w:rsidRDefault="00DD3B0F" w:rsidP="00DD3B0F">
            <w:pPr>
              <w:jc w:val="center"/>
              <w:rPr>
                <w:color w:val="000000"/>
                <w:sz w:val="28"/>
                <w:szCs w:val="28"/>
              </w:rPr>
            </w:pPr>
            <w:r w:rsidRPr="00655551">
              <w:rPr>
                <w:color w:val="000000"/>
                <w:sz w:val="28"/>
                <w:szCs w:val="28"/>
              </w:rPr>
              <w:t>621</w:t>
            </w:r>
          </w:p>
        </w:tc>
        <w:tc>
          <w:tcPr>
            <w:tcW w:w="4434" w:type="dxa"/>
            <w:tcBorders>
              <w:top w:val="nil"/>
              <w:left w:val="nil"/>
              <w:bottom w:val="single" w:sz="4" w:space="0" w:color="000000"/>
              <w:right w:val="single" w:sz="4" w:space="0" w:color="000000"/>
            </w:tcBorders>
            <w:shd w:val="clear" w:color="auto" w:fill="auto"/>
            <w:noWrap/>
            <w:vAlign w:val="center"/>
          </w:tcPr>
          <w:p w14:paraId="1617CD34" w14:textId="77777777" w:rsidR="00DD3B0F" w:rsidRPr="00BF7D65" w:rsidRDefault="00DD3B0F" w:rsidP="00153198">
            <w:pPr>
              <w:rPr>
                <w:color w:val="000000"/>
                <w:sz w:val="28"/>
                <w:szCs w:val="28"/>
              </w:rPr>
            </w:pPr>
            <w:r w:rsidRPr="00BF7D65">
              <w:rPr>
                <w:color w:val="000000"/>
                <w:sz w:val="28"/>
                <w:szCs w:val="28"/>
              </w:rPr>
              <w:t>Enneagon Limited</w:t>
            </w:r>
          </w:p>
        </w:tc>
        <w:tc>
          <w:tcPr>
            <w:tcW w:w="2316" w:type="dxa"/>
            <w:tcBorders>
              <w:top w:val="nil"/>
              <w:left w:val="nil"/>
              <w:bottom w:val="single" w:sz="4" w:space="0" w:color="000000"/>
              <w:right w:val="single" w:sz="4" w:space="0" w:color="auto"/>
            </w:tcBorders>
            <w:shd w:val="clear" w:color="auto" w:fill="auto"/>
            <w:noWrap/>
            <w:vAlign w:val="center"/>
          </w:tcPr>
          <w:p w14:paraId="2A280262" w14:textId="77777777" w:rsidR="00DD3B0F" w:rsidRPr="00BF7D65" w:rsidRDefault="00DD3B0F" w:rsidP="00153198">
            <w:pPr>
              <w:rPr>
                <w:color w:val="000000"/>
                <w:sz w:val="28"/>
                <w:szCs w:val="28"/>
              </w:rPr>
            </w:pPr>
            <w:r w:rsidRPr="00BF7D65">
              <w:rPr>
                <w:color w:val="000000"/>
                <w:sz w:val="28"/>
                <w:szCs w:val="28"/>
              </w:rPr>
              <w:t>27378781</w:t>
            </w:r>
          </w:p>
        </w:tc>
        <w:tc>
          <w:tcPr>
            <w:tcW w:w="2553" w:type="dxa"/>
            <w:tcBorders>
              <w:top w:val="nil"/>
              <w:left w:val="single" w:sz="4" w:space="0" w:color="auto"/>
              <w:bottom w:val="single" w:sz="4" w:space="0" w:color="000000"/>
              <w:right w:val="single" w:sz="4" w:space="0" w:color="000000"/>
            </w:tcBorders>
            <w:shd w:val="clear" w:color="auto" w:fill="auto"/>
          </w:tcPr>
          <w:p w14:paraId="5BF02FCF"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B8DC5C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1828E3F" w14:textId="77777777" w:rsidR="00DD3B0F" w:rsidRPr="00655551" w:rsidRDefault="00DD3B0F" w:rsidP="00DD3B0F">
            <w:pPr>
              <w:jc w:val="center"/>
              <w:rPr>
                <w:color w:val="000000"/>
                <w:sz w:val="28"/>
                <w:szCs w:val="28"/>
              </w:rPr>
            </w:pPr>
            <w:r w:rsidRPr="00655551">
              <w:rPr>
                <w:color w:val="000000"/>
                <w:sz w:val="28"/>
                <w:szCs w:val="28"/>
              </w:rPr>
              <w:t>622</w:t>
            </w:r>
          </w:p>
        </w:tc>
        <w:tc>
          <w:tcPr>
            <w:tcW w:w="4434" w:type="dxa"/>
            <w:tcBorders>
              <w:top w:val="nil"/>
              <w:left w:val="nil"/>
              <w:bottom w:val="single" w:sz="4" w:space="0" w:color="000000"/>
              <w:right w:val="single" w:sz="4" w:space="0" w:color="000000"/>
            </w:tcBorders>
            <w:shd w:val="clear" w:color="auto" w:fill="auto"/>
            <w:noWrap/>
            <w:vAlign w:val="center"/>
          </w:tcPr>
          <w:p w14:paraId="5897BFAE" w14:textId="77777777" w:rsidR="00DD3B0F" w:rsidRPr="00BF7D65" w:rsidRDefault="00DD3B0F" w:rsidP="00153198">
            <w:pPr>
              <w:rPr>
                <w:color w:val="000000"/>
                <w:sz w:val="28"/>
                <w:szCs w:val="28"/>
              </w:rPr>
            </w:pPr>
            <w:r w:rsidRPr="00BF7D65">
              <w:rPr>
                <w:color w:val="000000"/>
                <w:sz w:val="28"/>
                <w:szCs w:val="28"/>
              </w:rPr>
              <w:t>Vadinar Oil Terminal Limited</w:t>
            </w:r>
          </w:p>
        </w:tc>
        <w:tc>
          <w:tcPr>
            <w:tcW w:w="2316" w:type="dxa"/>
            <w:tcBorders>
              <w:top w:val="nil"/>
              <w:left w:val="nil"/>
              <w:bottom w:val="single" w:sz="4" w:space="0" w:color="000000"/>
              <w:right w:val="single" w:sz="4" w:space="0" w:color="auto"/>
            </w:tcBorders>
            <w:shd w:val="clear" w:color="auto" w:fill="auto"/>
            <w:noWrap/>
            <w:vAlign w:val="center"/>
          </w:tcPr>
          <w:p w14:paraId="50A16A46" w14:textId="77777777" w:rsidR="00DD3B0F" w:rsidRPr="00BF7D65" w:rsidRDefault="00DD3B0F" w:rsidP="00153198">
            <w:pPr>
              <w:rPr>
                <w:color w:val="000000"/>
                <w:sz w:val="28"/>
                <w:szCs w:val="28"/>
              </w:rPr>
            </w:pPr>
            <w:r w:rsidRPr="00BF7D65">
              <w:rPr>
                <w:color w:val="000000"/>
                <w:sz w:val="28"/>
                <w:szCs w:val="28"/>
              </w:rPr>
              <w:t>AABCV2626D</w:t>
            </w:r>
          </w:p>
        </w:tc>
        <w:tc>
          <w:tcPr>
            <w:tcW w:w="2553" w:type="dxa"/>
            <w:tcBorders>
              <w:top w:val="nil"/>
              <w:left w:val="single" w:sz="4" w:space="0" w:color="auto"/>
              <w:bottom w:val="single" w:sz="4" w:space="0" w:color="000000"/>
              <w:right w:val="single" w:sz="4" w:space="0" w:color="000000"/>
            </w:tcBorders>
            <w:shd w:val="clear" w:color="auto" w:fill="auto"/>
          </w:tcPr>
          <w:p w14:paraId="5B76E72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0066CCF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8EA9AD3" w14:textId="77777777" w:rsidR="00DD3B0F" w:rsidRPr="00655551" w:rsidRDefault="00DD3B0F" w:rsidP="00DD3B0F">
            <w:pPr>
              <w:jc w:val="center"/>
              <w:rPr>
                <w:color w:val="000000"/>
                <w:sz w:val="28"/>
                <w:szCs w:val="28"/>
              </w:rPr>
            </w:pPr>
            <w:r w:rsidRPr="00655551">
              <w:rPr>
                <w:color w:val="000000"/>
                <w:sz w:val="28"/>
                <w:szCs w:val="28"/>
              </w:rPr>
              <w:t>623</w:t>
            </w:r>
          </w:p>
        </w:tc>
        <w:tc>
          <w:tcPr>
            <w:tcW w:w="4434" w:type="dxa"/>
            <w:tcBorders>
              <w:top w:val="nil"/>
              <w:left w:val="nil"/>
              <w:bottom w:val="single" w:sz="4" w:space="0" w:color="000000"/>
              <w:right w:val="single" w:sz="4" w:space="0" w:color="000000"/>
            </w:tcBorders>
            <w:shd w:val="clear" w:color="auto" w:fill="auto"/>
            <w:noWrap/>
            <w:vAlign w:val="center"/>
          </w:tcPr>
          <w:p w14:paraId="2B42579C" w14:textId="77777777" w:rsidR="00DD3B0F" w:rsidRPr="00BF7D65" w:rsidRDefault="00DD3B0F" w:rsidP="00153198">
            <w:pPr>
              <w:rPr>
                <w:color w:val="000000"/>
                <w:sz w:val="28"/>
                <w:szCs w:val="28"/>
              </w:rPr>
            </w:pPr>
            <w:r w:rsidRPr="00BF7D65">
              <w:rPr>
                <w:color w:val="000000"/>
                <w:sz w:val="28"/>
                <w:szCs w:val="28"/>
              </w:rPr>
              <w:t>ООО "РН-БГПП"</w:t>
            </w:r>
          </w:p>
        </w:tc>
        <w:tc>
          <w:tcPr>
            <w:tcW w:w="2316" w:type="dxa"/>
            <w:tcBorders>
              <w:top w:val="nil"/>
              <w:left w:val="nil"/>
              <w:bottom w:val="single" w:sz="4" w:space="0" w:color="000000"/>
              <w:right w:val="single" w:sz="4" w:space="0" w:color="auto"/>
            </w:tcBorders>
            <w:shd w:val="clear" w:color="auto" w:fill="auto"/>
            <w:noWrap/>
            <w:vAlign w:val="center"/>
          </w:tcPr>
          <w:p w14:paraId="2B27D609" w14:textId="77777777" w:rsidR="00DD3B0F" w:rsidRPr="00BF7D65" w:rsidRDefault="00DD3B0F" w:rsidP="00153198">
            <w:pPr>
              <w:rPr>
                <w:color w:val="000000"/>
                <w:sz w:val="28"/>
                <w:szCs w:val="28"/>
              </w:rPr>
            </w:pPr>
            <w:r w:rsidRPr="00BF7D65">
              <w:rPr>
                <w:color w:val="000000"/>
                <w:sz w:val="28"/>
                <w:szCs w:val="28"/>
              </w:rPr>
              <w:t>5603045522</w:t>
            </w:r>
          </w:p>
        </w:tc>
        <w:tc>
          <w:tcPr>
            <w:tcW w:w="2553" w:type="dxa"/>
            <w:tcBorders>
              <w:top w:val="nil"/>
              <w:left w:val="single" w:sz="4" w:space="0" w:color="auto"/>
              <w:bottom w:val="single" w:sz="4" w:space="0" w:color="000000"/>
              <w:right w:val="single" w:sz="4" w:space="0" w:color="000000"/>
            </w:tcBorders>
            <w:shd w:val="clear" w:color="auto" w:fill="auto"/>
          </w:tcPr>
          <w:p w14:paraId="324AF35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C98EA3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2D1F095" w14:textId="77777777" w:rsidR="00DD3B0F" w:rsidRPr="00655551" w:rsidRDefault="00DD3B0F" w:rsidP="00DD3B0F">
            <w:pPr>
              <w:jc w:val="center"/>
              <w:rPr>
                <w:color w:val="000000"/>
                <w:sz w:val="28"/>
                <w:szCs w:val="28"/>
              </w:rPr>
            </w:pPr>
            <w:r w:rsidRPr="00655551">
              <w:rPr>
                <w:color w:val="000000"/>
                <w:sz w:val="28"/>
                <w:szCs w:val="28"/>
              </w:rPr>
              <w:t>624</w:t>
            </w:r>
          </w:p>
        </w:tc>
        <w:tc>
          <w:tcPr>
            <w:tcW w:w="4434" w:type="dxa"/>
            <w:tcBorders>
              <w:top w:val="nil"/>
              <w:left w:val="nil"/>
              <w:bottom w:val="single" w:sz="4" w:space="0" w:color="000000"/>
              <w:right w:val="single" w:sz="4" w:space="0" w:color="000000"/>
            </w:tcBorders>
            <w:shd w:val="clear" w:color="auto" w:fill="auto"/>
            <w:noWrap/>
            <w:vAlign w:val="center"/>
          </w:tcPr>
          <w:p w14:paraId="4B07373B" w14:textId="77777777" w:rsidR="00DD3B0F" w:rsidRPr="00655551" w:rsidRDefault="00DD3B0F" w:rsidP="00153198">
            <w:pPr>
              <w:rPr>
                <w:color w:val="000000"/>
                <w:sz w:val="28"/>
                <w:szCs w:val="28"/>
                <w:lang w:val="en-US"/>
              </w:rPr>
            </w:pPr>
            <w:r w:rsidRPr="00655551">
              <w:rPr>
                <w:color w:val="000000"/>
                <w:sz w:val="28"/>
                <w:szCs w:val="28"/>
                <w:lang w:val="en-US"/>
              </w:rPr>
              <w:t>RN-Harir-Bejil Pte. Ltd.</w:t>
            </w:r>
          </w:p>
        </w:tc>
        <w:tc>
          <w:tcPr>
            <w:tcW w:w="2316" w:type="dxa"/>
            <w:tcBorders>
              <w:top w:val="nil"/>
              <w:left w:val="nil"/>
              <w:bottom w:val="single" w:sz="4" w:space="0" w:color="000000"/>
              <w:right w:val="single" w:sz="4" w:space="0" w:color="auto"/>
            </w:tcBorders>
            <w:shd w:val="clear" w:color="auto" w:fill="auto"/>
            <w:noWrap/>
            <w:vAlign w:val="center"/>
          </w:tcPr>
          <w:p w14:paraId="6EDEB600" w14:textId="77777777" w:rsidR="00DD3B0F" w:rsidRPr="00BF7D65" w:rsidRDefault="00DD3B0F" w:rsidP="00153198">
            <w:pPr>
              <w:rPr>
                <w:color w:val="000000"/>
                <w:sz w:val="28"/>
                <w:szCs w:val="28"/>
              </w:rPr>
            </w:pPr>
            <w:r w:rsidRPr="00BF7D65">
              <w:rPr>
                <w:color w:val="000000"/>
                <w:sz w:val="28"/>
                <w:szCs w:val="28"/>
              </w:rPr>
              <w:t>201724906G</w:t>
            </w:r>
          </w:p>
        </w:tc>
        <w:tc>
          <w:tcPr>
            <w:tcW w:w="2553" w:type="dxa"/>
            <w:tcBorders>
              <w:top w:val="nil"/>
              <w:left w:val="single" w:sz="4" w:space="0" w:color="auto"/>
              <w:bottom w:val="single" w:sz="4" w:space="0" w:color="000000"/>
              <w:right w:val="single" w:sz="4" w:space="0" w:color="000000"/>
            </w:tcBorders>
            <w:shd w:val="clear" w:color="auto" w:fill="auto"/>
          </w:tcPr>
          <w:p w14:paraId="70F9074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DF1863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15DF51B" w14:textId="77777777" w:rsidR="00DD3B0F" w:rsidRPr="00655551" w:rsidRDefault="00DD3B0F" w:rsidP="00DD3B0F">
            <w:pPr>
              <w:jc w:val="center"/>
              <w:rPr>
                <w:color w:val="000000"/>
                <w:sz w:val="28"/>
                <w:szCs w:val="28"/>
              </w:rPr>
            </w:pPr>
            <w:r w:rsidRPr="00655551">
              <w:rPr>
                <w:color w:val="000000"/>
                <w:sz w:val="28"/>
                <w:szCs w:val="28"/>
              </w:rPr>
              <w:t>625</w:t>
            </w:r>
          </w:p>
        </w:tc>
        <w:tc>
          <w:tcPr>
            <w:tcW w:w="4434" w:type="dxa"/>
            <w:tcBorders>
              <w:top w:val="nil"/>
              <w:left w:val="nil"/>
              <w:bottom w:val="single" w:sz="4" w:space="0" w:color="000000"/>
              <w:right w:val="single" w:sz="4" w:space="0" w:color="000000"/>
            </w:tcBorders>
            <w:shd w:val="clear" w:color="auto" w:fill="auto"/>
            <w:noWrap/>
            <w:vAlign w:val="center"/>
          </w:tcPr>
          <w:p w14:paraId="7C90DE54" w14:textId="77777777" w:rsidR="00DD3B0F" w:rsidRPr="00BF7D65" w:rsidRDefault="00DD3B0F" w:rsidP="00153198">
            <w:pPr>
              <w:rPr>
                <w:color w:val="000000"/>
                <w:sz w:val="28"/>
                <w:szCs w:val="28"/>
              </w:rPr>
            </w:pPr>
            <w:r w:rsidRPr="00BF7D65">
              <w:rPr>
                <w:color w:val="000000"/>
                <w:sz w:val="28"/>
                <w:szCs w:val="28"/>
              </w:rPr>
              <w:t>ООО "РН-БВК"</w:t>
            </w:r>
          </w:p>
        </w:tc>
        <w:tc>
          <w:tcPr>
            <w:tcW w:w="2316" w:type="dxa"/>
            <w:tcBorders>
              <w:top w:val="nil"/>
              <w:left w:val="nil"/>
              <w:bottom w:val="single" w:sz="4" w:space="0" w:color="000000"/>
              <w:right w:val="single" w:sz="4" w:space="0" w:color="auto"/>
            </w:tcBorders>
            <w:shd w:val="clear" w:color="auto" w:fill="auto"/>
            <w:noWrap/>
            <w:vAlign w:val="center"/>
          </w:tcPr>
          <w:p w14:paraId="5CAE2E55" w14:textId="77777777" w:rsidR="00DD3B0F" w:rsidRPr="00BF7D65" w:rsidRDefault="00DD3B0F" w:rsidP="00153198">
            <w:pPr>
              <w:rPr>
                <w:color w:val="000000"/>
                <w:sz w:val="28"/>
                <w:szCs w:val="28"/>
              </w:rPr>
            </w:pPr>
            <w:r w:rsidRPr="00BF7D65">
              <w:rPr>
                <w:color w:val="000000"/>
                <w:sz w:val="28"/>
                <w:szCs w:val="28"/>
              </w:rPr>
              <w:t>7706450526</w:t>
            </w:r>
          </w:p>
        </w:tc>
        <w:tc>
          <w:tcPr>
            <w:tcW w:w="2553" w:type="dxa"/>
            <w:tcBorders>
              <w:top w:val="nil"/>
              <w:left w:val="single" w:sz="4" w:space="0" w:color="auto"/>
              <w:bottom w:val="single" w:sz="4" w:space="0" w:color="000000"/>
              <w:right w:val="single" w:sz="4" w:space="0" w:color="000000"/>
            </w:tcBorders>
            <w:shd w:val="clear" w:color="auto" w:fill="auto"/>
          </w:tcPr>
          <w:p w14:paraId="2134496C"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F974F9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5B66E27" w14:textId="77777777" w:rsidR="00DD3B0F" w:rsidRPr="00655551" w:rsidRDefault="00DD3B0F" w:rsidP="00DD3B0F">
            <w:pPr>
              <w:jc w:val="center"/>
              <w:rPr>
                <w:color w:val="000000"/>
                <w:sz w:val="28"/>
                <w:szCs w:val="28"/>
              </w:rPr>
            </w:pPr>
            <w:r w:rsidRPr="00655551">
              <w:rPr>
                <w:color w:val="000000"/>
                <w:sz w:val="28"/>
                <w:szCs w:val="28"/>
              </w:rPr>
              <w:t>626</w:t>
            </w:r>
          </w:p>
        </w:tc>
        <w:tc>
          <w:tcPr>
            <w:tcW w:w="4434" w:type="dxa"/>
            <w:tcBorders>
              <w:top w:val="nil"/>
              <w:left w:val="nil"/>
              <w:bottom w:val="single" w:sz="4" w:space="0" w:color="000000"/>
              <w:right w:val="single" w:sz="4" w:space="0" w:color="000000"/>
            </w:tcBorders>
            <w:shd w:val="clear" w:color="auto" w:fill="auto"/>
            <w:noWrap/>
            <w:vAlign w:val="center"/>
          </w:tcPr>
          <w:p w14:paraId="22ACB259" w14:textId="77777777" w:rsidR="00DD3B0F" w:rsidRPr="00BF7D65" w:rsidRDefault="00DD3B0F" w:rsidP="00153198">
            <w:pPr>
              <w:rPr>
                <w:color w:val="000000"/>
                <w:sz w:val="28"/>
                <w:szCs w:val="28"/>
              </w:rPr>
            </w:pPr>
            <w:r w:rsidRPr="00BF7D65">
              <w:rPr>
                <w:color w:val="000000"/>
                <w:sz w:val="28"/>
                <w:szCs w:val="28"/>
              </w:rPr>
              <w:t>ООО "РН-Современные технологии"</w:t>
            </w:r>
          </w:p>
        </w:tc>
        <w:tc>
          <w:tcPr>
            <w:tcW w:w="2316" w:type="dxa"/>
            <w:tcBorders>
              <w:top w:val="nil"/>
              <w:left w:val="nil"/>
              <w:bottom w:val="single" w:sz="4" w:space="0" w:color="000000"/>
              <w:right w:val="single" w:sz="4" w:space="0" w:color="auto"/>
            </w:tcBorders>
            <w:shd w:val="clear" w:color="auto" w:fill="auto"/>
            <w:noWrap/>
            <w:vAlign w:val="center"/>
          </w:tcPr>
          <w:p w14:paraId="5642D48D" w14:textId="77777777" w:rsidR="00DD3B0F" w:rsidRPr="00BF7D65" w:rsidRDefault="00DD3B0F" w:rsidP="00153198">
            <w:pPr>
              <w:rPr>
                <w:color w:val="000000"/>
                <w:sz w:val="28"/>
                <w:szCs w:val="28"/>
              </w:rPr>
            </w:pPr>
            <w:r w:rsidRPr="00BF7D65">
              <w:rPr>
                <w:color w:val="000000"/>
                <w:sz w:val="28"/>
                <w:szCs w:val="28"/>
              </w:rPr>
              <w:t>2304072191</w:t>
            </w:r>
          </w:p>
        </w:tc>
        <w:tc>
          <w:tcPr>
            <w:tcW w:w="2553" w:type="dxa"/>
            <w:tcBorders>
              <w:top w:val="nil"/>
              <w:left w:val="single" w:sz="4" w:space="0" w:color="auto"/>
              <w:bottom w:val="single" w:sz="4" w:space="0" w:color="000000"/>
              <w:right w:val="single" w:sz="4" w:space="0" w:color="000000"/>
            </w:tcBorders>
            <w:shd w:val="clear" w:color="auto" w:fill="auto"/>
          </w:tcPr>
          <w:p w14:paraId="5CE1055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32ADDA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AD65F41" w14:textId="77777777" w:rsidR="00DD3B0F" w:rsidRPr="00655551" w:rsidRDefault="00DD3B0F" w:rsidP="00DD3B0F">
            <w:pPr>
              <w:jc w:val="center"/>
              <w:rPr>
                <w:color w:val="000000"/>
                <w:sz w:val="28"/>
                <w:szCs w:val="28"/>
              </w:rPr>
            </w:pPr>
            <w:r w:rsidRPr="00655551">
              <w:rPr>
                <w:color w:val="000000"/>
                <w:sz w:val="28"/>
                <w:szCs w:val="28"/>
              </w:rPr>
              <w:t>627</w:t>
            </w:r>
          </w:p>
        </w:tc>
        <w:tc>
          <w:tcPr>
            <w:tcW w:w="4434" w:type="dxa"/>
            <w:tcBorders>
              <w:top w:val="nil"/>
              <w:left w:val="nil"/>
              <w:bottom w:val="single" w:sz="4" w:space="0" w:color="000000"/>
              <w:right w:val="single" w:sz="4" w:space="0" w:color="000000"/>
            </w:tcBorders>
            <w:shd w:val="clear" w:color="auto" w:fill="auto"/>
            <w:noWrap/>
            <w:vAlign w:val="center"/>
          </w:tcPr>
          <w:p w14:paraId="7D1107F1" w14:textId="77777777" w:rsidR="00DD3B0F" w:rsidRPr="00BF7D65" w:rsidRDefault="00DD3B0F" w:rsidP="00153198">
            <w:pPr>
              <w:rPr>
                <w:color w:val="000000"/>
                <w:sz w:val="28"/>
                <w:szCs w:val="28"/>
              </w:rPr>
            </w:pPr>
            <w:r w:rsidRPr="00BF7D65">
              <w:rPr>
                <w:color w:val="000000"/>
                <w:sz w:val="28"/>
                <w:szCs w:val="28"/>
              </w:rPr>
              <w:t>ООО "АйЭмТи"</w:t>
            </w:r>
          </w:p>
        </w:tc>
        <w:tc>
          <w:tcPr>
            <w:tcW w:w="2316" w:type="dxa"/>
            <w:tcBorders>
              <w:top w:val="nil"/>
              <w:left w:val="nil"/>
              <w:bottom w:val="single" w:sz="4" w:space="0" w:color="000000"/>
              <w:right w:val="single" w:sz="4" w:space="0" w:color="auto"/>
            </w:tcBorders>
            <w:shd w:val="clear" w:color="auto" w:fill="auto"/>
            <w:noWrap/>
            <w:vAlign w:val="center"/>
          </w:tcPr>
          <w:p w14:paraId="116AA5C2" w14:textId="77777777" w:rsidR="00DD3B0F" w:rsidRPr="00BF7D65" w:rsidRDefault="00DD3B0F" w:rsidP="00153198">
            <w:pPr>
              <w:rPr>
                <w:color w:val="000000"/>
                <w:sz w:val="28"/>
                <w:szCs w:val="28"/>
              </w:rPr>
            </w:pPr>
            <w:r w:rsidRPr="00BF7D65">
              <w:rPr>
                <w:color w:val="000000"/>
                <w:sz w:val="28"/>
                <w:szCs w:val="28"/>
              </w:rPr>
              <w:t>7735532780</w:t>
            </w:r>
          </w:p>
        </w:tc>
        <w:tc>
          <w:tcPr>
            <w:tcW w:w="2553" w:type="dxa"/>
            <w:tcBorders>
              <w:top w:val="nil"/>
              <w:left w:val="single" w:sz="4" w:space="0" w:color="auto"/>
              <w:bottom w:val="single" w:sz="4" w:space="0" w:color="000000"/>
              <w:right w:val="single" w:sz="4" w:space="0" w:color="000000"/>
            </w:tcBorders>
            <w:shd w:val="clear" w:color="auto" w:fill="auto"/>
          </w:tcPr>
          <w:p w14:paraId="4365CB0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BE54F7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E863127" w14:textId="77777777" w:rsidR="00DD3B0F" w:rsidRPr="00655551" w:rsidRDefault="00DD3B0F" w:rsidP="00DD3B0F">
            <w:pPr>
              <w:jc w:val="center"/>
              <w:rPr>
                <w:color w:val="000000"/>
                <w:sz w:val="28"/>
                <w:szCs w:val="28"/>
              </w:rPr>
            </w:pPr>
            <w:r w:rsidRPr="00655551">
              <w:rPr>
                <w:color w:val="000000"/>
                <w:sz w:val="28"/>
                <w:szCs w:val="28"/>
              </w:rPr>
              <w:t>628</w:t>
            </w:r>
          </w:p>
        </w:tc>
        <w:tc>
          <w:tcPr>
            <w:tcW w:w="4434" w:type="dxa"/>
            <w:tcBorders>
              <w:top w:val="nil"/>
              <w:left w:val="nil"/>
              <w:bottom w:val="single" w:sz="4" w:space="0" w:color="000000"/>
              <w:right w:val="single" w:sz="4" w:space="0" w:color="000000"/>
            </w:tcBorders>
            <w:shd w:val="clear" w:color="auto" w:fill="auto"/>
            <w:noWrap/>
            <w:vAlign w:val="center"/>
          </w:tcPr>
          <w:p w14:paraId="4D1864B5" w14:textId="77777777" w:rsidR="00DD3B0F" w:rsidRPr="00BF7D65" w:rsidRDefault="00DD3B0F" w:rsidP="00153198">
            <w:pPr>
              <w:rPr>
                <w:color w:val="000000"/>
                <w:sz w:val="28"/>
                <w:szCs w:val="28"/>
              </w:rPr>
            </w:pPr>
            <w:r w:rsidRPr="00BF7D65">
              <w:rPr>
                <w:color w:val="000000"/>
                <w:sz w:val="28"/>
                <w:szCs w:val="28"/>
              </w:rPr>
              <w:t>ООО "Снегирь Софт"</w:t>
            </w:r>
          </w:p>
        </w:tc>
        <w:tc>
          <w:tcPr>
            <w:tcW w:w="2316" w:type="dxa"/>
            <w:tcBorders>
              <w:top w:val="nil"/>
              <w:left w:val="nil"/>
              <w:bottom w:val="single" w:sz="4" w:space="0" w:color="000000"/>
              <w:right w:val="single" w:sz="4" w:space="0" w:color="auto"/>
            </w:tcBorders>
            <w:shd w:val="clear" w:color="auto" w:fill="auto"/>
            <w:noWrap/>
            <w:vAlign w:val="center"/>
          </w:tcPr>
          <w:p w14:paraId="3BDC4ECB" w14:textId="77777777" w:rsidR="00DD3B0F" w:rsidRPr="00BF7D65" w:rsidRDefault="00DD3B0F" w:rsidP="00153198">
            <w:pPr>
              <w:rPr>
                <w:color w:val="000000"/>
                <w:sz w:val="28"/>
                <w:szCs w:val="28"/>
              </w:rPr>
            </w:pPr>
            <w:r w:rsidRPr="00BF7D65">
              <w:rPr>
                <w:color w:val="000000"/>
                <w:sz w:val="28"/>
                <w:szCs w:val="28"/>
              </w:rPr>
              <w:t>9705064850</w:t>
            </w:r>
          </w:p>
        </w:tc>
        <w:tc>
          <w:tcPr>
            <w:tcW w:w="2553" w:type="dxa"/>
            <w:tcBorders>
              <w:top w:val="nil"/>
              <w:left w:val="single" w:sz="4" w:space="0" w:color="auto"/>
              <w:bottom w:val="single" w:sz="4" w:space="0" w:color="000000"/>
              <w:right w:val="single" w:sz="4" w:space="0" w:color="000000"/>
            </w:tcBorders>
            <w:shd w:val="clear" w:color="auto" w:fill="auto"/>
          </w:tcPr>
          <w:p w14:paraId="0DC78FD3"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3EF41B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72682D0" w14:textId="77777777" w:rsidR="00DD3B0F" w:rsidRPr="00655551" w:rsidRDefault="00DD3B0F" w:rsidP="00DD3B0F">
            <w:pPr>
              <w:jc w:val="center"/>
              <w:rPr>
                <w:color w:val="000000"/>
                <w:sz w:val="28"/>
                <w:szCs w:val="28"/>
              </w:rPr>
            </w:pPr>
            <w:r w:rsidRPr="00655551">
              <w:rPr>
                <w:color w:val="000000"/>
                <w:sz w:val="28"/>
                <w:szCs w:val="28"/>
              </w:rPr>
              <w:t>629</w:t>
            </w:r>
          </w:p>
        </w:tc>
        <w:tc>
          <w:tcPr>
            <w:tcW w:w="4434" w:type="dxa"/>
            <w:tcBorders>
              <w:top w:val="nil"/>
              <w:left w:val="nil"/>
              <w:bottom w:val="single" w:sz="4" w:space="0" w:color="000000"/>
              <w:right w:val="single" w:sz="4" w:space="0" w:color="000000"/>
            </w:tcBorders>
            <w:shd w:val="clear" w:color="auto" w:fill="auto"/>
            <w:noWrap/>
            <w:vAlign w:val="center"/>
          </w:tcPr>
          <w:p w14:paraId="4B7545B2" w14:textId="77777777" w:rsidR="00DD3B0F" w:rsidRPr="00655551" w:rsidRDefault="00DD3B0F" w:rsidP="00153198">
            <w:pPr>
              <w:rPr>
                <w:color w:val="000000"/>
                <w:sz w:val="28"/>
                <w:szCs w:val="28"/>
                <w:lang w:val="en-US"/>
              </w:rPr>
            </w:pPr>
            <w:r w:rsidRPr="00655551">
              <w:rPr>
                <w:color w:val="000000"/>
                <w:sz w:val="28"/>
                <w:szCs w:val="28"/>
                <w:lang w:val="en-US"/>
              </w:rPr>
              <w:t>Kurdistan Pipeline Company Pte. Ltd.</w:t>
            </w:r>
          </w:p>
        </w:tc>
        <w:tc>
          <w:tcPr>
            <w:tcW w:w="2316" w:type="dxa"/>
            <w:tcBorders>
              <w:top w:val="nil"/>
              <w:left w:val="nil"/>
              <w:bottom w:val="single" w:sz="4" w:space="0" w:color="000000"/>
              <w:right w:val="single" w:sz="4" w:space="0" w:color="auto"/>
            </w:tcBorders>
            <w:shd w:val="clear" w:color="auto" w:fill="auto"/>
            <w:noWrap/>
            <w:vAlign w:val="center"/>
          </w:tcPr>
          <w:p w14:paraId="6CFF9939" w14:textId="77777777" w:rsidR="00DD3B0F" w:rsidRPr="00BF7D65" w:rsidRDefault="00DD3B0F" w:rsidP="00153198">
            <w:pPr>
              <w:rPr>
                <w:color w:val="000000"/>
                <w:sz w:val="28"/>
                <w:szCs w:val="28"/>
              </w:rPr>
            </w:pPr>
            <w:r w:rsidRPr="00BF7D65">
              <w:rPr>
                <w:color w:val="000000"/>
                <w:sz w:val="28"/>
                <w:szCs w:val="28"/>
              </w:rPr>
              <w:t>201217292H</w:t>
            </w:r>
          </w:p>
        </w:tc>
        <w:tc>
          <w:tcPr>
            <w:tcW w:w="2553" w:type="dxa"/>
            <w:tcBorders>
              <w:top w:val="nil"/>
              <w:left w:val="single" w:sz="4" w:space="0" w:color="auto"/>
              <w:bottom w:val="single" w:sz="4" w:space="0" w:color="000000"/>
              <w:right w:val="single" w:sz="4" w:space="0" w:color="000000"/>
            </w:tcBorders>
            <w:shd w:val="clear" w:color="auto" w:fill="auto"/>
          </w:tcPr>
          <w:p w14:paraId="24A61E9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AF7362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CB90DA7" w14:textId="77777777" w:rsidR="00DD3B0F" w:rsidRPr="00655551" w:rsidRDefault="00DD3B0F" w:rsidP="00DD3B0F">
            <w:pPr>
              <w:jc w:val="center"/>
              <w:rPr>
                <w:color w:val="000000"/>
                <w:sz w:val="28"/>
                <w:szCs w:val="28"/>
              </w:rPr>
            </w:pPr>
            <w:r w:rsidRPr="00655551">
              <w:rPr>
                <w:color w:val="000000"/>
                <w:sz w:val="28"/>
                <w:szCs w:val="28"/>
              </w:rPr>
              <w:t>630</w:t>
            </w:r>
          </w:p>
        </w:tc>
        <w:tc>
          <w:tcPr>
            <w:tcW w:w="4434" w:type="dxa"/>
            <w:tcBorders>
              <w:top w:val="nil"/>
              <w:left w:val="nil"/>
              <w:bottom w:val="single" w:sz="4" w:space="0" w:color="000000"/>
              <w:right w:val="single" w:sz="4" w:space="0" w:color="000000"/>
            </w:tcBorders>
            <w:shd w:val="clear" w:color="auto" w:fill="auto"/>
            <w:noWrap/>
            <w:vAlign w:val="center"/>
          </w:tcPr>
          <w:p w14:paraId="424DA964" w14:textId="77777777" w:rsidR="00DD3B0F" w:rsidRPr="00BF7D65" w:rsidRDefault="00DD3B0F" w:rsidP="00153198">
            <w:pPr>
              <w:rPr>
                <w:color w:val="000000"/>
                <w:sz w:val="28"/>
                <w:szCs w:val="28"/>
              </w:rPr>
            </w:pPr>
            <w:r w:rsidRPr="00BF7D65">
              <w:rPr>
                <w:color w:val="000000"/>
                <w:sz w:val="28"/>
                <w:szCs w:val="28"/>
              </w:rPr>
              <w:t>Petrocas Fuel Services Ltd</w:t>
            </w:r>
          </w:p>
        </w:tc>
        <w:tc>
          <w:tcPr>
            <w:tcW w:w="2316" w:type="dxa"/>
            <w:tcBorders>
              <w:top w:val="nil"/>
              <w:left w:val="nil"/>
              <w:bottom w:val="single" w:sz="4" w:space="0" w:color="000000"/>
              <w:right w:val="single" w:sz="4" w:space="0" w:color="auto"/>
            </w:tcBorders>
            <w:shd w:val="clear" w:color="auto" w:fill="auto"/>
            <w:noWrap/>
            <w:vAlign w:val="center"/>
          </w:tcPr>
          <w:p w14:paraId="3868467B" w14:textId="77777777" w:rsidR="00DD3B0F" w:rsidRPr="00BF7D65" w:rsidRDefault="00DD3B0F" w:rsidP="00153198">
            <w:pPr>
              <w:rPr>
                <w:color w:val="000000"/>
                <w:sz w:val="28"/>
                <w:szCs w:val="28"/>
              </w:rPr>
            </w:pPr>
            <w:r w:rsidRPr="00BF7D65">
              <w:rPr>
                <w:color w:val="000000"/>
                <w:sz w:val="28"/>
                <w:szCs w:val="28"/>
              </w:rPr>
              <w:t>10371787V</w:t>
            </w:r>
          </w:p>
        </w:tc>
        <w:tc>
          <w:tcPr>
            <w:tcW w:w="2553" w:type="dxa"/>
            <w:tcBorders>
              <w:top w:val="nil"/>
              <w:left w:val="single" w:sz="4" w:space="0" w:color="auto"/>
              <w:bottom w:val="single" w:sz="4" w:space="0" w:color="000000"/>
              <w:right w:val="single" w:sz="4" w:space="0" w:color="000000"/>
            </w:tcBorders>
            <w:shd w:val="clear" w:color="auto" w:fill="auto"/>
          </w:tcPr>
          <w:p w14:paraId="1364BEC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37E4C5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8E44A0F" w14:textId="77777777" w:rsidR="00DD3B0F" w:rsidRPr="00655551" w:rsidRDefault="00DD3B0F" w:rsidP="00DD3B0F">
            <w:pPr>
              <w:jc w:val="center"/>
              <w:rPr>
                <w:color w:val="000000"/>
                <w:sz w:val="28"/>
                <w:szCs w:val="28"/>
              </w:rPr>
            </w:pPr>
            <w:r w:rsidRPr="00655551">
              <w:rPr>
                <w:color w:val="000000"/>
                <w:sz w:val="28"/>
                <w:szCs w:val="28"/>
              </w:rPr>
              <w:t>631</w:t>
            </w:r>
          </w:p>
        </w:tc>
        <w:tc>
          <w:tcPr>
            <w:tcW w:w="4434" w:type="dxa"/>
            <w:tcBorders>
              <w:top w:val="nil"/>
              <w:left w:val="nil"/>
              <w:bottom w:val="single" w:sz="4" w:space="0" w:color="000000"/>
              <w:right w:val="single" w:sz="4" w:space="0" w:color="000000"/>
            </w:tcBorders>
            <w:shd w:val="clear" w:color="000000" w:fill="FFFFFF"/>
            <w:noWrap/>
            <w:vAlign w:val="center"/>
          </w:tcPr>
          <w:p w14:paraId="08F9F286" w14:textId="77777777" w:rsidR="00DD3B0F" w:rsidRPr="00BF7D65" w:rsidRDefault="00DD3B0F" w:rsidP="00153198">
            <w:pPr>
              <w:rPr>
                <w:color w:val="000000"/>
                <w:sz w:val="28"/>
                <w:szCs w:val="28"/>
              </w:rPr>
            </w:pPr>
            <w:r w:rsidRPr="00BF7D65">
              <w:rPr>
                <w:color w:val="000000"/>
                <w:sz w:val="28"/>
                <w:szCs w:val="28"/>
              </w:rPr>
              <w:t>GAG LLC</w:t>
            </w:r>
          </w:p>
        </w:tc>
        <w:tc>
          <w:tcPr>
            <w:tcW w:w="2316" w:type="dxa"/>
            <w:tcBorders>
              <w:top w:val="nil"/>
              <w:left w:val="nil"/>
              <w:bottom w:val="single" w:sz="4" w:space="0" w:color="000000"/>
              <w:right w:val="single" w:sz="4" w:space="0" w:color="auto"/>
            </w:tcBorders>
            <w:shd w:val="clear" w:color="auto" w:fill="auto"/>
            <w:noWrap/>
            <w:vAlign w:val="center"/>
          </w:tcPr>
          <w:p w14:paraId="77D9C6AF" w14:textId="77777777" w:rsidR="00DD3B0F" w:rsidRPr="00BF7D65" w:rsidRDefault="00DD3B0F" w:rsidP="00153198">
            <w:pPr>
              <w:rPr>
                <w:color w:val="000000"/>
                <w:sz w:val="28"/>
                <w:szCs w:val="28"/>
              </w:rPr>
            </w:pPr>
            <w:r w:rsidRPr="00BF7D65">
              <w:rPr>
                <w:color w:val="000000"/>
                <w:sz w:val="28"/>
                <w:szCs w:val="28"/>
              </w:rPr>
              <w:t>405221950</w:t>
            </w:r>
          </w:p>
        </w:tc>
        <w:tc>
          <w:tcPr>
            <w:tcW w:w="2553" w:type="dxa"/>
            <w:tcBorders>
              <w:top w:val="nil"/>
              <w:left w:val="single" w:sz="4" w:space="0" w:color="auto"/>
              <w:bottom w:val="single" w:sz="4" w:space="0" w:color="000000"/>
              <w:right w:val="single" w:sz="4" w:space="0" w:color="000000"/>
            </w:tcBorders>
            <w:shd w:val="clear" w:color="auto" w:fill="auto"/>
          </w:tcPr>
          <w:p w14:paraId="78A816C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2BAE2C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F42CE03" w14:textId="77777777" w:rsidR="00DD3B0F" w:rsidRPr="00655551" w:rsidRDefault="00DD3B0F" w:rsidP="00DD3B0F">
            <w:pPr>
              <w:jc w:val="center"/>
              <w:rPr>
                <w:color w:val="000000"/>
                <w:sz w:val="28"/>
                <w:szCs w:val="28"/>
              </w:rPr>
            </w:pPr>
            <w:r w:rsidRPr="00655551">
              <w:rPr>
                <w:color w:val="000000"/>
                <w:sz w:val="28"/>
                <w:szCs w:val="28"/>
              </w:rPr>
              <w:t>632</w:t>
            </w:r>
          </w:p>
        </w:tc>
        <w:tc>
          <w:tcPr>
            <w:tcW w:w="4434" w:type="dxa"/>
            <w:tcBorders>
              <w:top w:val="nil"/>
              <w:left w:val="nil"/>
              <w:bottom w:val="single" w:sz="4" w:space="0" w:color="000000"/>
              <w:right w:val="single" w:sz="4" w:space="0" w:color="000000"/>
            </w:tcBorders>
            <w:shd w:val="clear" w:color="auto" w:fill="auto"/>
            <w:noWrap/>
            <w:vAlign w:val="center"/>
          </w:tcPr>
          <w:p w14:paraId="40E63C54" w14:textId="77777777" w:rsidR="00DD3B0F" w:rsidRPr="00655551" w:rsidRDefault="00DD3B0F" w:rsidP="00153198">
            <w:pPr>
              <w:rPr>
                <w:color w:val="000000"/>
                <w:sz w:val="28"/>
                <w:szCs w:val="28"/>
                <w:lang w:val="en-US"/>
              </w:rPr>
            </w:pPr>
            <w:r w:rsidRPr="00655551">
              <w:rPr>
                <w:color w:val="000000"/>
                <w:sz w:val="28"/>
                <w:szCs w:val="28"/>
                <w:lang w:val="en-US"/>
              </w:rPr>
              <w:t>PT Pertamina Rosneft Pengolahan dan Petrokimia</w:t>
            </w:r>
          </w:p>
        </w:tc>
        <w:tc>
          <w:tcPr>
            <w:tcW w:w="2316" w:type="dxa"/>
            <w:tcBorders>
              <w:top w:val="nil"/>
              <w:left w:val="nil"/>
              <w:bottom w:val="single" w:sz="4" w:space="0" w:color="000000"/>
              <w:right w:val="single" w:sz="4" w:space="0" w:color="auto"/>
            </w:tcBorders>
            <w:shd w:val="clear" w:color="auto" w:fill="auto"/>
            <w:noWrap/>
            <w:vAlign w:val="center"/>
          </w:tcPr>
          <w:p w14:paraId="5BA54A71" w14:textId="77777777" w:rsidR="00DD3B0F" w:rsidRPr="00BF7D65" w:rsidRDefault="00DD3B0F" w:rsidP="00153198">
            <w:pPr>
              <w:rPr>
                <w:color w:val="000000"/>
                <w:sz w:val="28"/>
                <w:szCs w:val="28"/>
              </w:rPr>
            </w:pPr>
            <w:r w:rsidRPr="00BF7D65">
              <w:rPr>
                <w:color w:val="000000"/>
                <w:sz w:val="28"/>
                <w:szCs w:val="28"/>
              </w:rPr>
              <w:t>83.393.890.5-067.000</w:t>
            </w:r>
          </w:p>
        </w:tc>
        <w:tc>
          <w:tcPr>
            <w:tcW w:w="2553" w:type="dxa"/>
            <w:tcBorders>
              <w:top w:val="nil"/>
              <w:left w:val="single" w:sz="4" w:space="0" w:color="auto"/>
              <w:bottom w:val="single" w:sz="4" w:space="0" w:color="000000"/>
              <w:right w:val="single" w:sz="4" w:space="0" w:color="000000"/>
            </w:tcBorders>
            <w:shd w:val="clear" w:color="auto" w:fill="auto"/>
          </w:tcPr>
          <w:p w14:paraId="6F25A86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2C20AC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69A6793" w14:textId="77777777" w:rsidR="00DD3B0F" w:rsidRPr="00655551" w:rsidRDefault="00DD3B0F" w:rsidP="00DD3B0F">
            <w:pPr>
              <w:jc w:val="center"/>
              <w:rPr>
                <w:color w:val="000000"/>
                <w:sz w:val="28"/>
                <w:szCs w:val="28"/>
              </w:rPr>
            </w:pPr>
            <w:r w:rsidRPr="00655551">
              <w:rPr>
                <w:color w:val="000000"/>
                <w:sz w:val="28"/>
                <w:szCs w:val="28"/>
              </w:rPr>
              <w:t>633</w:t>
            </w:r>
          </w:p>
        </w:tc>
        <w:tc>
          <w:tcPr>
            <w:tcW w:w="4434" w:type="dxa"/>
            <w:tcBorders>
              <w:top w:val="nil"/>
              <w:left w:val="nil"/>
              <w:bottom w:val="single" w:sz="4" w:space="0" w:color="000000"/>
              <w:right w:val="single" w:sz="4" w:space="0" w:color="000000"/>
            </w:tcBorders>
            <w:shd w:val="clear" w:color="auto" w:fill="auto"/>
            <w:noWrap/>
            <w:vAlign w:val="center"/>
          </w:tcPr>
          <w:p w14:paraId="0C843B3C" w14:textId="77777777" w:rsidR="00DD3B0F" w:rsidRPr="00BF7D65" w:rsidRDefault="00DD3B0F" w:rsidP="00153198">
            <w:pPr>
              <w:rPr>
                <w:color w:val="000000"/>
                <w:sz w:val="28"/>
                <w:szCs w:val="28"/>
              </w:rPr>
            </w:pPr>
            <w:r w:rsidRPr="00BF7D65">
              <w:rPr>
                <w:color w:val="000000"/>
                <w:sz w:val="28"/>
                <w:szCs w:val="28"/>
              </w:rPr>
              <w:t>ООО "РН-Большой Камень"</w:t>
            </w:r>
          </w:p>
        </w:tc>
        <w:tc>
          <w:tcPr>
            <w:tcW w:w="2316" w:type="dxa"/>
            <w:tcBorders>
              <w:top w:val="nil"/>
              <w:left w:val="nil"/>
              <w:bottom w:val="single" w:sz="4" w:space="0" w:color="000000"/>
              <w:right w:val="single" w:sz="4" w:space="0" w:color="auto"/>
            </w:tcBorders>
            <w:shd w:val="clear" w:color="auto" w:fill="auto"/>
            <w:noWrap/>
            <w:vAlign w:val="center"/>
          </w:tcPr>
          <w:p w14:paraId="47E1358D" w14:textId="77777777" w:rsidR="00DD3B0F" w:rsidRPr="00BF7D65" w:rsidRDefault="00DD3B0F" w:rsidP="00153198">
            <w:pPr>
              <w:rPr>
                <w:color w:val="000000"/>
                <w:sz w:val="28"/>
                <w:szCs w:val="28"/>
              </w:rPr>
            </w:pPr>
            <w:r w:rsidRPr="00BF7D65">
              <w:rPr>
                <w:color w:val="000000"/>
                <w:sz w:val="28"/>
                <w:szCs w:val="28"/>
              </w:rPr>
              <w:t>2503034017</w:t>
            </w:r>
          </w:p>
        </w:tc>
        <w:tc>
          <w:tcPr>
            <w:tcW w:w="2553" w:type="dxa"/>
            <w:tcBorders>
              <w:top w:val="nil"/>
              <w:left w:val="single" w:sz="4" w:space="0" w:color="auto"/>
              <w:bottom w:val="single" w:sz="4" w:space="0" w:color="000000"/>
              <w:right w:val="single" w:sz="4" w:space="0" w:color="000000"/>
            </w:tcBorders>
            <w:shd w:val="clear" w:color="auto" w:fill="auto"/>
          </w:tcPr>
          <w:p w14:paraId="25D04A60"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6C7030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924868E" w14:textId="77777777" w:rsidR="00DD3B0F" w:rsidRPr="00655551" w:rsidRDefault="00DD3B0F" w:rsidP="00DD3B0F">
            <w:pPr>
              <w:jc w:val="center"/>
              <w:rPr>
                <w:color w:val="000000"/>
                <w:sz w:val="28"/>
                <w:szCs w:val="28"/>
              </w:rPr>
            </w:pPr>
            <w:r w:rsidRPr="00655551">
              <w:rPr>
                <w:color w:val="000000"/>
                <w:sz w:val="28"/>
                <w:szCs w:val="28"/>
              </w:rPr>
              <w:t>634</w:t>
            </w:r>
          </w:p>
        </w:tc>
        <w:tc>
          <w:tcPr>
            <w:tcW w:w="4434" w:type="dxa"/>
            <w:tcBorders>
              <w:top w:val="nil"/>
              <w:left w:val="nil"/>
              <w:bottom w:val="single" w:sz="4" w:space="0" w:color="000000"/>
              <w:right w:val="single" w:sz="4" w:space="0" w:color="000000"/>
            </w:tcBorders>
            <w:shd w:val="clear" w:color="auto" w:fill="auto"/>
            <w:noWrap/>
            <w:vAlign w:val="center"/>
          </w:tcPr>
          <w:p w14:paraId="794ABEA3" w14:textId="77777777" w:rsidR="00DD3B0F" w:rsidRPr="00BF7D65" w:rsidRDefault="00DD3B0F" w:rsidP="00153198">
            <w:pPr>
              <w:rPr>
                <w:color w:val="000000"/>
                <w:sz w:val="28"/>
                <w:szCs w:val="28"/>
              </w:rPr>
            </w:pPr>
            <w:r w:rsidRPr="00BF7D65">
              <w:rPr>
                <w:color w:val="000000"/>
                <w:sz w:val="28"/>
                <w:szCs w:val="28"/>
              </w:rPr>
              <w:t>ООО "ЧеченБитум"</w:t>
            </w:r>
          </w:p>
        </w:tc>
        <w:tc>
          <w:tcPr>
            <w:tcW w:w="2316" w:type="dxa"/>
            <w:tcBorders>
              <w:top w:val="nil"/>
              <w:left w:val="nil"/>
              <w:bottom w:val="single" w:sz="4" w:space="0" w:color="000000"/>
              <w:right w:val="single" w:sz="4" w:space="0" w:color="auto"/>
            </w:tcBorders>
            <w:shd w:val="clear" w:color="auto" w:fill="auto"/>
            <w:noWrap/>
            <w:vAlign w:val="center"/>
          </w:tcPr>
          <w:p w14:paraId="4380773D" w14:textId="77777777" w:rsidR="00DD3B0F" w:rsidRPr="00BF7D65" w:rsidRDefault="00DD3B0F" w:rsidP="00153198">
            <w:pPr>
              <w:rPr>
                <w:color w:val="000000"/>
                <w:sz w:val="28"/>
                <w:szCs w:val="28"/>
              </w:rPr>
            </w:pPr>
            <w:r w:rsidRPr="00BF7D65">
              <w:rPr>
                <w:color w:val="000000"/>
                <w:sz w:val="28"/>
                <w:szCs w:val="28"/>
              </w:rPr>
              <w:t>2014016999</w:t>
            </w:r>
          </w:p>
        </w:tc>
        <w:tc>
          <w:tcPr>
            <w:tcW w:w="2553" w:type="dxa"/>
            <w:tcBorders>
              <w:top w:val="nil"/>
              <w:left w:val="single" w:sz="4" w:space="0" w:color="auto"/>
              <w:bottom w:val="single" w:sz="4" w:space="0" w:color="000000"/>
              <w:right w:val="single" w:sz="4" w:space="0" w:color="000000"/>
            </w:tcBorders>
            <w:shd w:val="clear" w:color="auto" w:fill="auto"/>
          </w:tcPr>
          <w:p w14:paraId="326B3B1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9E37D7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BCCE2D0" w14:textId="77777777" w:rsidR="00DD3B0F" w:rsidRPr="00655551" w:rsidRDefault="00DD3B0F" w:rsidP="00DD3B0F">
            <w:pPr>
              <w:jc w:val="center"/>
              <w:rPr>
                <w:color w:val="000000"/>
                <w:sz w:val="28"/>
                <w:szCs w:val="28"/>
              </w:rPr>
            </w:pPr>
            <w:r w:rsidRPr="00655551">
              <w:rPr>
                <w:color w:val="000000"/>
                <w:sz w:val="28"/>
                <w:szCs w:val="28"/>
              </w:rPr>
              <w:t>635</w:t>
            </w:r>
          </w:p>
        </w:tc>
        <w:tc>
          <w:tcPr>
            <w:tcW w:w="4434" w:type="dxa"/>
            <w:tcBorders>
              <w:top w:val="nil"/>
              <w:left w:val="nil"/>
              <w:bottom w:val="single" w:sz="4" w:space="0" w:color="000000"/>
              <w:right w:val="single" w:sz="4" w:space="0" w:color="000000"/>
            </w:tcBorders>
            <w:shd w:val="clear" w:color="auto" w:fill="auto"/>
            <w:noWrap/>
            <w:vAlign w:val="center"/>
          </w:tcPr>
          <w:p w14:paraId="6E261E46" w14:textId="77777777" w:rsidR="00DD3B0F" w:rsidRPr="00655551" w:rsidRDefault="00DD3B0F" w:rsidP="00153198">
            <w:pPr>
              <w:rPr>
                <w:color w:val="000000"/>
                <w:sz w:val="28"/>
                <w:szCs w:val="28"/>
                <w:lang w:val="en-US"/>
              </w:rPr>
            </w:pPr>
            <w:r w:rsidRPr="00655551">
              <w:rPr>
                <w:color w:val="000000"/>
                <w:sz w:val="28"/>
                <w:szCs w:val="28"/>
                <w:lang w:val="en-US"/>
              </w:rPr>
              <w:t>RN Zambezi North Pte. Ltd.</w:t>
            </w:r>
          </w:p>
        </w:tc>
        <w:tc>
          <w:tcPr>
            <w:tcW w:w="2316" w:type="dxa"/>
            <w:tcBorders>
              <w:top w:val="nil"/>
              <w:left w:val="nil"/>
              <w:bottom w:val="single" w:sz="4" w:space="0" w:color="000000"/>
              <w:right w:val="single" w:sz="4" w:space="0" w:color="auto"/>
            </w:tcBorders>
            <w:shd w:val="clear" w:color="auto" w:fill="auto"/>
            <w:noWrap/>
            <w:vAlign w:val="center"/>
          </w:tcPr>
          <w:p w14:paraId="47646608" w14:textId="77777777" w:rsidR="00DD3B0F" w:rsidRPr="00BF7D65" w:rsidRDefault="00DD3B0F" w:rsidP="00153198">
            <w:pPr>
              <w:rPr>
                <w:color w:val="000000"/>
                <w:sz w:val="28"/>
                <w:szCs w:val="28"/>
              </w:rPr>
            </w:pPr>
            <w:r w:rsidRPr="00BF7D65">
              <w:rPr>
                <w:color w:val="000000"/>
                <w:sz w:val="28"/>
                <w:szCs w:val="28"/>
              </w:rPr>
              <w:t>201814759Z</w:t>
            </w:r>
          </w:p>
        </w:tc>
        <w:tc>
          <w:tcPr>
            <w:tcW w:w="2553" w:type="dxa"/>
            <w:tcBorders>
              <w:top w:val="nil"/>
              <w:left w:val="single" w:sz="4" w:space="0" w:color="auto"/>
              <w:bottom w:val="single" w:sz="4" w:space="0" w:color="000000"/>
              <w:right w:val="single" w:sz="4" w:space="0" w:color="000000"/>
            </w:tcBorders>
            <w:shd w:val="clear" w:color="auto" w:fill="auto"/>
          </w:tcPr>
          <w:p w14:paraId="71AB0B7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D37642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7502E4B" w14:textId="77777777" w:rsidR="00DD3B0F" w:rsidRPr="00655551" w:rsidRDefault="00DD3B0F" w:rsidP="00DD3B0F">
            <w:pPr>
              <w:jc w:val="center"/>
              <w:rPr>
                <w:color w:val="000000"/>
                <w:sz w:val="28"/>
                <w:szCs w:val="28"/>
              </w:rPr>
            </w:pPr>
            <w:r w:rsidRPr="00655551">
              <w:rPr>
                <w:color w:val="000000"/>
                <w:sz w:val="28"/>
                <w:szCs w:val="28"/>
              </w:rPr>
              <w:t>636</w:t>
            </w:r>
          </w:p>
        </w:tc>
        <w:tc>
          <w:tcPr>
            <w:tcW w:w="4434" w:type="dxa"/>
            <w:tcBorders>
              <w:top w:val="nil"/>
              <w:left w:val="nil"/>
              <w:bottom w:val="single" w:sz="4" w:space="0" w:color="000000"/>
              <w:right w:val="single" w:sz="4" w:space="0" w:color="000000"/>
            </w:tcBorders>
            <w:shd w:val="clear" w:color="auto" w:fill="auto"/>
            <w:noWrap/>
            <w:vAlign w:val="center"/>
          </w:tcPr>
          <w:p w14:paraId="1A0CCFB6" w14:textId="77777777" w:rsidR="00DD3B0F" w:rsidRPr="00BF7D65" w:rsidRDefault="00DD3B0F" w:rsidP="00153198">
            <w:pPr>
              <w:rPr>
                <w:color w:val="000000"/>
                <w:sz w:val="28"/>
                <w:szCs w:val="28"/>
              </w:rPr>
            </w:pPr>
            <w:r w:rsidRPr="00BF7D65">
              <w:rPr>
                <w:color w:val="000000"/>
                <w:sz w:val="28"/>
                <w:szCs w:val="28"/>
              </w:rPr>
              <w:t>RN Angoche Pte. Ltd.</w:t>
            </w:r>
          </w:p>
        </w:tc>
        <w:tc>
          <w:tcPr>
            <w:tcW w:w="2316" w:type="dxa"/>
            <w:tcBorders>
              <w:top w:val="nil"/>
              <w:left w:val="nil"/>
              <w:bottom w:val="single" w:sz="4" w:space="0" w:color="000000"/>
              <w:right w:val="single" w:sz="4" w:space="0" w:color="auto"/>
            </w:tcBorders>
            <w:shd w:val="clear" w:color="auto" w:fill="auto"/>
            <w:noWrap/>
            <w:vAlign w:val="center"/>
          </w:tcPr>
          <w:p w14:paraId="78893222" w14:textId="77777777" w:rsidR="00DD3B0F" w:rsidRPr="00BF7D65" w:rsidRDefault="00DD3B0F" w:rsidP="00153198">
            <w:pPr>
              <w:rPr>
                <w:color w:val="000000"/>
                <w:sz w:val="28"/>
                <w:szCs w:val="28"/>
              </w:rPr>
            </w:pPr>
            <w:r w:rsidRPr="00BF7D65">
              <w:rPr>
                <w:color w:val="000000"/>
                <w:sz w:val="28"/>
                <w:szCs w:val="28"/>
              </w:rPr>
              <w:t>201814758H</w:t>
            </w:r>
          </w:p>
        </w:tc>
        <w:tc>
          <w:tcPr>
            <w:tcW w:w="2553" w:type="dxa"/>
            <w:tcBorders>
              <w:top w:val="nil"/>
              <w:left w:val="single" w:sz="4" w:space="0" w:color="auto"/>
              <w:bottom w:val="single" w:sz="4" w:space="0" w:color="000000"/>
              <w:right w:val="single" w:sz="4" w:space="0" w:color="000000"/>
            </w:tcBorders>
            <w:shd w:val="clear" w:color="auto" w:fill="auto"/>
          </w:tcPr>
          <w:p w14:paraId="42554B52"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87BBA2F"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90993" w14:textId="77777777" w:rsidR="00DD3B0F" w:rsidRPr="00655551" w:rsidRDefault="00DD3B0F" w:rsidP="00DD3B0F">
            <w:pPr>
              <w:jc w:val="center"/>
              <w:rPr>
                <w:color w:val="000000"/>
                <w:sz w:val="28"/>
                <w:szCs w:val="28"/>
              </w:rPr>
            </w:pPr>
            <w:r w:rsidRPr="00655551">
              <w:rPr>
                <w:color w:val="000000"/>
                <w:sz w:val="28"/>
                <w:szCs w:val="28"/>
              </w:rPr>
              <w:t>637</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42C12019" w14:textId="77777777" w:rsidR="00DD3B0F" w:rsidRPr="00655551" w:rsidRDefault="00DD3B0F" w:rsidP="00153198">
            <w:pPr>
              <w:rPr>
                <w:color w:val="000000"/>
                <w:sz w:val="28"/>
                <w:szCs w:val="28"/>
                <w:lang w:val="en-US"/>
              </w:rPr>
            </w:pPr>
            <w:r w:rsidRPr="00655551">
              <w:rPr>
                <w:color w:val="000000"/>
                <w:sz w:val="28"/>
                <w:szCs w:val="28"/>
                <w:lang w:val="en-US"/>
              </w:rPr>
              <w:t>RN Zambezi South Pte. Ltd.</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05F934CE" w14:textId="77777777" w:rsidR="00DD3B0F" w:rsidRPr="00BF7D65" w:rsidRDefault="00DD3B0F" w:rsidP="00153198">
            <w:pPr>
              <w:rPr>
                <w:color w:val="000000"/>
                <w:sz w:val="28"/>
                <w:szCs w:val="28"/>
              </w:rPr>
            </w:pPr>
            <w:r w:rsidRPr="00BF7D65">
              <w:rPr>
                <w:color w:val="000000"/>
                <w:sz w:val="28"/>
                <w:szCs w:val="28"/>
              </w:rPr>
              <w:t>201814760N</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446B6E8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1948625"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DA27D0E" w14:textId="77777777" w:rsidR="00DD3B0F" w:rsidRPr="00655551" w:rsidRDefault="00DD3B0F" w:rsidP="00DD3B0F">
            <w:pPr>
              <w:jc w:val="center"/>
              <w:rPr>
                <w:color w:val="000000"/>
                <w:sz w:val="28"/>
                <w:szCs w:val="28"/>
              </w:rPr>
            </w:pPr>
            <w:r w:rsidRPr="00655551">
              <w:rPr>
                <w:color w:val="000000"/>
                <w:sz w:val="28"/>
                <w:szCs w:val="28"/>
              </w:rPr>
              <w:t>638</w:t>
            </w:r>
          </w:p>
        </w:tc>
        <w:tc>
          <w:tcPr>
            <w:tcW w:w="4434" w:type="dxa"/>
            <w:tcBorders>
              <w:top w:val="nil"/>
              <w:left w:val="nil"/>
              <w:bottom w:val="single" w:sz="4" w:space="0" w:color="000000"/>
              <w:right w:val="single" w:sz="4" w:space="0" w:color="000000"/>
            </w:tcBorders>
            <w:shd w:val="clear" w:color="auto" w:fill="auto"/>
            <w:noWrap/>
            <w:vAlign w:val="center"/>
          </w:tcPr>
          <w:p w14:paraId="0DA47614" w14:textId="77777777" w:rsidR="00DD3B0F" w:rsidRPr="00655551" w:rsidRDefault="00DD3B0F" w:rsidP="00153198">
            <w:pPr>
              <w:rPr>
                <w:color w:val="000000"/>
                <w:sz w:val="28"/>
                <w:szCs w:val="28"/>
                <w:lang w:val="en-US"/>
              </w:rPr>
            </w:pPr>
            <w:r w:rsidRPr="00655551">
              <w:rPr>
                <w:color w:val="000000"/>
                <w:sz w:val="28"/>
                <w:szCs w:val="28"/>
                <w:lang w:val="en-US"/>
              </w:rPr>
              <w:t>RN Middle East Pte. Ltd.</w:t>
            </w:r>
          </w:p>
        </w:tc>
        <w:tc>
          <w:tcPr>
            <w:tcW w:w="2316" w:type="dxa"/>
            <w:tcBorders>
              <w:top w:val="nil"/>
              <w:left w:val="nil"/>
              <w:bottom w:val="single" w:sz="4" w:space="0" w:color="000000"/>
              <w:right w:val="single" w:sz="4" w:space="0" w:color="auto"/>
            </w:tcBorders>
            <w:shd w:val="clear" w:color="auto" w:fill="auto"/>
            <w:noWrap/>
            <w:vAlign w:val="center"/>
          </w:tcPr>
          <w:p w14:paraId="795297A2" w14:textId="77777777" w:rsidR="00DD3B0F" w:rsidRPr="00BF7D65" w:rsidRDefault="00DD3B0F" w:rsidP="00153198">
            <w:pPr>
              <w:rPr>
                <w:color w:val="000000"/>
                <w:sz w:val="28"/>
                <w:szCs w:val="28"/>
              </w:rPr>
            </w:pPr>
            <w:r w:rsidRPr="00BF7D65">
              <w:rPr>
                <w:color w:val="000000"/>
                <w:sz w:val="28"/>
                <w:szCs w:val="28"/>
              </w:rPr>
              <w:t>201815064M</w:t>
            </w:r>
          </w:p>
        </w:tc>
        <w:tc>
          <w:tcPr>
            <w:tcW w:w="2553" w:type="dxa"/>
            <w:tcBorders>
              <w:top w:val="nil"/>
              <w:left w:val="single" w:sz="4" w:space="0" w:color="auto"/>
              <w:bottom w:val="single" w:sz="4" w:space="0" w:color="000000"/>
              <w:right w:val="single" w:sz="4" w:space="0" w:color="000000"/>
            </w:tcBorders>
            <w:shd w:val="clear" w:color="auto" w:fill="auto"/>
          </w:tcPr>
          <w:p w14:paraId="70900ECB"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670311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9EB11C9" w14:textId="77777777" w:rsidR="00DD3B0F" w:rsidRPr="00655551" w:rsidRDefault="00DD3B0F" w:rsidP="00DD3B0F">
            <w:pPr>
              <w:jc w:val="center"/>
              <w:rPr>
                <w:color w:val="000000"/>
                <w:sz w:val="28"/>
                <w:szCs w:val="28"/>
              </w:rPr>
            </w:pPr>
            <w:r w:rsidRPr="00655551">
              <w:rPr>
                <w:color w:val="000000"/>
                <w:sz w:val="28"/>
                <w:szCs w:val="28"/>
              </w:rPr>
              <w:t>639</w:t>
            </w:r>
          </w:p>
        </w:tc>
        <w:tc>
          <w:tcPr>
            <w:tcW w:w="4434" w:type="dxa"/>
            <w:tcBorders>
              <w:top w:val="nil"/>
              <w:left w:val="nil"/>
              <w:bottom w:val="single" w:sz="4" w:space="0" w:color="000000"/>
              <w:right w:val="single" w:sz="4" w:space="0" w:color="000000"/>
            </w:tcBorders>
            <w:shd w:val="clear" w:color="auto" w:fill="auto"/>
            <w:noWrap/>
            <w:vAlign w:val="center"/>
          </w:tcPr>
          <w:p w14:paraId="6A16056A" w14:textId="77777777" w:rsidR="00DD3B0F" w:rsidRPr="00BF7D65" w:rsidRDefault="00DD3B0F" w:rsidP="00153198">
            <w:pPr>
              <w:rPr>
                <w:color w:val="000000"/>
                <w:sz w:val="28"/>
                <w:szCs w:val="28"/>
              </w:rPr>
            </w:pPr>
            <w:r w:rsidRPr="00BF7D65">
              <w:rPr>
                <w:color w:val="000000"/>
                <w:sz w:val="28"/>
                <w:szCs w:val="28"/>
              </w:rPr>
              <w:t>ООО "Аланиянефтепродукт"</w:t>
            </w:r>
          </w:p>
        </w:tc>
        <w:tc>
          <w:tcPr>
            <w:tcW w:w="2316" w:type="dxa"/>
            <w:tcBorders>
              <w:top w:val="nil"/>
              <w:left w:val="nil"/>
              <w:bottom w:val="single" w:sz="4" w:space="0" w:color="000000"/>
              <w:right w:val="single" w:sz="4" w:space="0" w:color="auto"/>
            </w:tcBorders>
            <w:shd w:val="clear" w:color="auto" w:fill="auto"/>
            <w:noWrap/>
            <w:vAlign w:val="center"/>
          </w:tcPr>
          <w:p w14:paraId="69DA9297" w14:textId="77777777" w:rsidR="00DD3B0F" w:rsidRPr="00BF7D65" w:rsidRDefault="00DD3B0F" w:rsidP="00153198">
            <w:pPr>
              <w:rPr>
                <w:color w:val="000000"/>
                <w:sz w:val="28"/>
                <w:szCs w:val="28"/>
              </w:rPr>
            </w:pPr>
            <w:r w:rsidRPr="00BF7D65">
              <w:rPr>
                <w:color w:val="000000"/>
                <w:sz w:val="28"/>
                <w:szCs w:val="28"/>
              </w:rPr>
              <w:t>9801026111</w:t>
            </w:r>
          </w:p>
        </w:tc>
        <w:tc>
          <w:tcPr>
            <w:tcW w:w="2553" w:type="dxa"/>
            <w:tcBorders>
              <w:top w:val="nil"/>
              <w:left w:val="single" w:sz="4" w:space="0" w:color="auto"/>
              <w:bottom w:val="single" w:sz="4" w:space="0" w:color="000000"/>
              <w:right w:val="single" w:sz="4" w:space="0" w:color="000000"/>
            </w:tcBorders>
            <w:shd w:val="clear" w:color="auto" w:fill="auto"/>
          </w:tcPr>
          <w:p w14:paraId="013697F5"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FAAD16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9187489" w14:textId="77777777" w:rsidR="00DD3B0F" w:rsidRPr="00655551" w:rsidRDefault="00DD3B0F" w:rsidP="00DD3B0F">
            <w:pPr>
              <w:jc w:val="center"/>
              <w:rPr>
                <w:color w:val="000000"/>
                <w:sz w:val="28"/>
                <w:szCs w:val="28"/>
              </w:rPr>
            </w:pPr>
            <w:r w:rsidRPr="00655551">
              <w:rPr>
                <w:color w:val="000000"/>
                <w:sz w:val="28"/>
                <w:szCs w:val="28"/>
              </w:rPr>
              <w:t>640</w:t>
            </w:r>
          </w:p>
        </w:tc>
        <w:tc>
          <w:tcPr>
            <w:tcW w:w="4434" w:type="dxa"/>
            <w:tcBorders>
              <w:top w:val="nil"/>
              <w:left w:val="nil"/>
              <w:bottom w:val="single" w:sz="4" w:space="0" w:color="000000"/>
              <w:right w:val="single" w:sz="4" w:space="0" w:color="000000"/>
            </w:tcBorders>
            <w:shd w:val="clear" w:color="auto" w:fill="auto"/>
            <w:noWrap/>
            <w:vAlign w:val="center"/>
          </w:tcPr>
          <w:p w14:paraId="7A3B72B0" w14:textId="77777777" w:rsidR="00DD3B0F" w:rsidRPr="00BF7D65" w:rsidRDefault="00DD3B0F" w:rsidP="00153198">
            <w:pPr>
              <w:rPr>
                <w:color w:val="000000"/>
                <w:sz w:val="28"/>
                <w:szCs w:val="28"/>
              </w:rPr>
            </w:pPr>
            <w:r w:rsidRPr="00BF7D65">
              <w:rPr>
                <w:color w:val="000000"/>
                <w:sz w:val="28"/>
                <w:szCs w:val="28"/>
              </w:rPr>
              <w:t>ООО "ИНВЕСТ-ТРЕЙДХАУС"</w:t>
            </w:r>
          </w:p>
        </w:tc>
        <w:tc>
          <w:tcPr>
            <w:tcW w:w="2316" w:type="dxa"/>
            <w:tcBorders>
              <w:top w:val="nil"/>
              <w:left w:val="nil"/>
              <w:bottom w:val="single" w:sz="4" w:space="0" w:color="000000"/>
              <w:right w:val="single" w:sz="4" w:space="0" w:color="auto"/>
            </w:tcBorders>
            <w:shd w:val="clear" w:color="auto" w:fill="auto"/>
            <w:noWrap/>
            <w:vAlign w:val="center"/>
          </w:tcPr>
          <w:p w14:paraId="55ABB409" w14:textId="77777777" w:rsidR="00DD3B0F" w:rsidRPr="00BF7D65" w:rsidRDefault="00DD3B0F" w:rsidP="00153198">
            <w:pPr>
              <w:rPr>
                <w:color w:val="000000"/>
                <w:sz w:val="28"/>
                <w:szCs w:val="28"/>
              </w:rPr>
            </w:pPr>
            <w:r w:rsidRPr="00BF7D65">
              <w:rPr>
                <w:color w:val="000000"/>
                <w:sz w:val="28"/>
                <w:szCs w:val="28"/>
              </w:rPr>
              <w:t>7716799274</w:t>
            </w:r>
          </w:p>
        </w:tc>
        <w:tc>
          <w:tcPr>
            <w:tcW w:w="2553" w:type="dxa"/>
            <w:tcBorders>
              <w:top w:val="nil"/>
              <w:left w:val="single" w:sz="4" w:space="0" w:color="auto"/>
              <w:bottom w:val="single" w:sz="4" w:space="0" w:color="000000"/>
              <w:right w:val="single" w:sz="4" w:space="0" w:color="000000"/>
            </w:tcBorders>
            <w:shd w:val="clear" w:color="auto" w:fill="auto"/>
          </w:tcPr>
          <w:p w14:paraId="37269EE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3B589A3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72FE27D" w14:textId="77777777" w:rsidR="00DD3B0F" w:rsidRPr="00655551" w:rsidRDefault="00DD3B0F" w:rsidP="00DD3B0F">
            <w:pPr>
              <w:jc w:val="center"/>
              <w:rPr>
                <w:color w:val="000000"/>
                <w:sz w:val="28"/>
                <w:szCs w:val="28"/>
              </w:rPr>
            </w:pPr>
            <w:r w:rsidRPr="00655551">
              <w:rPr>
                <w:color w:val="000000"/>
                <w:sz w:val="28"/>
                <w:szCs w:val="28"/>
              </w:rPr>
              <w:t>641</w:t>
            </w:r>
          </w:p>
        </w:tc>
        <w:tc>
          <w:tcPr>
            <w:tcW w:w="4434" w:type="dxa"/>
            <w:tcBorders>
              <w:top w:val="nil"/>
              <w:left w:val="nil"/>
              <w:bottom w:val="single" w:sz="4" w:space="0" w:color="000000"/>
              <w:right w:val="single" w:sz="4" w:space="0" w:color="000000"/>
            </w:tcBorders>
            <w:shd w:val="clear" w:color="auto" w:fill="auto"/>
            <w:noWrap/>
            <w:vAlign w:val="center"/>
          </w:tcPr>
          <w:p w14:paraId="4310A43C" w14:textId="77777777" w:rsidR="00DD3B0F" w:rsidRPr="00BF7D65" w:rsidRDefault="00DD3B0F" w:rsidP="00153198">
            <w:pPr>
              <w:rPr>
                <w:color w:val="000000"/>
                <w:sz w:val="28"/>
                <w:szCs w:val="28"/>
              </w:rPr>
            </w:pPr>
            <w:r w:rsidRPr="00BF7D65">
              <w:rPr>
                <w:color w:val="000000"/>
                <w:sz w:val="28"/>
                <w:szCs w:val="28"/>
              </w:rPr>
              <w:t>ООО "РН-Дальний Восток"</w:t>
            </w:r>
          </w:p>
        </w:tc>
        <w:tc>
          <w:tcPr>
            <w:tcW w:w="2316" w:type="dxa"/>
            <w:tcBorders>
              <w:top w:val="nil"/>
              <w:left w:val="nil"/>
              <w:bottom w:val="single" w:sz="4" w:space="0" w:color="000000"/>
              <w:right w:val="single" w:sz="4" w:space="0" w:color="auto"/>
            </w:tcBorders>
            <w:shd w:val="clear" w:color="auto" w:fill="auto"/>
            <w:noWrap/>
            <w:vAlign w:val="center"/>
          </w:tcPr>
          <w:p w14:paraId="70796EEE" w14:textId="77777777" w:rsidR="00DD3B0F" w:rsidRPr="00BF7D65" w:rsidRDefault="00DD3B0F" w:rsidP="00153198">
            <w:pPr>
              <w:rPr>
                <w:color w:val="000000"/>
                <w:sz w:val="28"/>
                <w:szCs w:val="28"/>
              </w:rPr>
            </w:pPr>
            <w:r w:rsidRPr="00BF7D65">
              <w:rPr>
                <w:color w:val="000000"/>
                <w:sz w:val="28"/>
                <w:szCs w:val="28"/>
              </w:rPr>
              <w:t>2536311562</w:t>
            </w:r>
          </w:p>
        </w:tc>
        <w:tc>
          <w:tcPr>
            <w:tcW w:w="2553" w:type="dxa"/>
            <w:tcBorders>
              <w:top w:val="nil"/>
              <w:left w:val="single" w:sz="4" w:space="0" w:color="auto"/>
              <w:bottom w:val="single" w:sz="4" w:space="0" w:color="000000"/>
              <w:right w:val="single" w:sz="4" w:space="0" w:color="000000"/>
            </w:tcBorders>
            <w:shd w:val="clear" w:color="auto" w:fill="auto"/>
          </w:tcPr>
          <w:p w14:paraId="7DA1983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6BC6493"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1203685" w14:textId="77777777" w:rsidR="00DD3B0F" w:rsidRPr="00655551" w:rsidRDefault="00DD3B0F" w:rsidP="00DD3B0F">
            <w:pPr>
              <w:jc w:val="center"/>
              <w:rPr>
                <w:color w:val="000000"/>
                <w:sz w:val="28"/>
                <w:szCs w:val="28"/>
              </w:rPr>
            </w:pPr>
            <w:r w:rsidRPr="00655551">
              <w:rPr>
                <w:color w:val="000000"/>
                <w:sz w:val="28"/>
                <w:szCs w:val="28"/>
              </w:rPr>
              <w:t>642</w:t>
            </w:r>
          </w:p>
        </w:tc>
        <w:tc>
          <w:tcPr>
            <w:tcW w:w="4434" w:type="dxa"/>
            <w:tcBorders>
              <w:top w:val="nil"/>
              <w:left w:val="nil"/>
              <w:bottom w:val="single" w:sz="4" w:space="0" w:color="000000"/>
              <w:right w:val="single" w:sz="4" w:space="0" w:color="000000"/>
            </w:tcBorders>
            <w:shd w:val="clear" w:color="auto" w:fill="auto"/>
            <w:noWrap/>
            <w:vAlign w:val="center"/>
          </w:tcPr>
          <w:p w14:paraId="5BD87BA9" w14:textId="77777777" w:rsidR="00DD3B0F" w:rsidRPr="00BF7D65" w:rsidRDefault="00DD3B0F" w:rsidP="00153198">
            <w:pPr>
              <w:rPr>
                <w:color w:val="000000"/>
                <w:sz w:val="28"/>
                <w:szCs w:val="28"/>
              </w:rPr>
            </w:pPr>
            <w:r w:rsidRPr="00BF7D65">
              <w:rPr>
                <w:color w:val="000000"/>
                <w:sz w:val="28"/>
                <w:szCs w:val="28"/>
              </w:rPr>
              <w:t>ООО "ППК"</w:t>
            </w:r>
          </w:p>
        </w:tc>
        <w:tc>
          <w:tcPr>
            <w:tcW w:w="2316" w:type="dxa"/>
            <w:tcBorders>
              <w:top w:val="nil"/>
              <w:left w:val="nil"/>
              <w:bottom w:val="single" w:sz="4" w:space="0" w:color="000000"/>
              <w:right w:val="single" w:sz="4" w:space="0" w:color="auto"/>
            </w:tcBorders>
            <w:shd w:val="clear" w:color="auto" w:fill="auto"/>
            <w:noWrap/>
            <w:vAlign w:val="center"/>
          </w:tcPr>
          <w:p w14:paraId="1B0CD917" w14:textId="77777777" w:rsidR="00DD3B0F" w:rsidRPr="00BF7D65" w:rsidRDefault="00DD3B0F" w:rsidP="00153198">
            <w:pPr>
              <w:rPr>
                <w:color w:val="000000"/>
                <w:sz w:val="28"/>
                <w:szCs w:val="28"/>
              </w:rPr>
            </w:pPr>
            <w:r w:rsidRPr="00BF7D65">
              <w:rPr>
                <w:color w:val="000000"/>
                <w:sz w:val="28"/>
                <w:szCs w:val="28"/>
              </w:rPr>
              <w:t>8904087225</w:t>
            </w:r>
          </w:p>
        </w:tc>
        <w:tc>
          <w:tcPr>
            <w:tcW w:w="2553" w:type="dxa"/>
            <w:tcBorders>
              <w:top w:val="nil"/>
              <w:left w:val="single" w:sz="4" w:space="0" w:color="auto"/>
              <w:bottom w:val="single" w:sz="4" w:space="0" w:color="000000"/>
              <w:right w:val="single" w:sz="4" w:space="0" w:color="000000"/>
            </w:tcBorders>
            <w:shd w:val="clear" w:color="auto" w:fill="auto"/>
          </w:tcPr>
          <w:p w14:paraId="56F100E6"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79FB03F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46B4042" w14:textId="77777777" w:rsidR="00DD3B0F" w:rsidRPr="00655551" w:rsidRDefault="00DD3B0F" w:rsidP="00DD3B0F">
            <w:pPr>
              <w:jc w:val="center"/>
              <w:rPr>
                <w:color w:val="000000"/>
                <w:sz w:val="28"/>
                <w:szCs w:val="28"/>
              </w:rPr>
            </w:pPr>
            <w:r w:rsidRPr="00655551">
              <w:rPr>
                <w:color w:val="000000"/>
                <w:sz w:val="28"/>
                <w:szCs w:val="28"/>
              </w:rPr>
              <w:t>643</w:t>
            </w:r>
          </w:p>
        </w:tc>
        <w:tc>
          <w:tcPr>
            <w:tcW w:w="4434" w:type="dxa"/>
            <w:tcBorders>
              <w:top w:val="nil"/>
              <w:left w:val="nil"/>
              <w:bottom w:val="single" w:sz="4" w:space="0" w:color="000000"/>
              <w:right w:val="single" w:sz="4" w:space="0" w:color="000000"/>
            </w:tcBorders>
            <w:shd w:val="clear" w:color="auto" w:fill="auto"/>
            <w:noWrap/>
            <w:vAlign w:val="center"/>
          </w:tcPr>
          <w:p w14:paraId="118CEA56" w14:textId="77777777" w:rsidR="00DD3B0F" w:rsidRPr="00655551" w:rsidRDefault="00DD3B0F" w:rsidP="00153198">
            <w:pPr>
              <w:rPr>
                <w:color w:val="000000"/>
                <w:sz w:val="28"/>
                <w:szCs w:val="28"/>
                <w:lang w:val="en-US"/>
              </w:rPr>
            </w:pPr>
            <w:r w:rsidRPr="00655551">
              <w:rPr>
                <w:color w:val="000000"/>
                <w:sz w:val="28"/>
                <w:szCs w:val="28"/>
                <w:lang w:val="en-US"/>
              </w:rPr>
              <w:t>Rosneft ICRD Development QSTP - LLC</w:t>
            </w:r>
          </w:p>
        </w:tc>
        <w:tc>
          <w:tcPr>
            <w:tcW w:w="2316" w:type="dxa"/>
            <w:tcBorders>
              <w:top w:val="nil"/>
              <w:left w:val="nil"/>
              <w:bottom w:val="single" w:sz="4" w:space="0" w:color="000000"/>
              <w:right w:val="single" w:sz="4" w:space="0" w:color="auto"/>
            </w:tcBorders>
            <w:shd w:val="clear" w:color="auto" w:fill="auto"/>
            <w:noWrap/>
            <w:vAlign w:val="center"/>
          </w:tcPr>
          <w:p w14:paraId="6606AE38" w14:textId="77777777" w:rsidR="00DD3B0F" w:rsidRPr="00BF7D65" w:rsidRDefault="00DD3B0F" w:rsidP="00153198">
            <w:pPr>
              <w:rPr>
                <w:color w:val="000000"/>
                <w:sz w:val="28"/>
                <w:szCs w:val="28"/>
              </w:rPr>
            </w:pPr>
            <w:r w:rsidRPr="00BF7D65">
              <w:rPr>
                <w:color w:val="000000"/>
                <w:sz w:val="28"/>
                <w:szCs w:val="28"/>
              </w:rPr>
              <w:t>000008359934258</w:t>
            </w:r>
          </w:p>
        </w:tc>
        <w:tc>
          <w:tcPr>
            <w:tcW w:w="2553" w:type="dxa"/>
            <w:tcBorders>
              <w:top w:val="nil"/>
              <w:left w:val="single" w:sz="4" w:space="0" w:color="auto"/>
              <w:bottom w:val="single" w:sz="4" w:space="0" w:color="000000"/>
              <w:right w:val="single" w:sz="4" w:space="0" w:color="000000"/>
            </w:tcBorders>
            <w:shd w:val="clear" w:color="auto" w:fill="auto"/>
          </w:tcPr>
          <w:p w14:paraId="29569767"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3F7AA9A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DD3E164" w14:textId="77777777" w:rsidR="00DD3B0F" w:rsidRPr="00655551" w:rsidRDefault="00DD3B0F" w:rsidP="00DD3B0F">
            <w:pPr>
              <w:jc w:val="center"/>
              <w:rPr>
                <w:color w:val="000000"/>
                <w:sz w:val="28"/>
                <w:szCs w:val="28"/>
              </w:rPr>
            </w:pPr>
            <w:r w:rsidRPr="00655551">
              <w:rPr>
                <w:color w:val="000000"/>
                <w:sz w:val="28"/>
                <w:szCs w:val="28"/>
              </w:rPr>
              <w:t>644</w:t>
            </w:r>
          </w:p>
        </w:tc>
        <w:tc>
          <w:tcPr>
            <w:tcW w:w="4434" w:type="dxa"/>
            <w:tcBorders>
              <w:top w:val="nil"/>
              <w:left w:val="nil"/>
              <w:bottom w:val="single" w:sz="4" w:space="0" w:color="000000"/>
              <w:right w:val="single" w:sz="4" w:space="0" w:color="000000"/>
            </w:tcBorders>
            <w:shd w:val="clear" w:color="auto" w:fill="auto"/>
            <w:noWrap/>
            <w:vAlign w:val="center"/>
          </w:tcPr>
          <w:p w14:paraId="347A77E5" w14:textId="77777777" w:rsidR="00DD3B0F" w:rsidRPr="00BF7D65" w:rsidRDefault="00DD3B0F" w:rsidP="00153198">
            <w:pPr>
              <w:rPr>
                <w:color w:val="000000"/>
                <w:sz w:val="28"/>
                <w:szCs w:val="28"/>
              </w:rPr>
            </w:pPr>
            <w:r w:rsidRPr="00BF7D65">
              <w:rPr>
                <w:color w:val="000000"/>
                <w:sz w:val="28"/>
                <w:szCs w:val="28"/>
              </w:rPr>
              <w:t>ООО "Умная Цифра"</w:t>
            </w:r>
          </w:p>
        </w:tc>
        <w:tc>
          <w:tcPr>
            <w:tcW w:w="2316" w:type="dxa"/>
            <w:tcBorders>
              <w:top w:val="nil"/>
              <w:left w:val="nil"/>
              <w:bottom w:val="single" w:sz="4" w:space="0" w:color="000000"/>
              <w:right w:val="single" w:sz="4" w:space="0" w:color="auto"/>
            </w:tcBorders>
            <w:shd w:val="clear" w:color="auto" w:fill="auto"/>
            <w:noWrap/>
            <w:vAlign w:val="center"/>
          </w:tcPr>
          <w:p w14:paraId="5956595E" w14:textId="77777777" w:rsidR="00DD3B0F" w:rsidRPr="00BF7D65" w:rsidRDefault="00DD3B0F" w:rsidP="00153198">
            <w:pPr>
              <w:rPr>
                <w:color w:val="000000"/>
                <w:sz w:val="28"/>
                <w:szCs w:val="28"/>
              </w:rPr>
            </w:pPr>
            <w:r w:rsidRPr="00BF7D65">
              <w:rPr>
                <w:color w:val="000000"/>
                <w:sz w:val="28"/>
                <w:szCs w:val="28"/>
              </w:rPr>
              <w:t>7703464337</w:t>
            </w:r>
          </w:p>
        </w:tc>
        <w:tc>
          <w:tcPr>
            <w:tcW w:w="2553" w:type="dxa"/>
            <w:tcBorders>
              <w:top w:val="nil"/>
              <w:left w:val="single" w:sz="4" w:space="0" w:color="auto"/>
              <w:bottom w:val="single" w:sz="4" w:space="0" w:color="000000"/>
              <w:right w:val="single" w:sz="4" w:space="0" w:color="000000"/>
            </w:tcBorders>
            <w:shd w:val="clear" w:color="auto" w:fill="auto"/>
          </w:tcPr>
          <w:p w14:paraId="60AF486F"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162CBBE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FCA877D" w14:textId="77777777" w:rsidR="00DD3B0F" w:rsidRPr="00655551" w:rsidRDefault="00DD3B0F" w:rsidP="00DD3B0F">
            <w:pPr>
              <w:jc w:val="center"/>
              <w:rPr>
                <w:color w:val="000000"/>
                <w:sz w:val="28"/>
                <w:szCs w:val="28"/>
              </w:rPr>
            </w:pPr>
            <w:r w:rsidRPr="00655551">
              <w:rPr>
                <w:color w:val="000000"/>
                <w:sz w:val="28"/>
                <w:szCs w:val="28"/>
              </w:rPr>
              <w:t>645</w:t>
            </w:r>
          </w:p>
        </w:tc>
        <w:tc>
          <w:tcPr>
            <w:tcW w:w="4434" w:type="dxa"/>
            <w:tcBorders>
              <w:top w:val="nil"/>
              <w:left w:val="nil"/>
              <w:bottom w:val="single" w:sz="4" w:space="0" w:color="000000"/>
              <w:right w:val="single" w:sz="4" w:space="0" w:color="000000"/>
            </w:tcBorders>
            <w:shd w:val="clear" w:color="auto" w:fill="auto"/>
            <w:noWrap/>
            <w:vAlign w:val="center"/>
          </w:tcPr>
          <w:p w14:paraId="77BCA5DE" w14:textId="77777777" w:rsidR="00DD3B0F" w:rsidRPr="00BF7D65" w:rsidRDefault="00DD3B0F" w:rsidP="00153198">
            <w:pPr>
              <w:rPr>
                <w:color w:val="000000"/>
                <w:sz w:val="28"/>
                <w:szCs w:val="28"/>
              </w:rPr>
            </w:pPr>
            <w:r w:rsidRPr="00BF7D65">
              <w:rPr>
                <w:color w:val="000000"/>
                <w:sz w:val="28"/>
                <w:szCs w:val="28"/>
              </w:rPr>
              <w:t>ООО "РН-ГО"</w:t>
            </w:r>
          </w:p>
        </w:tc>
        <w:tc>
          <w:tcPr>
            <w:tcW w:w="2316" w:type="dxa"/>
            <w:tcBorders>
              <w:top w:val="nil"/>
              <w:left w:val="nil"/>
              <w:bottom w:val="single" w:sz="4" w:space="0" w:color="000000"/>
              <w:right w:val="single" w:sz="4" w:space="0" w:color="auto"/>
            </w:tcBorders>
            <w:shd w:val="clear" w:color="auto" w:fill="auto"/>
            <w:noWrap/>
            <w:vAlign w:val="center"/>
          </w:tcPr>
          <w:p w14:paraId="1B341F3A" w14:textId="77777777" w:rsidR="00DD3B0F" w:rsidRPr="00BF7D65" w:rsidRDefault="00DD3B0F" w:rsidP="00153198">
            <w:pPr>
              <w:rPr>
                <w:color w:val="000000"/>
                <w:sz w:val="28"/>
                <w:szCs w:val="28"/>
              </w:rPr>
            </w:pPr>
            <w:r w:rsidRPr="00BF7D65">
              <w:rPr>
                <w:color w:val="000000"/>
                <w:sz w:val="28"/>
                <w:szCs w:val="28"/>
              </w:rPr>
              <w:t>7725497833</w:t>
            </w:r>
          </w:p>
        </w:tc>
        <w:tc>
          <w:tcPr>
            <w:tcW w:w="2553" w:type="dxa"/>
            <w:tcBorders>
              <w:top w:val="nil"/>
              <w:left w:val="single" w:sz="4" w:space="0" w:color="auto"/>
              <w:bottom w:val="single" w:sz="4" w:space="0" w:color="000000"/>
              <w:right w:val="single" w:sz="4" w:space="0" w:color="000000"/>
            </w:tcBorders>
            <w:shd w:val="clear" w:color="auto" w:fill="auto"/>
          </w:tcPr>
          <w:p w14:paraId="399EA500"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776D9FAA"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D326583" w14:textId="77777777" w:rsidR="00DD3B0F" w:rsidRPr="00655551" w:rsidRDefault="00DD3B0F" w:rsidP="00DD3B0F">
            <w:pPr>
              <w:jc w:val="center"/>
              <w:rPr>
                <w:color w:val="000000"/>
                <w:sz w:val="28"/>
                <w:szCs w:val="28"/>
              </w:rPr>
            </w:pPr>
            <w:r w:rsidRPr="00655551">
              <w:rPr>
                <w:color w:val="000000"/>
                <w:sz w:val="28"/>
                <w:szCs w:val="28"/>
              </w:rPr>
              <w:t>646</w:t>
            </w:r>
          </w:p>
        </w:tc>
        <w:tc>
          <w:tcPr>
            <w:tcW w:w="4434" w:type="dxa"/>
            <w:tcBorders>
              <w:top w:val="nil"/>
              <w:left w:val="nil"/>
              <w:bottom w:val="single" w:sz="4" w:space="0" w:color="000000"/>
              <w:right w:val="single" w:sz="4" w:space="0" w:color="000000"/>
            </w:tcBorders>
            <w:shd w:val="clear" w:color="auto" w:fill="auto"/>
            <w:noWrap/>
            <w:vAlign w:val="center"/>
          </w:tcPr>
          <w:p w14:paraId="216D3A71" w14:textId="77777777" w:rsidR="00DD3B0F" w:rsidRPr="00BF7D65" w:rsidRDefault="00DD3B0F" w:rsidP="00153198">
            <w:pPr>
              <w:rPr>
                <w:color w:val="000000"/>
                <w:sz w:val="28"/>
                <w:szCs w:val="28"/>
              </w:rPr>
            </w:pPr>
            <w:r w:rsidRPr="00BF7D65">
              <w:rPr>
                <w:color w:val="000000"/>
                <w:sz w:val="28"/>
                <w:szCs w:val="28"/>
              </w:rPr>
              <w:t>ООО "Башгипронефтехим"</w:t>
            </w:r>
          </w:p>
        </w:tc>
        <w:tc>
          <w:tcPr>
            <w:tcW w:w="2316" w:type="dxa"/>
            <w:tcBorders>
              <w:top w:val="nil"/>
              <w:left w:val="nil"/>
              <w:bottom w:val="single" w:sz="4" w:space="0" w:color="000000"/>
              <w:right w:val="single" w:sz="4" w:space="0" w:color="auto"/>
            </w:tcBorders>
            <w:shd w:val="clear" w:color="auto" w:fill="auto"/>
            <w:noWrap/>
            <w:vAlign w:val="center"/>
          </w:tcPr>
          <w:p w14:paraId="7667D172" w14:textId="77777777" w:rsidR="00DD3B0F" w:rsidRPr="00BF7D65" w:rsidRDefault="00DD3B0F" w:rsidP="00153198">
            <w:pPr>
              <w:rPr>
                <w:color w:val="000000"/>
                <w:sz w:val="28"/>
                <w:szCs w:val="28"/>
              </w:rPr>
            </w:pPr>
            <w:r w:rsidRPr="00BF7D65">
              <w:rPr>
                <w:color w:val="000000"/>
                <w:sz w:val="28"/>
                <w:szCs w:val="28"/>
              </w:rPr>
              <w:t>0277917943</w:t>
            </w:r>
          </w:p>
        </w:tc>
        <w:tc>
          <w:tcPr>
            <w:tcW w:w="2553" w:type="dxa"/>
            <w:tcBorders>
              <w:top w:val="nil"/>
              <w:left w:val="single" w:sz="4" w:space="0" w:color="auto"/>
              <w:bottom w:val="single" w:sz="4" w:space="0" w:color="000000"/>
              <w:right w:val="single" w:sz="4" w:space="0" w:color="000000"/>
            </w:tcBorders>
            <w:shd w:val="clear" w:color="auto" w:fill="auto"/>
          </w:tcPr>
          <w:p w14:paraId="07DAFECC"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27E8C1F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3932881" w14:textId="77777777" w:rsidR="00DD3B0F" w:rsidRPr="00655551" w:rsidRDefault="00DD3B0F" w:rsidP="00DD3B0F">
            <w:pPr>
              <w:jc w:val="center"/>
              <w:rPr>
                <w:color w:val="000000"/>
                <w:sz w:val="28"/>
                <w:szCs w:val="28"/>
              </w:rPr>
            </w:pPr>
            <w:r w:rsidRPr="00655551">
              <w:rPr>
                <w:color w:val="000000"/>
                <w:sz w:val="28"/>
                <w:szCs w:val="28"/>
              </w:rPr>
              <w:t>647</w:t>
            </w:r>
          </w:p>
        </w:tc>
        <w:tc>
          <w:tcPr>
            <w:tcW w:w="4434" w:type="dxa"/>
            <w:tcBorders>
              <w:top w:val="nil"/>
              <w:left w:val="nil"/>
              <w:bottom w:val="single" w:sz="4" w:space="0" w:color="000000"/>
              <w:right w:val="single" w:sz="4" w:space="0" w:color="000000"/>
            </w:tcBorders>
            <w:shd w:val="clear" w:color="auto" w:fill="auto"/>
            <w:noWrap/>
            <w:vAlign w:val="center"/>
          </w:tcPr>
          <w:p w14:paraId="7F85BE7E" w14:textId="77777777" w:rsidR="00DD3B0F" w:rsidRPr="00BF7D65" w:rsidRDefault="00DD3B0F" w:rsidP="00153198">
            <w:pPr>
              <w:rPr>
                <w:color w:val="000000"/>
                <w:sz w:val="28"/>
                <w:szCs w:val="28"/>
              </w:rPr>
            </w:pPr>
            <w:r w:rsidRPr="00BF7D65">
              <w:rPr>
                <w:color w:val="000000"/>
                <w:sz w:val="28"/>
                <w:szCs w:val="28"/>
              </w:rPr>
              <w:t>GPOB LIMITED</w:t>
            </w:r>
          </w:p>
        </w:tc>
        <w:tc>
          <w:tcPr>
            <w:tcW w:w="2316" w:type="dxa"/>
            <w:tcBorders>
              <w:top w:val="nil"/>
              <w:left w:val="nil"/>
              <w:bottom w:val="single" w:sz="4" w:space="0" w:color="000000"/>
              <w:right w:val="single" w:sz="4" w:space="0" w:color="auto"/>
            </w:tcBorders>
            <w:shd w:val="clear" w:color="auto" w:fill="auto"/>
            <w:noWrap/>
            <w:vAlign w:val="center"/>
          </w:tcPr>
          <w:p w14:paraId="48E9DB9D" w14:textId="77777777" w:rsidR="00DD3B0F" w:rsidRPr="00BF7D65" w:rsidRDefault="00DD3B0F" w:rsidP="00153198">
            <w:pPr>
              <w:rPr>
                <w:color w:val="000000"/>
                <w:sz w:val="28"/>
                <w:szCs w:val="28"/>
              </w:rPr>
            </w:pPr>
            <w:r w:rsidRPr="00BF7D65">
              <w:rPr>
                <w:color w:val="000000"/>
                <w:sz w:val="28"/>
                <w:szCs w:val="28"/>
              </w:rPr>
              <w:t>12315026I</w:t>
            </w:r>
          </w:p>
        </w:tc>
        <w:tc>
          <w:tcPr>
            <w:tcW w:w="2553" w:type="dxa"/>
            <w:tcBorders>
              <w:top w:val="nil"/>
              <w:left w:val="single" w:sz="4" w:space="0" w:color="auto"/>
              <w:bottom w:val="single" w:sz="4" w:space="0" w:color="000000"/>
              <w:right w:val="single" w:sz="4" w:space="0" w:color="000000"/>
            </w:tcBorders>
            <w:shd w:val="clear" w:color="auto" w:fill="auto"/>
          </w:tcPr>
          <w:p w14:paraId="4E9AE8FB"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1FC846C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76535CF" w14:textId="77777777" w:rsidR="00DD3B0F" w:rsidRPr="00655551" w:rsidRDefault="00DD3B0F" w:rsidP="00DD3B0F">
            <w:pPr>
              <w:jc w:val="center"/>
              <w:rPr>
                <w:color w:val="000000"/>
                <w:sz w:val="28"/>
                <w:szCs w:val="28"/>
              </w:rPr>
            </w:pPr>
            <w:r w:rsidRPr="00655551">
              <w:rPr>
                <w:color w:val="000000"/>
                <w:sz w:val="28"/>
                <w:szCs w:val="28"/>
              </w:rPr>
              <w:t>648</w:t>
            </w:r>
          </w:p>
        </w:tc>
        <w:tc>
          <w:tcPr>
            <w:tcW w:w="4434" w:type="dxa"/>
            <w:tcBorders>
              <w:top w:val="nil"/>
              <w:left w:val="nil"/>
              <w:bottom w:val="single" w:sz="4" w:space="0" w:color="000000"/>
              <w:right w:val="single" w:sz="4" w:space="0" w:color="000000"/>
            </w:tcBorders>
            <w:shd w:val="clear" w:color="auto" w:fill="auto"/>
            <w:noWrap/>
            <w:vAlign w:val="center"/>
          </w:tcPr>
          <w:p w14:paraId="70CE1851" w14:textId="77777777" w:rsidR="00DD3B0F" w:rsidRPr="00BF7D65" w:rsidRDefault="00DD3B0F" w:rsidP="00153198">
            <w:pPr>
              <w:rPr>
                <w:color w:val="000000"/>
                <w:sz w:val="28"/>
                <w:szCs w:val="28"/>
              </w:rPr>
            </w:pPr>
            <w:r w:rsidRPr="00BF7D65">
              <w:rPr>
                <w:color w:val="000000"/>
                <w:sz w:val="28"/>
                <w:szCs w:val="28"/>
              </w:rPr>
              <w:t>АО "НижневартовскНИПИнефть"</w:t>
            </w:r>
          </w:p>
        </w:tc>
        <w:tc>
          <w:tcPr>
            <w:tcW w:w="2316" w:type="dxa"/>
            <w:tcBorders>
              <w:top w:val="nil"/>
              <w:left w:val="nil"/>
              <w:bottom w:val="single" w:sz="4" w:space="0" w:color="000000"/>
              <w:right w:val="single" w:sz="4" w:space="0" w:color="auto"/>
            </w:tcBorders>
            <w:shd w:val="clear" w:color="auto" w:fill="auto"/>
            <w:noWrap/>
            <w:vAlign w:val="center"/>
          </w:tcPr>
          <w:p w14:paraId="2D87DEA0" w14:textId="77777777" w:rsidR="00DD3B0F" w:rsidRPr="00BF7D65" w:rsidRDefault="00DD3B0F" w:rsidP="00153198">
            <w:pPr>
              <w:rPr>
                <w:color w:val="000000"/>
                <w:sz w:val="28"/>
                <w:szCs w:val="28"/>
              </w:rPr>
            </w:pPr>
            <w:r w:rsidRPr="00BF7D65">
              <w:rPr>
                <w:color w:val="000000"/>
                <w:sz w:val="28"/>
                <w:szCs w:val="28"/>
              </w:rPr>
              <w:t>8603087486</w:t>
            </w:r>
          </w:p>
        </w:tc>
        <w:tc>
          <w:tcPr>
            <w:tcW w:w="2553" w:type="dxa"/>
            <w:tcBorders>
              <w:top w:val="nil"/>
              <w:left w:val="single" w:sz="4" w:space="0" w:color="auto"/>
              <w:bottom w:val="single" w:sz="4" w:space="0" w:color="000000"/>
              <w:right w:val="single" w:sz="4" w:space="0" w:color="000000"/>
            </w:tcBorders>
            <w:shd w:val="clear" w:color="auto" w:fill="auto"/>
          </w:tcPr>
          <w:p w14:paraId="50747C10"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51E3A5B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1503FBF" w14:textId="77777777" w:rsidR="00DD3B0F" w:rsidRPr="00655551" w:rsidRDefault="00DD3B0F" w:rsidP="00DD3B0F">
            <w:pPr>
              <w:jc w:val="center"/>
              <w:rPr>
                <w:color w:val="000000"/>
                <w:sz w:val="28"/>
                <w:szCs w:val="28"/>
              </w:rPr>
            </w:pPr>
            <w:r w:rsidRPr="00655551">
              <w:rPr>
                <w:color w:val="000000"/>
                <w:sz w:val="28"/>
                <w:szCs w:val="28"/>
              </w:rPr>
              <w:t>649</w:t>
            </w:r>
          </w:p>
        </w:tc>
        <w:tc>
          <w:tcPr>
            <w:tcW w:w="4434" w:type="dxa"/>
            <w:tcBorders>
              <w:top w:val="nil"/>
              <w:left w:val="nil"/>
              <w:bottom w:val="single" w:sz="4" w:space="0" w:color="000000"/>
              <w:right w:val="single" w:sz="4" w:space="0" w:color="000000"/>
            </w:tcBorders>
            <w:shd w:val="clear" w:color="auto" w:fill="auto"/>
            <w:noWrap/>
            <w:vAlign w:val="center"/>
          </w:tcPr>
          <w:p w14:paraId="5EAA5B1A" w14:textId="77777777" w:rsidR="00DD3B0F" w:rsidRPr="00BF7D65" w:rsidRDefault="00DD3B0F" w:rsidP="00153198">
            <w:pPr>
              <w:rPr>
                <w:color w:val="000000"/>
                <w:sz w:val="28"/>
                <w:szCs w:val="28"/>
              </w:rPr>
            </w:pPr>
            <w:r w:rsidRPr="00BF7D65">
              <w:rPr>
                <w:color w:val="000000"/>
                <w:sz w:val="28"/>
                <w:szCs w:val="28"/>
              </w:rPr>
              <w:t>RN PERSONNEL LIMITED</w:t>
            </w:r>
          </w:p>
        </w:tc>
        <w:tc>
          <w:tcPr>
            <w:tcW w:w="2316" w:type="dxa"/>
            <w:tcBorders>
              <w:top w:val="nil"/>
              <w:left w:val="nil"/>
              <w:bottom w:val="single" w:sz="4" w:space="0" w:color="000000"/>
              <w:right w:val="single" w:sz="4" w:space="0" w:color="auto"/>
            </w:tcBorders>
            <w:shd w:val="clear" w:color="auto" w:fill="auto"/>
            <w:noWrap/>
            <w:vAlign w:val="center"/>
          </w:tcPr>
          <w:p w14:paraId="4875D0AF" w14:textId="77777777" w:rsidR="00DD3B0F" w:rsidRPr="00BF7D65" w:rsidRDefault="00DD3B0F" w:rsidP="00153198">
            <w:pPr>
              <w:rPr>
                <w:color w:val="000000"/>
                <w:sz w:val="28"/>
                <w:szCs w:val="28"/>
              </w:rPr>
            </w:pPr>
            <w:r w:rsidRPr="00BF7D65">
              <w:rPr>
                <w:color w:val="000000"/>
                <w:sz w:val="28"/>
                <w:szCs w:val="28"/>
              </w:rPr>
              <w:t>10396848E</w:t>
            </w:r>
          </w:p>
        </w:tc>
        <w:tc>
          <w:tcPr>
            <w:tcW w:w="2553" w:type="dxa"/>
            <w:tcBorders>
              <w:top w:val="nil"/>
              <w:left w:val="single" w:sz="4" w:space="0" w:color="auto"/>
              <w:bottom w:val="single" w:sz="4" w:space="0" w:color="000000"/>
              <w:right w:val="single" w:sz="4" w:space="0" w:color="000000"/>
            </w:tcBorders>
            <w:shd w:val="clear" w:color="auto" w:fill="auto"/>
          </w:tcPr>
          <w:p w14:paraId="6AD3940D"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6459154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5585197" w14:textId="77777777" w:rsidR="00DD3B0F" w:rsidRPr="00655551" w:rsidRDefault="00DD3B0F" w:rsidP="00DD3B0F">
            <w:pPr>
              <w:jc w:val="center"/>
              <w:rPr>
                <w:color w:val="000000"/>
                <w:sz w:val="28"/>
                <w:szCs w:val="28"/>
              </w:rPr>
            </w:pPr>
            <w:r w:rsidRPr="00655551">
              <w:rPr>
                <w:color w:val="000000"/>
                <w:sz w:val="28"/>
                <w:szCs w:val="28"/>
              </w:rPr>
              <w:t>650</w:t>
            </w:r>
          </w:p>
        </w:tc>
        <w:tc>
          <w:tcPr>
            <w:tcW w:w="4434" w:type="dxa"/>
            <w:tcBorders>
              <w:top w:val="nil"/>
              <w:left w:val="nil"/>
              <w:bottom w:val="single" w:sz="4" w:space="0" w:color="000000"/>
              <w:right w:val="single" w:sz="4" w:space="0" w:color="000000"/>
            </w:tcBorders>
            <w:shd w:val="clear" w:color="auto" w:fill="auto"/>
            <w:noWrap/>
            <w:vAlign w:val="center"/>
          </w:tcPr>
          <w:p w14:paraId="483EE2F9" w14:textId="77777777" w:rsidR="00DD3B0F" w:rsidRPr="00BF7D65" w:rsidRDefault="00DD3B0F" w:rsidP="00153198">
            <w:pPr>
              <w:rPr>
                <w:color w:val="000000"/>
                <w:sz w:val="28"/>
                <w:szCs w:val="28"/>
              </w:rPr>
            </w:pPr>
            <w:r w:rsidRPr="00BF7D65">
              <w:rPr>
                <w:color w:val="000000"/>
                <w:sz w:val="28"/>
                <w:szCs w:val="28"/>
              </w:rPr>
              <w:t>ООО "РН-кат"</w:t>
            </w:r>
          </w:p>
        </w:tc>
        <w:tc>
          <w:tcPr>
            <w:tcW w:w="2316" w:type="dxa"/>
            <w:tcBorders>
              <w:top w:val="nil"/>
              <w:left w:val="nil"/>
              <w:bottom w:val="single" w:sz="4" w:space="0" w:color="000000"/>
              <w:right w:val="single" w:sz="4" w:space="0" w:color="auto"/>
            </w:tcBorders>
            <w:shd w:val="clear" w:color="auto" w:fill="auto"/>
            <w:noWrap/>
            <w:vAlign w:val="center"/>
          </w:tcPr>
          <w:p w14:paraId="2F96517C" w14:textId="77777777" w:rsidR="00DD3B0F" w:rsidRPr="00BF7D65" w:rsidRDefault="00DD3B0F" w:rsidP="00153198">
            <w:pPr>
              <w:rPr>
                <w:color w:val="000000"/>
                <w:sz w:val="28"/>
                <w:szCs w:val="28"/>
              </w:rPr>
            </w:pPr>
            <w:r w:rsidRPr="00BF7D65">
              <w:rPr>
                <w:color w:val="000000"/>
                <w:sz w:val="28"/>
                <w:szCs w:val="28"/>
              </w:rPr>
              <w:t>0268084491</w:t>
            </w:r>
          </w:p>
        </w:tc>
        <w:tc>
          <w:tcPr>
            <w:tcW w:w="2553" w:type="dxa"/>
            <w:tcBorders>
              <w:top w:val="nil"/>
              <w:left w:val="single" w:sz="4" w:space="0" w:color="auto"/>
              <w:bottom w:val="single" w:sz="4" w:space="0" w:color="000000"/>
              <w:right w:val="single" w:sz="4" w:space="0" w:color="000000"/>
            </w:tcBorders>
            <w:shd w:val="clear" w:color="auto" w:fill="auto"/>
          </w:tcPr>
          <w:p w14:paraId="34C0D285"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0D1E1E1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89314C5" w14:textId="77777777" w:rsidR="00DD3B0F" w:rsidRPr="00655551" w:rsidRDefault="00DD3B0F" w:rsidP="00DD3B0F">
            <w:pPr>
              <w:jc w:val="center"/>
              <w:rPr>
                <w:color w:val="000000"/>
                <w:sz w:val="28"/>
                <w:szCs w:val="28"/>
              </w:rPr>
            </w:pPr>
            <w:r w:rsidRPr="00655551">
              <w:rPr>
                <w:color w:val="000000"/>
                <w:sz w:val="28"/>
                <w:szCs w:val="28"/>
              </w:rPr>
              <w:t>651</w:t>
            </w:r>
          </w:p>
        </w:tc>
        <w:tc>
          <w:tcPr>
            <w:tcW w:w="4434" w:type="dxa"/>
            <w:tcBorders>
              <w:top w:val="nil"/>
              <w:left w:val="nil"/>
              <w:bottom w:val="single" w:sz="4" w:space="0" w:color="000000"/>
              <w:right w:val="single" w:sz="4" w:space="0" w:color="000000"/>
            </w:tcBorders>
            <w:shd w:val="clear" w:color="auto" w:fill="auto"/>
            <w:noWrap/>
            <w:vAlign w:val="center"/>
          </w:tcPr>
          <w:p w14:paraId="4D90B5B0" w14:textId="77777777" w:rsidR="00DD3B0F" w:rsidRPr="00BF7D65" w:rsidRDefault="00DD3B0F" w:rsidP="00153198">
            <w:pPr>
              <w:rPr>
                <w:color w:val="000000"/>
                <w:sz w:val="28"/>
                <w:szCs w:val="28"/>
              </w:rPr>
            </w:pPr>
            <w:r w:rsidRPr="00BF7D65">
              <w:rPr>
                <w:color w:val="000000"/>
                <w:sz w:val="28"/>
                <w:szCs w:val="28"/>
              </w:rPr>
              <w:t>ООО "ГНК"</w:t>
            </w:r>
          </w:p>
        </w:tc>
        <w:tc>
          <w:tcPr>
            <w:tcW w:w="2316" w:type="dxa"/>
            <w:tcBorders>
              <w:top w:val="nil"/>
              <w:left w:val="nil"/>
              <w:bottom w:val="single" w:sz="4" w:space="0" w:color="000000"/>
              <w:right w:val="single" w:sz="4" w:space="0" w:color="auto"/>
            </w:tcBorders>
            <w:shd w:val="clear" w:color="auto" w:fill="auto"/>
            <w:noWrap/>
            <w:vAlign w:val="center"/>
          </w:tcPr>
          <w:p w14:paraId="4396FEE6" w14:textId="77777777" w:rsidR="00DD3B0F" w:rsidRPr="00BF7D65" w:rsidRDefault="00DD3B0F" w:rsidP="00153198">
            <w:pPr>
              <w:rPr>
                <w:color w:val="000000"/>
                <w:sz w:val="28"/>
                <w:szCs w:val="28"/>
              </w:rPr>
            </w:pPr>
            <w:r w:rsidRPr="00BF7D65">
              <w:rPr>
                <w:color w:val="000000"/>
                <w:sz w:val="28"/>
                <w:szCs w:val="28"/>
              </w:rPr>
              <w:t>4705017762</w:t>
            </w:r>
          </w:p>
        </w:tc>
        <w:tc>
          <w:tcPr>
            <w:tcW w:w="2553" w:type="dxa"/>
            <w:tcBorders>
              <w:top w:val="nil"/>
              <w:left w:val="single" w:sz="4" w:space="0" w:color="auto"/>
              <w:bottom w:val="single" w:sz="4" w:space="0" w:color="000000"/>
              <w:right w:val="single" w:sz="4" w:space="0" w:color="000000"/>
            </w:tcBorders>
            <w:shd w:val="clear" w:color="auto" w:fill="auto"/>
          </w:tcPr>
          <w:p w14:paraId="12BD8EDB"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5F944F8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775D4A3" w14:textId="77777777" w:rsidR="00DD3B0F" w:rsidRPr="00655551" w:rsidRDefault="00DD3B0F" w:rsidP="00DD3B0F">
            <w:pPr>
              <w:jc w:val="center"/>
              <w:rPr>
                <w:color w:val="000000"/>
                <w:sz w:val="28"/>
                <w:szCs w:val="28"/>
              </w:rPr>
            </w:pPr>
            <w:r w:rsidRPr="00655551">
              <w:rPr>
                <w:color w:val="000000"/>
                <w:sz w:val="28"/>
                <w:szCs w:val="28"/>
              </w:rPr>
              <w:t>652</w:t>
            </w:r>
          </w:p>
        </w:tc>
        <w:tc>
          <w:tcPr>
            <w:tcW w:w="4434" w:type="dxa"/>
            <w:tcBorders>
              <w:top w:val="nil"/>
              <w:left w:val="nil"/>
              <w:bottom w:val="single" w:sz="4" w:space="0" w:color="000000"/>
              <w:right w:val="single" w:sz="4" w:space="0" w:color="000000"/>
            </w:tcBorders>
            <w:shd w:val="clear" w:color="auto" w:fill="auto"/>
            <w:noWrap/>
            <w:vAlign w:val="center"/>
          </w:tcPr>
          <w:p w14:paraId="5E6B6175" w14:textId="77777777" w:rsidR="00DD3B0F" w:rsidRPr="00BF7D65" w:rsidRDefault="00DD3B0F" w:rsidP="00153198">
            <w:pPr>
              <w:rPr>
                <w:color w:val="000000"/>
                <w:sz w:val="28"/>
                <w:szCs w:val="28"/>
              </w:rPr>
            </w:pPr>
            <w:r w:rsidRPr="00BF7D65">
              <w:rPr>
                <w:color w:val="000000"/>
                <w:sz w:val="28"/>
                <w:szCs w:val="28"/>
              </w:rPr>
              <w:t>ООО "ПТК-Терминал"</w:t>
            </w:r>
          </w:p>
        </w:tc>
        <w:tc>
          <w:tcPr>
            <w:tcW w:w="2316" w:type="dxa"/>
            <w:tcBorders>
              <w:top w:val="nil"/>
              <w:left w:val="nil"/>
              <w:bottom w:val="single" w:sz="4" w:space="0" w:color="000000"/>
              <w:right w:val="single" w:sz="4" w:space="0" w:color="auto"/>
            </w:tcBorders>
            <w:shd w:val="clear" w:color="auto" w:fill="auto"/>
            <w:noWrap/>
            <w:vAlign w:val="center"/>
          </w:tcPr>
          <w:p w14:paraId="5886A317" w14:textId="77777777" w:rsidR="00DD3B0F" w:rsidRPr="00BF7D65" w:rsidRDefault="00DD3B0F" w:rsidP="00153198">
            <w:pPr>
              <w:rPr>
                <w:color w:val="000000"/>
                <w:sz w:val="28"/>
                <w:szCs w:val="28"/>
              </w:rPr>
            </w:pPr>
            <w:r w:rsidRPr="00BF7D65">
              <w:rPr>
                <w:color w:val="000000"/>
                <w:sz w:val="28"/>
                <w:szCs w:val="28"/>
              </w:rPr>
              <w:t>7806055343</w:t>
            </w:r>
          </w:p>
        </w:tc>
        <w:tc>
          <w:tcPr>
            <w:tcW w:w="2553" w:type="dxa"/>
            <w:tcBorders>
              <w:top w:val="nil"/>
              <w:left w:val="single" w:sz="4" w:space="0" w:color="auto"/>
              <w:bottom w:val="single" w:sz="4" w:space="0" w:color="000000"/>
              <w:right w:val="single" w:sz="4" w:space="0" w:color="000000"/>
            </w:tcBorders>
            <w:shd w:val="clear" w:color="auto" w:fill="auto"/>
          </w:tcPr>
          <w:p w14:paraId="402B7E2D"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15372DD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7BAC275" w14:textId="77777777" w:rsidR="00DD3B0F" w:rsidRPr="00655551" w:rsidRDefault="00DD3B0F" w:rsidP="00DD3B0F">
            <w:pPr>
              <w:jc w:val="center"/>
              <w:rPr>
                <w:color w:val="000000"/>
                <w:sz w:val="28"/>
                <w:szCs w:val="28"/>
              </w:rPr>
            </w:pPr>
            <w:r w:rsidRPr="00655551">
              <w:rPr>
                <w:color w:val="000000"/>
                <w:sz w:val="28"/>
                <w:szCs w:val="28"/>
              </w:rPr>
              <w:t>653</w:t>
            </w:r>
          </w:p>
        </w:tc>
        <w:tc>
          <w:tcPr>
            <w:tcW w:w="4434" w:type="dxa"/>
            <w:tcBorders>
              <w:top w:val="nil"/>
              <w:left w:val="nil"/>
              <w:bottom w:val="single" w:sz="4" w:space="0" w:color="000000"/>
              <w:right w:val="single" w:sz="4" w:space="0" w:color="000000"/>
            </w:tcBorders>
            <w:shd w:val="clear" w:color="auto" w:fill="auto"/>
            <w:noWrap/>
            <w:vAlign w:val="center"/>
          </w:tcPr>
          <w:p w14:paraId="32C2DDFE" w14:textId="77777777" w:rsidR="00DD3B0F" w:rsidRPr="00BF7D65" w:rsidRDefault="00DD3B0F" w:rsidP="00153198">
            <w:pPr>
              <w:rPr>
                <w:color w:val="000000"/>
                <w:sz w:val="28"/>
                <w:szCs w:val="28"/>
              </w:rPr>
            </w:pPr>
            <w:r w:rsidRPr="00BF7D65">
              <w:rPr>
                <w:color w:val="000000"/>
                <w:sz w:val="28"/>
                <w:szCs w:val="28"/>
              </w:rPr>
              <w:t>ООО "ПТК"</w:t>
            </w:r>
          </w:p>
        </w:tc>
        <w:tc>
          <w:tcPr>
            <w:tcW w:w="2316" w:type="dxa"/>
            <w:tcBorders>
              <w:top w:val="nil"/>
              <w:left w:val="nil"/>
              <w:bottom w:val="single" w:sz="4" w:space="0" w:color="000000"/>
              <w:right w:val="single" w:sz="4" w:space="0" w:color="auto"/>
            </w:tcBorders>
            <w:shd w:val="clear" w:color="auto" w:fill="auto"/>
            <w:noWrap/>
            <w:vAlign w:val="center"/>
          </w:tcPr>
          <w:p w14:paraId="78CB2ACB" w14:textId="77777777" w:rsidR="00DD3B0F" w:rsidRPr="00BF7D65" w:rsidRDefault="00DD3B0F" w:rsidP="00153198">
            <w:pPr>
              <w:rPr>
                <w:color w:val="000000"/>
                <w:sz w:val="28"/>
                <w:szCs w:val="28"/>
              </w:rPr>
            </w:pPr>
            <w:r w:rsidRPr="00BF7D65">
              <w:rPr>
                <w:color w:val="000000"/>
                <w:sz w:val="28"/>
                <w:szCs w:val="28"/>
              </w:rPr>
              <w:t>7826025442</w:t>
            </w:r>
          </w:p>
        </w:tc>
        <w:tc>
          <w:tcPr>
            <w:tcW w:w="2553" w:type="dxa"/>
            <w:tcBorders>
              <w:top w:val="nil"/>
              <w:left w:val="single" w:sz="4" w:space="0" w:color="auto"/>
              <w:bottom w:val="single" w:sz="4" w:space="0" w:color="000000"/>
              <w:right w:val="single" w:sz="4" w:space="0" w:color="000000"/>
            </w:tcBorders>
            <w:shd w:val="clear" w:color="auto" w:fill="auto"/>
          </w:tcPr>
          <w:p w14:paraId="25359F90"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6933667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0E6FC89" w14:textId="77777777" w:rsidR="00DD3B0F" w:rsidRPr="00655551" w:rsidRDefault="00DD3B0F" w:rsidP="00DD3B0F">
            <w:pPr>
              <w:jc w:val="center"/>
              <w:rPr>
                <w:color w:val="000000"/>
                <w:sz w:val="28"/>
                <w:szCs w:val="28"/>
              </w:rPr>
            </w:pPr>
            <w:r w:rsidRPr="00655551">
              <w:rPr>
                <w:color w:val="000000"/>
                <w:sz w:val="28"/>
                <w:szCs w:val="28"/>
              </w:rPr>
              <w:t>654</w:t>
            </w:r>
          </w:p>
        </w:tc>
        <w:tc>
          <w:tcPr>
            <w:tcW w:w="4434" w:type="dxa"/>
            <w:tcBorders>
              <w:top w:val="nil"/>
              <w:left w:val="nil"/>
              <w:bottom w:val="single" w:sz="4" w:space="0" w:color="000000"/>
              <w:right w:val="single" w:sz="4" w:space="0" w:color="000000"/>
            </w:tcBorders>
            <w:shd w:val="clear" w:color="auto" w:fill="auto"/>
            <w:noWrap/>
            <w:vAlign w:val="center"/>
          </w:tcPr>
          <w:p w14:paraId="3872BC4E" w14:textId="77777777" w:rsidR="00DD3B0F" w:rsidRPr="00BF7D65" w:rsidRDefault="00DD3B0F" w:rsidP="00153198">
            <w:pPr>
              <w:rPr>
                <w:color w:val="000000"/>
                <w:sz w:val="28"/>
                <w:szCs w:val="28"/>
              </w:rPr>
            </w:pPr>
            <w:r w:rsidRPr="00BF7D65">
              <w:rPr>
                <w:color w:val="000000"/>
                <w:sz w:val="28"/>
                <w:szCs w:val="28"/>
              </w:rPr>
              <w:t>ООО "Транс-Тайм"</w:t>
            </w:r>
          </w:p>
        </w:tc>
        <w:tc>
          <w:tcPr>
            <w:tcW w:w="2316" w:type="dxa"/>
            <w:tcBorders>
              <w:top w:val="nil"/>
              <w:left w:val="nil"/>
              <w:bottom w:val="single" w:sz="4" w:space="0" w:color="000000"/>
              <w:right w:val="single" w:sz="4" w:space="0" w:color="auto"/>
            </w:tcBorders>
            <w:shd w:val="clear" w:color="auto" w:fill="auto"/>
            <w:noWrap/>
            <w:vAlign w:val="center"/>
          </w:tcPr>
          <w:p w14:paraId="24AEE071" w14:textId="77777777" w:rsidR="00DD3B0F" w:rsidRPr="00BF7D65" w:rsidRDefault="00DD3B0F" w:rsidP="00153198">
            <w:pPr>
              <w:rPr>
                <w:color w:val="000000"/>
                <w:sz w:val="28"/>
                <w:szCs w:val="28"/>
              </w:rPr>
            </w:pPr>
            <w:r w:rsidRPr="00BF7D65">
              <w:rPr>
                <w:color w:val="000000"/>
                <w:sz w:val="28"/>
                <w:szCs w:val="28"/>
              </w:rPr>
              <w:t>7816116933</w:t>
            </w:r>
          </w:p>
        </w:tc>
        <w:tc>
          <w:tcPr>
            <w:tcW w:w="2553" w:type="dxa"/>
            <w:tcBorders>
              <w:top w:val="nil"/>
              <w:left w:val="single" w:sz="4" w:space="0" w:color="auto"/>
              <w:bottom w:val="single" w:sz="4" w:space="0" w:color="000000"/>
              <w:right w:val="single" w:sz="4" w:space="0" w:color="000000"/>
            </w:tcBorders>
            <w:shd w:val="clear" w:color="auto" w:fill="auto"/>
          </w:tcPr>
          <w:p w14:paraId="63E527C4"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44F06E1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3EDC787" w14:textId="77777777" w:rsidR="00DD3B0F" w:rsidRPr="00655551" w:rsidRDefault="00DD3B0F" w:rsidP="00DD3B0F">
            <w:pPr>
              <w:jc w:val="center"/>
              <w:rPr>
                <w:color w:val="000000"/>
                <w:sz w:val="28"/>
                <w:szCs w:val="28"/>
              </w:rPr>
            </w:pPr>
            <w:r w:rsidRPr="00655551">
              <w:rPr>
                <w:color w:val="000000"/>
                <w:sz w:val="28"/>
                <w:szCs w:val="28"/>
              </w:rPr>
              <w:t>655</w:t>
            </w:r>
          </w:p>
        </w:tc>
        <w:tc>
          <w:tcPr>
            <w:tcW w:w="4434" w:type="dxa"/>
            <w:tcBorders>
              <w:top w:val="nil"/>
              <w:left w:val="nil"/>
              <w:bottom w:val="single" w:sz="4" w:space="0" w:color="000000"/>
              <w:right w:val="single" w:sz="4" w:space="0" w:color="000000"/>
            </w:tcBorders>
            <w:shd w:val="clear" w:color="auto" w:fill="auto"/>
            <w:noWrap/>
            <w:vAlign w:val="center"/>
          </w:tcPr>
          <w:p w14:paraId="040C7504" w14:textId="77777777" w:rsidR="00DD3B0F" w:rsidRPr="00BF7D65" w:rsidRDefault="00DD3B0F" w:rsidP="00153198">
            <w:pPr>
              <w:rPr>
                <w:color w:val="000000"/>
                <w:sz w:val="28"/>
                <w:szCs w:val="28"/>
              </w:rPr>
            </w:pPr>
            <w:r w:rsidRPr="00BF7D65">
              <w:rPr>
                <w:color w:val="000000"/>
                <w:sz w:val="28"/>
                <w:szCs w:val="28"/>
              </w:rPr>
              <w:t>ООО "Развитие Бизнес Сервисов"</w:t>
            </w:r>
          </w:p>
        </w:tc>
        <w:tc>
          <w:tcPr>
            <w:tcW w:w="2316" w:type="dxa"/>
            <w:tcBorders>
              <w:top w:val="nil"/>
              <w:left w:val="nil"/>
              <w:bottom w:val="single" w:sz="4" w:space="0" w:color="000000"/>
              <w:right w:val="single" w:sz="4" w:space="0" w:color="auto"/>
            </w:tcBorders>
            <w:shd w:val="clear" w:color="auto" w:fill="auto"/>
            <w:noWrap/>
            <w:vAlign w:val="center"/>
          </w:tcPr>
          <w:p w14:paraId="6CF1CE60" w14:textId="77777777" w:rsidR="00DD3B0F" w:rsidRPr="00BF7D65" w:rsidRDefault="00DD3B0F" w:rsidP="00153198">
            <w:pPr>
              <w:rPr>
                <w:color w:val="000000"/>
                <w:sz w:val="28"/>
                <w:szCs w:val="28"/>
              </w:rPr>
            </w:pPr>
            <w:r w:rsidRPr="00BF7D65">
              <w:rPr>
                <w:color w:val="000000"/>
                <w:sz w:val="28"/>
                <w:szCs w:val="28"/>
              </w:rPr>
              <w:t>9725008660</w:t>
            </w:r>
          </w:p>
        </w:tc>
        <w:tc>
          <w:tcPr>
            <w:tcW w:w="2553" w:type="dxa"/>
            <w:tcBorders>
              <w:top w:val="nil"/>
              <w:left w:val="single" w:sz="4" w:space="0" w:color="auto"/>
              <w:bottom w:val="single" w:sz="4" w:space="0" w:color="000000"/>
              <w:right w:val="single" w:sz="4" w:space="0" w:color="000000"/>
            </w:tcBorders>
            <w:shd w:val="clear" w:color="auto" w:fill="auto"/>
          </w:tcPr>
          <w:p w14:paraId="1387345C"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3FB0917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6BC1277" w14:textId="77777777" w:rsidR="00DD3B0F" w:rsidRPr="00655551" w:rsidRDefault="00DD3B0F" w:rsidP="00DD3B0F">
            <w:pPr>
              <w:jc w:val="center"/>
              <w:rPr>
                <w:color w:val="000000"/>
                <w:sz w:val="28"/>
                <w:szCs w:val="28"/>
              </w:rPr>
            </w:pPr>
            <w:r w:rsidRPr="00655551">
              <w:rPr>
                <w:color w:val="000000"/>
                <w:sz w:val="28"/>
                <w:szCs w:val="28"/>
              </w:rPr>
              <w:t>656</w:t>
            </w:r>
          </w:p>
        </w:tc>
        <w:tc>
          <w:tcPr>
            <w:tcW w:w="4434" w:type="dxa"/>
            <w:tcBorders>
              <w:top w:val="nil"/>
              <w:left w:val="nil"/>
              <w:bottom w:val="single" w:sz="4" w:space="0" w:color="000000"/>
              <w:right w:val="single" w:sz="4" w:space="0" w:color="000000"/>
            </w:tcBorders>
            <w:shd w:val="clear" w:color="auto" w:fill="auto"/>
            <w:noWrap/>
            <w:vAlign w:val="center"/>
          </w:tcPr>
          <w:p w14:paraId="081D3C38" w14:textId="77777777" w:rsidR="00DD3B0F" w:rsidRPr="00BF7D65" w:rsidRDefault="00DD3B0F" w:rsidP="00153198">
            <w:pPr>
              <w:rPr>
                <w:color w:val="000000"/>
                <w:sz w:val="28"/>
                <w:szCs w:val="28"/>
              </w:rPr>
            </w:pPr>
            <w:r w:rsidRPr="00BF7D65">
              <w:rPr>
                <w:color w:val="000000"/>
                <w:sz w:val="28"/>
                <w:szCs w:val="28"/>
              </w:rPr>
              <w:t>ООО "Лаборатория визуализации-Сфера"</w:t>
            </w:r>
          </w:p>
        </w:tc>
        <w:tc>
          <w:tcPr>
            <w:tcW w:w="2316" w:type="dxa"/>
            <w:tcBorders>
              <w:top w:val="nil"/>
              <w:left w:val="nil"/>
              <w:bottom w:val="single" w:sz="4" w:space="0" w:color="000000"/>
              <w:right w:val="single" w:sz="4" w:space="0" w:color="auto"/>
            </w:tcBorders>
            <w:shd w:val="clear" w:color="auto" w:fill="auto"/>
            <w:noWrap/>
            <w:vAlign w:val="center"/>
          </w:tcPr>
          <w:p w14:paraId="649BF3C7" w14:textId="77777777" w:rsidR="00DD3B0F" w:rsidRPr="00BF7D65" w:rsidRDefault="00DD3B0F" w:rsidP="00153198">
            <w:pPr>
              <w:rPr>
                <w:color w:val="000000"/>
                <w:sz w:val="28"/>
                <w:szCs w:val="28"/>
              </w:rPr>
            </w:pPr>
            <w:r w:rsidRPr="00BF7D65">
              <w:rPr>
                <w:color w:val="000000"/>
                <w:sz w:val="28"/>
                <w:szCs w:val="28"/>
              </w:rPr>
              <w:t>7726422799</w:t>
            </w:r>
          </w:p>
        </w:tc>
        <w:tc>
          <w:tcPr>
            <w:tcW w:w="2553" w:type="dxa"/>
            <w:tcBorders>
              <w:top w:val="nil"/>
              <w:left w:val="single" w:sz="4" w:space="0" w:color="auto"/>
              <w:bottom w:val="single" w:sz="4" w:space="0" w:color="000000"/>
              <w:right w:val="single" w:sz="4" w:space="0" w:color="000000"/>
            </w:tcBorders>
            <w:shd w:val="clear" w:color="auto" w:fill="auto"/>
          </w:tcPr>
          <w:p w14:paraId="4DE4056A"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35128C4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3C979E3" w14:textId="77777777" w:rsidR="00DD3B0F" w:rsidRPr="00655551" w:rsidRDefault="00DD3B0F" w:rsidP="00DD3B0F">
            <w:pPr>
              <w:jc w:val="center"/>
              <w:rPr>
                <w:color w:val="000000"/>
                <w:sz w:val="28"/>
                <w:szCs w:val="28"/>
              </w:rPr>
            </w:pPr>
            <w:r w:rsidRPr="00655551">
              <w:rPr>
                <w:color w:val="000000"/>
                <w:sz w:val="28"/>
                <w:szCs w:val="28"/>
              </w:rPr>
              <w:t>657</w:t>
            </w:r>
          </w:p>
        </w:tc>
        <w:tc>
          <w:tcPr>
            <w:tcW w:w="4434" w:type="dxa"/>
            <w:tcBorders>
              <w:top w:val="nil"/>
              <w:left w:val="nil"/>
              <w:bottom w:val="single" w:sz="4" w:space="0" w:color="000000"/>
              <w:right w:val="single" w:sz="4" w:space="0" w:color="000000"/>
            </w:tcBorders>
            <w:shd w:val="clear" w:color="auto" w:fill="auto"/>
            <w:noWrap/>
            <w:vAlign w:val="center"/>
          </w:tcPr>
          <w:p w14:paraId="1355FCBE" w14:textId="77777777" w:rsidR="00DD3B0F" w:rsidRPr="00BF7D65" w:rsidRDefault="00DD3B0F" w:rsidP="00153198">
            <w:pPr>
              <w:rPr>
                <w:color w:val="000000"/>
                <w:sz w:val="28"/>
                <w:szCs w:val="28"/>
              </w:rPr>
            </w:pPr>
            <w:r w:rsidRPr="00BF7D65">
              <w:rPr>
                <w:color w:val="000000"/>
                <w:sz w:val="28"/>
                <w:szCs w:val="28"/>
              </w:rPr>
              <w:t>АО "ЭЛЕКСНЕТ"</w:t>
            </w:r>
          </w:p>
        </w:tc>
        <w:tc>
          <w:tcPr>
            <w:tcW w:w="2316" w:type="dxa"/>
            <w:tcBorders>
              <w:top w:val="nil"/>
              <w:left w:val="nil"/>
              <w:bottom w:val="single" w:sz="4" w:space="0" w:color="000000"/>
              <w:right w:val="single" w:sz="4" w:space="0" w:color="auto"/>
            </w:tcBorders>
            <w:shd w:val="clear" w:color="auto" w:fill="auto"/>
            <w:noWrap/>
            <w:vAlign w:val="center"/>
          </w:tcPr>
          <w:p w14:paraId="64CDC17D" w14:textId="77777777" w:rsidR="00DD3B0F" w:rsidRPr="00BF7D65" w:rsidRDefault="00DD3B0F" w:rsidP="00153198">
            <w:pPr>
              <w:rPr>
                <w:color w:val="000000"/>
                <w:sz w:val="28"/>
                <w:szCs w:val="28"/>
              </w:rPr>
            </w:pPr>
            <w:r w:rsidRPr="00BF7D65">
              <w:rPr>
                <w:color w:val="000000"/>
                <w:sz w:val="28"/>
                <w:szCs w:val="28"/>
              </w:rPr>
              <w:t>7703370657</w:t>
            </w:r>
          </w:p>
        </w:tc>
        <w:tc>
          <w:tcPr>
            <w:tcW w:w="2553" w:type="dxa"/>
            <w:tcBorders>
              <w:top w:val="nil"/>
              <w:left w:val="single" w:sz="4" w:space="0" w:color="auto"/>
              <w:bottom w:val="single" w:sz="4" w:space="0" w:color="000000"/>
              <w:right w:val="single" w:sz="4" w:space="0" w:color="000000"/>
            </w:tcBorders>
            <w:shd w:val="clear" w:color="auto" w:fill="auto"/>
          </w:tcPr>
          <w:p w14:paraId="4484C8A7"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0A18DEA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39B6E6F" w14:textId="77777777" w:rsidR="00DD3B0F" w:rsidRPr="00655551" w:rsidRDefault="00DD3B0F" w:rsidP="00DD3B0F">
            <w:pPr>
              <w:jc w:val="center"/>
              <w:rPr>
                <w:color w:val="000000"/>
                <w:sz w:val="28"/>
                <w:szCs w:val="28"/>
              </w:rPr>
            </w:pPr>
            <w:r w:rsidRPr="00655551">
              <w:rPr>
                <w:color w:val="000000"/>
                <w:sz w:val="28"/>
                <w:szCs w:val="28"/>
              </w:rPr>
              <w:t>658</w:t>
            </w:r>
          </w:p>
        </w:tc>
        <w:tc>
          <w:tcPr>
            <w:tcW w:w="4434" w:type="dxa"/>
            <w:tcBorders>
              <w:top w:val="nil"/>
              <w:left w:val="nil"/>
              <w:bottom w:val="single" w:sz="4" w:space="0" w:color="000000"/>
              <w:right w:val="single" w:sz="4" w:space="0" w:color="000000"/>
            </w:tcBorders>
            <w:shd w:val="clear" w:color="auto" w:fill="auto"/>
            <w:noWrap/>
            <w:vAlign w:val="center"/>
          </w:tcPr>
          <w:p w14:paraId="1CE8637B" w14:textId="77777777" w:rsidR="00DD3B0F" w:rsidRPr="00BF7D65" w:rsidRDefault="00DD3B0F" w:rsidP="00153198">
            <w:pPr>
              <w:rPr>
                <w:color w:val="000000"/>
                <w:sz w:val="28"/>
                <w:szCs w:val="28"/>
              </w:rPr>
            </w:pPr>
            <w:r w:rsidRPr="00BF7D65">
              <w:rPr>
                <w:color w:val="000000"/>
                <w:sz w:val="28"/>
                <w:szCs w:val="28"/>
              </w:rPr>
              <w:t>ООО "Центр-Процессинг"</w:t>
            </w:r>
          </w:p>
        </w:tc>
        <w:tc>
          <w:tcPr>
            <w:tcW w:w="2316" w:type="dxa"/>
            <w:tcBorders>
              <w:top w:val="nil"/>
              <w:left w:val="nil"/>
              <w:bottom w:val="single" w:sz="4" w:space="0" w:color="000000"/>
              <w:right w:val="single" w:sz="4" w:space="0" w:color="auto"/>
            </w:tcBorders>
            <w:shd w:val="clear" w:color="auto" w:fill="auto"/>
            <w:noWrap/>
            <w:vAlign w:val="center"/>
          </w:tcPr>
          <w:p w14:paraId="1A3D2048" w14:textId="77777777" w:rsidR="00DD3B0F" w:rsidRPr="00BF7D65" w:rsidRDefault="00DD3B0F" w:rsidP="00153198">
            <w:pPr>
              <w:rPr>
                <w:color w:val="000000"/>
                <w:sz w:val="28"/>
                <w:szCs w:val="28"/>
              </w:rPr>
            </w:pPr>
            <w:r w:rsidRPr="00BF7D65">
              <w:rPr>
                <w:color w:val="000000"/>
                <w:sz w:val="28"/>
                <w:szCs w:val="28"/>
              </w:rPr>
              <w:t>7735142928</w:t>
            </w:r>
          </w:p>
        </w:tc>
        <w:tc>
          <w:tcPr>
            <w:tcW w:w="2553" w:type="dxa"/>
            <w:tcBorders>
              <w:top w:val="nil"/>
              <w:left w:val="single" w:sz="4" w:space="0" w:color="auto"/>
              <w:bottom w:val="single" w:sz="4" w:space="0" w:color="000000"/>
              <w:right w:val="single" w:sz="4" w:space="0" w:color="000000"/>
            </w:tcBorders>
            <w:shd w:val="clear" w:color="auto" w:fill="auto"/>
          </w:tcPr>
          <w:p w14:paraId="360C1F48"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3894E43F"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72384A9" w14:textId="77777777" w:rsidR="00DD3B0F" w:rsidRPr="00655551" w:rsidRDefault="00DD3B0F" w:rsidP="00DD3B0F">
            <w:pPr>
              <w:jc w:val="center"/>
              <w:rPr>
                <w:color w:val="000000"/>
                <w:sz w:val="28"/>
                <w:szCs w:val="28"/>
              </w:rPr>
            </w:pPr>
            <w:r w:rsidRPr="00655551">
              <w:rPr>
                <w:color w:val="000000"/>
                <w:sz w:val="28"/>
                <w:szCs w:val="28"/>
              </w:rPr>
              <w:t>659</w:t>
            </w:r>
          </w:p>
        </w:tc>
        <w:tc>
          <w:tcPr>
            <w:tcW w:w="4434" w:type="dxa"/>
            <w:tcBorders>
              <w:top w:val="nil"/>
              <w:left w:val="nil"/>
              <w:bottom w:val="single" w:sz="4" w:space="0" w:color="000000"/>
              <w:right w:val="single" w:sz="4" w:space="0" w:color="000000"/>
            </w:tcBorders>
            <w:shd w:val="clear" w:color="auto" w:fill="auto"/>
            <w:noWrap/>
            <w:vAlign w:val="center"/>
          </w:tcPr>
          <w:p w14:paraId="28A5443A" w14:textId="77777777" w:rsidR="00DD3B0F" w:rsidRPr="00BF7D65" w:rsidRDefault="00DD3B0F" w:rsidP="00153198">
            <w:pPr>
              <w:rPr>
                <w:color w:val="000000"/>
                <w:sz w:val="28"/>
                <w:szCs w:val="28"/>
              </w:rPr>
            </w:pPr>
            <w:r w:rsidRPr="00BF7D65">
              <w:rPr>
                <w:color w:val="000000"/>
                <w:sz w:val="28"/>
                <w:szCs w:val="28"/>
              </w:rPr>
              <w:t>АО НКО "Элекснет"</w:t>
            </w:r>
          </w:p>
        </w:tc>
        <w:tc>
          <w:tcPr>
            <w:tcW w:w="2316" w:type="dxa"/>
            <w:tcBorders>
              <w:top w:val="nil"/>
              <w:left w:val="nil"/>
              <w:bottom w:val="single" w:sz="4" w:space="0" w:color="000000"/>
              <w:right w:val="single" w:sz="4" w:space="0" w:color="auto"/>
            </w:tcBorders>
            <w:shd w:val="clear" w:color="auto" w:fill="auto"/>
            <w:noWrap/>
            <w:vAlign w:val="center"/>
          </w:tcPr>
          <w:p w14:paraId="67373039" w14:textId="77777777" w:rsidR="00DD3B0F" w:rsidRPr="00BF7D65" w:rsidRDefault="00DD3B0F" w:rsidP="00153198">
            <w:pPr>
              <w:rPr>
                <w:color w:val="000000"/>
                <w:sz w:val="28"/>
                <w:szCs w:val="28"/>
              </w:rPr>
            </w:pPr>
            <w:r w:rsidRPr="00BF7D65">
              <w:rPr>
                <w:color w:val="000000"/>
                <w:sz w:val="28"/>
                <w:szCs w:val="28"/>
              </w:rPr>
              <w:t>7707033412</w:t>
            </w:r>
          </w:p>
        </w:tc>
        <w:tc>
          <w:tcPr>
            <w:tcW w:w="2553" w:type="dxa"/>
            <w:tcBorders>
              <w:top w:val="nil"/>
              <w:left w:val="single" w:sz="4" w:space="0" w:color="auto"/>
              <w:bottom w:val="single" w:sz="4" w:space="0" w:color="000000"/>
              <w:right w:val="single" w:sz="4" w:space="0" w:color="000000"/>
            </w:tcBorders>
            <w:shd w:val="clear" w:color="auto" w:fill="auto"/>
          </w:tcPr>
          <w:p w14:paraId="4B41DBAA"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2B61D8AB"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3051669" w14:textId="77777777" w:rsidR="00DD3B0F" w:rsidRPr="00655551" w:rsidRDefault="00DD3B0F" w:rsidP="00DD3B0F">
            <w:pPr>
              <w:jc w:val="center"/>
              <w:rPr>
                <w:color w:val="000000"/>
                <w:sz w:val="28"/>
                <w:szCs w:val="28"/>
              </w:rPr>
            </w:pPr>
            <w:r w:rsidRPr="00655551">
              <w:rPr>
                <w:color w:val="000000"/>
                <w:sz w:val="28"/>
                <w:szCs w:val="28"/>
              </w:rPr>
              <w:t>660</w:t>
            </w:r>
          </w:p>
        </w:tc>
        <w:tc>
          <w:tcPr>
            <w:tcW w:w="4434" w:type="dxa"/>
            <w:tcBorders>
              <w:top w:val="nil"/>
              <w:left w:val="nil"/>
              <w:bottom w:val="single" w:sz="4" w:space="0" w:color="000000"/>
              <w:right w:val="single" w:sz="4" w:space="0" w:color="000000"/>
            </w:tcBorders>
            <w:shd w:val="clear" w:color="auto" w:fill="auto"/>
            <w:noWrap/>
            <w:vAlign w:val="center"/>
          </w:tcPr>
          <w:p w14:paraId="35398599" w14:textId="77777777" w:rsidR="00DD3B0F" w:rsidRPr="00BF7D65" w:rsidRDefault="00DD3B0F" w:rsidP="00153198">
            <w:pPr>
              <w:rPr>
                <w:color w:val="000000"/>
                <w:sz w:val="28"/>
                <w:szCs w:val="28"/>
              </w:rPr>
            </w:pPr>
            <w:r w:rsidRPr="00BF7D65">
              <w:rPr>
                <w:color w:val="000000"/>
                <w:sz w:val="28"/>
                <w:szCs w:val="28"/>
              </w:rPr>
              <w:t>АО "ЭЛЕКСНЕТ-СПб"</w:t>
            </w:r>
          </w:p>
        </w:tc>
        <w:tc>
          <w:tcPr>
            <w:tcW w:w="2316" w:type="dxa"/>
            <w:tcBorders>
              <w:top w:val="nil"/>
              <w:left w:val="nil"/>
              <w:bottom w:val="single" w:sz="4" w:space="0" w:color="000000"/>
              <w:right w:val="single" w:sz="4" w:space="0" w:color="auto"/>
            </w:tcBorders>
            <w:shd w:val="clear" w:color="auto" w:fill="auto"/>
            <w:noWrap/>
            <w:vAlign w:val="center"/>
          </w:tcPr>
          <w:p w14:paraId="7AC7150C" w14:textId="77777777" w:rsidR="00DD3B0F" w:rsidRPr="00BF7D65" w:rsidRDefault="00DD3B0F" w:rsidP="00153198">
            <w:pPr>
              <w:rPr>
                <w:color w:val="000000"/>
                <w:sz w:val="28"/>
                <w:szCs w:val="28"/>
              </w:rPr>
            </w:pPr>
            <w:r w:rsidRPr="00BF7D65">
              <w:rPr>
                <w:color w:val="000000"/>
                <w:sz w:val="28"/>
                <w:szCs w:val="28"/>
              </w:rPr>
              <w:t>7841302436</w:t>
            </w:r>
          </w:p>
        </w:tc>
        <w:tc>
          <w:tcPr>
            <w:tcW w:w="2553" w:type="dxa"/>
            <w:tcBorders>
              <w:top w:val="nil"/>
              <w:left w:val="single" w:sz="4" w:space="0" w:color="auto"/>
              <w:bottom w:val="single" w:sz="4" w:space="0" w:color="000000"/>
              <w:right w:val="single" w:sz="4" w:space="0" w:color="000000"/>
            </w:tcBorders>
            <w:shd w:val="clear" w:color="auto" w:fill="auto"/>
          </w:tcPr>
          <w:p w14:paraId="427F5EBA"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75735FA1"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3C1DC74" w14:textId="77777777" w:rsidR="00DD3B0F" w:rsidRPr="00655551" w:rsidRDefault="00DD3B0F" w:rsidP="00DD3B0F">
            <w:pPr>
              <w:jc w:val="center"/>
              <w:rPr>
                <w:color w:val="000000"/>
                <w:sz w:val="28"/>
                <w:szCs w:val="28"/>
              </w:rPr>
            </w:pPr>
            <w:r w:rsidRPr="00655551">
              <w:rPr>
                <w:color w:val="000000"/>
                <w:sz w:val="28"/>
                <w:szCs w:val="28"/>
              </w:rPr>
              <w:t>661</w:t>
            </w:r>
          </w:p>
        </w:tc>
        <w:tc>
          <w:tcPr>
            <w:tcW w:w="4434" w:type="dxa"/>
            <w:tcBorders>
              <w:top w:val="nil"/>
              <w:left w:val="nil"/>
              <w:bottom w:val="single" w:sz="4" w:space="0" w:color="000000"/>
              <w:right w:val="single" w:sz="4" w:space="0" w:color="000000"/>
            </w:tcBorders>
            <w:shd w:val="clear" w:color="auto" w:fill="auto"/>
            <w:noWrap/>
            <w:vAlign w:val="center"/>
          </w:tcPr>
          <w:p w14:paraId="1F334128" w14:textId="77777777" w:rsidR="00DD3B0F" w:rsidRPr="00BF7D65" w:rsidRDefault="00DD3B0F" w:rsidP="00153198">
            <w:pPr>
              <w:rPr>
                <w:color w:val="000000"/>
                <w:sz w:val="28"/>
                <w:szCs w:val="28"/>
              </w:rPr>
            </w:pPr>
            <w:r w:rsidRPr="00BF7D65">
              <w:rPr>
                <w:color w:val="000000"/>
                <w:sz w:val="28"/>
                <w:szCs w:val="28"/>
              </w:rPr>
              <w:t>ООО "Аренда-Элекснет"</w:t>
            </w:r>
          </w:p>
        </w:tc>
        <w:tc>
          <w:tcPr>
            <w:tcW w:w="2316" w:type="dxa"/>
            <w:tcBorders>
              <w:top w:val="nil"/>
              <w:left w:val="nil"/>
              <w:bottom w:val="single" w:sz="4" w:space="0" w:color="000000"/>
              <w:right w:val="single" w:sz="4" w:space="0" w:color="auto"/>
            </w:tcBorders>
            <w:shd w:val="clear" w:color="auto" w:fill="auto"/>
            <w:noWrap/>
            <w:vAlign w:val="center"/>
          </w:tcPr>
          <w:p w14:paraId="0C576E68" w14:textId="77777777" w:rsidR="00DD3B0F" w:rsidRPr="00BF7D65" w:rsidRDefault="00DD3B0F" w:rsidP="00153198">
            <w:pPr>
              <w:rPr>
                <w:color w:val="000000"/>
                <w:sz w:val="28"/>
                <w:szCs w:val="28"/>
              </w:rPr>
            </w:pPr>
            <w:r w:rsidRPr="00BF7D65">
              <w:rPr>
                <w:color w:val="000000"/>
                <w:sz w:val="28"/>
                <w:szCs w:val="28"/>
              </w:rPr>
              <w:t>7703767941</w:t>
            </w:r>
          </w:p>
        </w:tc>
        <w:tc>
          <w:tcPr>
            <w:tcW w:w="2553" w:type="dxa"/>
            <w:tcBorders>
              <w:top w:val="nil"/>
              <w:left w:val="single" w:sz="4" w:space="0" w:color="auto"/>
              <w:bottom w:val="single" w:sz="4" w:space="0" w:color="000000"/>
              <w:right w:val="single" w:sz="4" w:space="0" w:color="000000"/>
            </w:tcBorders>
            <w:shd w:val="clear" w:color="auto" w:fill="auto"/>
          </w:tcPr>
          <w:p w14:paraId="11333B37"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7F6F9D8D"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6289B99" w14:textId="77777777" w:rsidR="00DD3B0F" w:rsidRPr="00655551" w:rsidRDefault="00DD3B0F" w:rsidP="00DD3B0F">
            <w:pPr>
              <w:jc w:val="center"/>
              <w:rPr>
                <w:color w:val="000000"/>
                <w:sz w:val="28"/>
                <w:szCs w:val="28"/>
              </w:rPr>
            </w:pPr>
            <w:r w:rsidRPr="00655551">
              <w:rPr>
                <w:color w:val="000000"/>
                <w:sz w:val="28"/>
                <w:szCs w:val="28"/>
              </w:rPr>
              <w:t>662</w:t>
            </w:r>
          </w:p>
        </w:tc>
        <w:tc>
          <w:tcPr>
            <w:tcW w:w="4434" w:type="dxa"/>
            <w:tcBorders>
              <w:top w:val="nil"/>
              <w:left w:val="nil"/>
              <w:bottom w:val="single" w:sz="4" w:space="0" w:color="000000"/>
              <w:right w:val="single" w:sz="4" w:space="0" w:color="000000"/>
            </w:tcBorders>
            <w:shd w:val="clear" w:color="auto" w:fill="auto"/>
            <w:noWrap/>
            <w:vAlign w:val="center"/>
          </w:tcPr>
          <w:p w14:paraId="3EE61D04" w14:textId="77777777" w:rsidR="00DD3B0F" w:rsidRPr="00BF7D65" w:rsidRDefault="00DD3B0F" w:rsidP="00153198">
            <w:pPr>
              <w:rPr>
                <w:color w:val="000000"/>
                <w:sz w:val="28"/>
                <w:szCs w:val="28"/>
              </w:rPr>
            </w:pPr>
            <w:r w:rsidRPr="00BF7D65">
              <w:rPr>
                <w:color w:val="000000"/>
                <w:sz w:val="28"/>
                <w:szCs w:val="28"/>
              </w:rPr>
              <w:t>ООО "Центр-город"</w:t>
            </w:r>
          </w:p>
        </w:tc>
        <w:tc>
          <w:tcPr>
            <w:tcW w:w="2316" w:type="dxa"/>
            <w:tcBorders>
              <w:top w:val="nil"/>
              <w:left w:val="nil"/>
              <w:bottom w:val="single" w:sz="4" w:space="0" w:color="000000"/>
              <w:right w:val="single" w:sz="4" w:space="0" w:color="auto"/>
            </w:tcBorders>
            <w:shd w:val="clear" w:color="auto" w:fill="auto"/>
            <w:noWrap/>
            <w:vAlign w:val="center"/>
          </w:tcPr>
          <w:p w14:paraId="1CF3F387" w14:textId="77777777" w:rsidR="00DD3B0F" w:rsidRPr="00BF7D65" w:rsidRDefault="00DD3B0F" w:rsidP="00153198">
            <w:pPr>
              <w:rPr>
                <w:color w:val="000000"/>
                <w:sz w:val="28"/>
                <w:szCs w:val="28"/>
              </w:rPr>
            </w:pPr>
            <w:r w:rsidRPr="00BF7D65">
              <w:rPr>
                <w:color w:val="000000"/>
                <w:sz w:val="28"/>
                <w:szCs w:val="28"/>
              </w:rPr>
              <w:t>7703413163</w:t>
            </w:r>
          </w:p>
        </w:tc>
        <w:tc>
          <w:tcPr>
            <w:tcW w:w="2553" w:type="dxa"/>
            <w:tcBorders>
              <w:top w:val="nil"/>
              <w:left w:val="single" w:sz="4" w:space="0" w:color="auto"/>
              <w:bottom w:val="single" w:sz="4" w:space="0" w:color="000000"/>
              <w:right w:val="single" w:sz="4" w:space="0" w:color="000000"/>
            </w:tcBorders>
            <w:shd w:val="clear" w:color="auto" w:fill="auto"/>
          </w:tcPr>
          <w:p w14:paraId="55D24A0C"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50B7B6A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7FC1957" w14:textId="77777777" w:rsidR="00DD3B0F" w:rsidRPr="00655551" w:rsidRDefault="00DD3B0F" w:rsidP="00DD3B0F">
            <w:pPr>
              <w:jc w:val="center"/>
              <w:rPr>
                <w:color w:val="000000"/>
                <w:sz w:val="28"/>
                <w:szCs w:val="28"/>
              </w:rPr>
            </w:pPr>
            <w:r w:rsidRPr="00655551">
              <w:rPr>
                <w:color w:val="000000"/>
                <w:sz w:val="28"/>
                <w:szCs w:val="28"/>
              </w:rPr>
              <w:t>663</w:t>
            </w:r>
          </w:p>
        </w:tc>
        <w:tc>
          <w:tcPr>
            <w:tcW w:w="4434" w:type="dxa"/>
            <w:tcBorders>
              <w:top w:val="nil"/>
              <w:left w:val="nil"/>
              <w:bottom w:val="single" w:sz="4" w:space="0" w:color="000000"/>
              <w:right w:val="single" w:sz="4" w:space="0" w:color="000000"/>
            </w:tcBorders>
            <w:shd w:val="clear" w:color="auto" w:fill="auto"/>
            <w:noWrap/>
            <w:vAlign w:val="center"/>
          </w:tcPr>
          <w:p w14:paraId="1D6506D5" w14:textId="77777777" w:rsidR="00DD3B0F" w:rsidRPr="00BF7D65" w:rsidRDefault="00DD3B0F" w:rsidP="00153198">
            <w:pPr>
              <w:rPr>
                <w:color w:val="000000"/>
                <w:sz w:val="28"/>
                <w:szCs w:val="28"/>
              </w:rPr>
            </w:pPr>
            <w:r w:rsidRPr="00BF7D65">
              <w:rPr>
                <w:color w:val="000000"/>
                <w:sz w:val="28"/>
                <w:szCs w:val="28"/>
              </w:rPr>
              <w:t>ООО "Элекснет-СПб"</w:t>
            </w:r>
          </w:p>
        </w:tc>
        <w:tc>
          <w:tcPr>
            <w:tcW w:w="2316" w:type="dxa"/>
            <w:tcBorders>
              <w:top w:val="nil"/>
              <w:left w:val="nil"/>
              <w:bottom w:val="single" w:sz="4" w:space="0" w:color="000000"/>
              <w:right w:val="single" w:sz="4" w:space="0" w:color="auto"/>
            </w:tcBorders>
            <w:shd w:val="clear" w:color="auto" w:fill="auto"/>
            <w:noWrap/>
            <w:vAlign w:val="center"/>
          </w:tcPr>
          <w:p w14:paraId="47C3E655" w14:textId="77777777" w:rsidR="00DD3B0F" w:rsidRPr="00BF7D65" w:rsidRDefault="00DD3B0F" w:rsidP="00153198">
            <w:pPr>
              <w:rPr>
                <w:color w:val="000000"/>
                <w:sz w:val="28"/>
                <w:szCs w:val="28"/>
              </w:rPr>
            </w:pPr>
            <w:r w:rsidRPr="00BF7D65">
              <w:rPr>
                <w:color w:val="000000"/>
                <w:sz w:val="28"/>
                <w:szCs w:val="28"/>
              </w:rPr>
              <w:t>7841302940</w:t>
            </w:r>
          </w:p>
        </w:tc>
        <w:tc>
          <w:tcPr>
            <w:tcW w:w="2553" w:type="dxa"/>
            <w:tcBorders>
              <w:top w:val="nil"/>
              <w:left w:val="single" w:sz="4" w:space="0" w:color="auto"/>
              <w:bottom w:val="single" w:sz="4" w:space="0" w:color="000000"/>
              <w:right w:val="single" w:sz="4" w:space="0" w:color="000000"/>
            </w:tcBorders>
            <w:shd w:val="clear" w:color="auto" w:fill="auto"/>
          </w:tcPr>
          <w:p w14:paraId="41681343"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5A893A3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2E6D8D2" w14:textId="77777777" w:rsidR="00DD3B0F" w:rsidRPr="00655551" w:rsidRDefault="00DD3B0F" w:rsidP="00DD3B0F">
            <w:pPr>
              <w:jc w:val="center"/>
              <w:rPr>
                <w:color w:val="000000"/>
                <w:sz w:val="28"/>
                <w:szCs w:val="28"/>
              </w:rPr>
            </w:pPr>
            <w:r w:rsidRPr="00655551">
              <w:rPr>
                <w:color w:val="000000"/>
                <w:sz w:val="28"/>
                <w:szCs w:val="28"/>
              </w:rPr>
              <w:t>664</w:t>
            </w:r>
          </w:p>
        </w:tc>
        <w:tc>
          <w:tcPr>
            <w:tcW w:w="4434" w:type="dxa"/>
            <w:tcBorders>
              <w:top w:val="nil"/>
              <w:left w:val="nil"/>
              <w:bottom w:val="single" w:sz="4" w:space="0" w:color="000000"/>
              <w:right w:val="single" w:sz="4" w:space="0" w:color="000000"/>
            </w:tcBorders>
            <w:shd w:val="clear" w:color="auto" w:fill="auto"/>
            <w:noWrap/>
            <w:vAlign w:val="center"/>
          </w:tcPr>
          <w:p w14:paraId="5D18B3F3" w14:textId="77777777" w:rsidR="00DD3B0F" w:rsidRPr="00BF7D65" w:rsidRDefault="00DD3B0F" w:rsidP="00153198">
            <w:pPr>
              <w:rPr>
                <w:color w:val="000000"/>
                <w:sz w:val="28"/>
                <w:szCs w:val="28"/>
              </w:rPr>
            </w:pPr>
            <w:r w:rsidRPr="00BF7D65">
              <w:rPr>
                <w:color w:val="000000"/>
                <w:sz w:val="28"/>
                <w:szCs w:val="28"/>
              </w:rPr>
              <w:t>АО "Элекснет-Регионы"</w:t>
            </w:r>
          </w:p>
        </w:tc>
        <w:tc>
          <w:tcPr>
            <w:tcW w:w="2316" w:type="dxa"/>
            <w:tcBorders>
              <w:top w:val="nil"/>
              <w:left w:val="nil"/>
              <w:bottom w:val="single" w:sz="4" w:space="0" w:color="000000"/>
              <w:right w:val="single" w:sz="4" w:space="0" w:color="auto"/>
            </w:tcBorders>
            <w:shd w:val="clear" w:color="auto" w:fill="auto"/>
            <w:noWrap/>
            <w:vAlign w:val="center"/>
          </w:tcPr>
          <w:p w14:paraId="17BC4BF2" w14:textId="77777777" w:rsidR="00DD3B0F" w:rsidRPr="00BF7D65" w:rsidRDefault="00DD3B0F" w:rsidP="00153198">
            <w:pPr>
              <w:rPr>
                <w:color w:val="000000"/>
                <w:sz w:val="28"/>
                <w:szCs w:val="28"/>
              </w:rPr>
            </w:pPr>
            <w:r w:rsidRPr="00BF7D65">
              <w:rPr>
                <w:color w:val="000000"/>
                <w:sz w:val="28"/>
                <w:szCs w:val="28"/>
              </w:rPr>
              <w:t>7703621678</w:t>
            </w:r>
          </w:p>
        </w:tc>
        <w:tc>
          <w:tcPr>
            <w:tcW w:w="2553" w:type="dxa"/>
            <w:tcBorders>
              <w:top w:val="nil"/>
              <w:left w:val="single" w:sz="4" w:space="0" w:color="auto"/>
              <w:bottom w:val="single" w:sz="4" w:space="0" w:color="000000"/>
              <w:right w:val="single" w:sz="4" w:space="0" w:color="000000"/>
            </w:tcBorders>
            <w:shd w:val="clear" w:color="auto" w:fill="auto"/>
          </w:tcPr>
          <w:p w14:paraId="2DBA2E26"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7E3D0704"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D8B956A" w14:textId="77777777" w:rsidR="00DD3B0F" w:rsidRPr="00655551" w:rsidRDefault="00DD3B0F" w:rsidP="00DD3B0F">
            <w:pPr>
              <w:jc w:val="center"/>
              <w:rPr>
                <w:color w:val="000000"/>
                <w:sz w:val="28"/>
                <w:szCs w:val="28"/>
              </w:rPr>
            </w:pPr>
            <w:r w:rsidRPr="00655551">
              <w:rPr>
                <w:color w:val="000000"/>
                <w:sz w:val="28"/>
                <w:szCs w:val="28"/>
              </w:rPr>
              <w:t>665</w:t>
            </w:r>
          </w:p>
        </w:tc>
        <w:tc>
          <w:tcPr>
            <w:tcW w:w="4434" w:type="dxa"/>
            <w:tcBorders>
              <w:top w:val="nil"/>
              <w:left w:val="nil"/>
              <w:bottom w:val="single" w:sz="4" w:space="0" w:color="000000"/>
              <w:right w:val="single" w:sz="4" w:space="0" w:color="000000"/>
            </w:tcBorders>
            <w:shd w:val="clear" w:color="auto" w:fill="auto"/>
            <w:noWrap/>
            <w:vAlign w:val="center"/>
          </w:tcPr>
          <w:p w14:paraId="4EEFF540" w14:textId="77777777" w:rsidR="00DD3B0F" w:rsidRPr="00BF7D65" w:rsidRDefault="00DD3B0F" w:rsidP="00153198">
            <w:pPr>
              <w:rPr>
                <w:color w:val="000000"/>
                <w:sz w:val="28"/>
                <w:szCs w:val="28"/>
              </w:rPr>
            </w:pPr>
            <w:r w:rsidRPr="00BF7D65">
              <w:rPr>
                <w:color w:val="000000"/>
                <w:sz w:val="28"/>
                <w:szCs w:val="28"/>
              </w:rPr>
              <w:t>АО "Элекснет-Казань"</w:t>
            </w:r>
          </w:p>
        </w:tc>
        <w:tc>
          <w:tcPr>
            <w:tcW w:w="2316" w:type="dxa"/>
            <w:tcBorders>
              <w:top w:val="nil"/>
              <w:left w:val="nil"/>
              <w:bottom w:val="single" w:sz="4" w:space="0" w:color="000000"/>
              <w:right w:val="single" w:sz="4" w:space="0" w:color="auto"/>
            </w:tcBorders>
            <w:shd w:val="clear" w:color="auto" w:fill="auto"/>
            <w:noWrap/>
            <w:vAlign w:val="center"/>
          </w:tcPr>
          <w:p w14:paraId="66A067BF" w14:textId="77777777" w:rsidR="00DD3B0F" w:rsidRPr="00BF7D65" w:rsidRDefault="00DD3B0F" w:rsidP="00153198">
            <w:pPr>
              <w:rPr>
                <w:color w:val="000000"/>
                <w:sz w:val="28"/>
                <w:szCs w:val="28"/>
              </w:rPr>
            </w:pPr>
            <w:r w:rsidRPr="00BF7D65">
              <w:rPr>
                <w:color w:val="000000"/>
                <w:sz w:val="28"/>
                <w:szCs w:val="28"/>
              </w:rPr>
              <w:t>1659062642</w:t>
            </w:r>
          </w:p>
        </w:tc>
        <w:tc>
          <w:tcPr>
            <w:tcW w:w="2553" w:type="dxa"/>
            <w:tcBorders>
              <w:top w:val="nil"/>
              <w:left w:val="single" w:sz="4" w:space="0" w:color="auto"/>
              <w:bottom w:val="single" w:sz="4" w:space="0" w:color="000000"/>
              <w:right w:val="single" w:sz="4" w:space="0" w:color="000000"/>
            </w:tcBorders>
            <w:shd w:val="clear" w:color="auto" w:fill="auto"/>
          </w:tcPr>
          <w:p w14:paraId="32B8FFE0" w14:textId="77777777" w:rsidR="00DD3B0F" w:rsidRDefault="00DD3B0F" w:rsidP="00153198">
            <w:r w:rsidRPr="00681357">
              <w:rPr>
                <w:color w:val="000000"/>
                <w:sz w:val="28"/>
                <w:szCs w:val="28"/>
              </w:rPr>
              <w:t>гл. 14.1</w:t>
            </w:r>
            <w:r w:rsidRPr="00681357">
              <w:rPr>
                <w:rFonts w:ascii="Arial" w:hAnsi="Arial" w:cs="Arial"/>
                <w:color w:val="000000"/>
              </w:rPr>
              <w:t xml:space="preserve"> </w:t>
            </w:r>
            <w:r w:rsidRPr="00681357">
              <w:rPr>
                <w:color w:val="000000"/>
                <w:sz w:val="28"/>
                <w:szCs w:val="28"/>
              </w:rPr>
              <w:t>ст.105.1 НК РФ, п.2, пп. 3</w:t>
            </w:r>
          </w:p>
        </w:tc>
      </w:tr>
      <w:tr w:rsidR="00DD3B0F" w:rsidRPr="00E7379F" w14:paraId="12F40B5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6433212" w14:textId="77777777" w:rsidR="00DD3B0F" w:rsidRPr="00655551" w:rsidRDefault="00DD3B0F" w:rsidP="00DD3B0F">
            <w:pPr>
              <w:jc w:val="center"/>
              <w:rPr>
                <w:color w:val="000000"/>
                <w:sz w:val="28"/>
                <w:szCs w:val="28"/>
              </w:rPr>
            </w:pPr>
            <w:r w:rsidRPr="00655551">
              <w:rPr>
                <w:color w:val="000000"/>
                <w:sz w:val="28"/>
                <w:szCs w:val="28"/>
              </w:rPr>
              <w:t>666</w:t>
            </w:r>
          </w:p>
        </w:tc>
        <w:tc>
          <w:tcPr>
            <w:tcW w:w="4434" w:type="dxa"/>
            <w:tcBorders>
              <w:top w:val="nil"/>
              <w:left w:val="nil"/>
              <w:bottom w:val="single" w:sz="4" w:space="0" w:color="000000"/>
              <w:right w:val="single" w:sz="4" w:space="0" w:color="000000"/>
            </w:tcBorders>
            <w:shd w:val="clear" w:color="auto" w:fill="auto"/>
            <w:noWrap/>
            <w:vAlign w:val="center"/>
          </w:tcPr>
          <w:p w14:paraId="5AE49BB4" w14:textId="77777777" w:rsidR="00DD3B0F" w:rsidRPr="009478B7" w:rsidRDefault="00DD3B0F" w:rsidP="00153198">
            <w:pPr>
              <w:rPr>
                <w:color w:val="000000"/>
                <w:sz w:val="28"/>
                <w:szCs w:val="28"/>
              </w:rPr>
            </w:pPr>
            <w:r w:rsidRPr="009478B7">
              <w:rPr>
                <w:color w:val="000000"/>
                <w:sz w:val="28"/>
                <w:szCs w:val="28"/>
              </w:rPr>
              <w:t>АО «Росгазификация»</w:t>
            </w:r>
          </w:p>
        </w:tc>
        <w:tc>
          <w:tcPr>
            <w:tcW w:w="2316" w:type="dxa"/>
            <w:tcBorders>
              <w:top w:val="nil"/>
              <w:left w:val="nil"/>
              <w:bottom w:val="single" w:sz="4" w:space="0" w:color="000000"/>
              <w:right w:val="single" w:sz="4" w:space="0" w:color="auto"/>
            </w:tcBorders>
            <w:shd w:val="clear" w:color="auto" w:fill="auto"/>
            <w:noWrap/>
            <w:vAlign w:val="center"/>
          </w:tcPr>
          <w:p w14:paraId="0F3626F4" w14:textId="77777777" w:rsidR="00DD3B0F" w:rsidRPr="00BF7D65" w:rsidRDefault="00BC2879" w:rsidP="00153198">
            <w:pPr>
              <w:rPr>
                <w:color w:val="000000"/>
                <w:sz w:val="28"/>
                <w:szCs w:val="28"/>
              </w:rPr>
            </w:pPr>
            <w:hyperlink r:id="rId14" w:history="1">
              <w:r w:rsidR="00DD3B0F" w:rsidRPr="00BF7D65">
                <w:rPr>
                  <w:color w:val="000000"/>
                  <w:sz w:val="28"/>
                  <w:szCs w:val="28"/>
                </w:rPr>
                <w:t>7719040220</w:t>
              </w:r>
            </w:hyperlink>
          </w:p>
        </w:tc>
        <w:tc>
          <w:tcPr>
            <w:tcW w:w="2553" w:type="dxa"/>
            <w:tcBorders>
              <w:top w:val="nil"/>
              <w:left w:val="single" w:sz="4" w:space="0" w:color="auto"/>
              <w:bottom w:val="single" w:sz="4" w:space="0" w:color="000000"/>
              <w:right w:val="single" w:sz="4" w:space="0" w:color="000000"/>
            </w:tcBorders>
            <w:shd w:val="clear" w:color="auto" w:fill="auto"/>
          </w:tcPr>
          <w:p w14:paraId="2B811AF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574CBF66"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762BB87" w14:textId="77777777" w:rsidR="00DD3B0F" w:rsidRPr="00655551" w:rsidRDefault="00DD3B0F" w:rsidP="00DD3B0F">
            <w:pPr>
              <w:jc w:val="center"/>
              <w:rPr>
                <w:color w:val="000000"/>
                <w:sz w:val="28"/>
                <w:szCs w:val="28"/>
              </w:rPr>
            </w:pPr>
            <w:r w:rsidRPr="00655551">
              <w:rPr>
                <w:color w:val="000000"/>
                <w:sz w:val="28"/>
                <w:szCs w:val="28"/>
              </w:rPr>
              <w:t>667</w:t>
            </w:r>
          </w:p>
        </w:tc>
        <w:tc>
          <w:tcPr>
            <w:tcW w:w="4434" w:type="dxa"/>
            <w:tcBorders>
              <w:top w:val="nil"/>
              <w:left w:val="nil"/>
              <w:bottom w:val="single" w:sz="4" w:space="0" w:color="000000"/>
              <w:right w:val="single" w:sz="4" w:space="0" w:color="000000"/>
            </w:tcBorders>
            <w:shd w:val="clear" w:color="auto" w:fill="auto"/>
            <w:noWrap/>
            <w:vAlign w:val="center"/>
          </w:tcPr>
          <w:p w14:paraId="61C0FE1C" w14:textId="77777777" w:rsidR="00DD3B0F" w:rsidRPr="009478B7" w:rsidRDefault="00DD3B0F" w:rsidP="00153198">
            <w:pPr>
              <w:rPr>
                <w:color w:val="000000"/>
                <w:sz w:val="28"/>
                <w:szCs w:val="28"/>
              </w:rPr>
            </w:pPr>
            <w:r w:rsidRPr="009478B7">
              <w:rPr>
                <w:color w:val="000000"/>
                <w:sz w:val="28"/>
                <w:szCs w:val="28"/>
              </w:rPr>
              <w:t>АО "СТС"*</w:t>
            </w:r>
          </w:p>
        </w:tc>
        <w:tc>
          <w:tcPr>
            <w:tcW w:w="2316" w:type="dxa"/>
            <w:tcBorders>
              <w:top w:val="nil"/>
              <w:left w:val="nil"/>
              <w:bottom w:val="single" w:sz="4" w:space="0" w:color="000000"/>
              <w:right w:val="single" w:sz="4" w:space="0" w:color="auto"/>
            </w:tcBorders>
            <w:shd w:val="clear" w:color="auto" w:fill="auto"/>
            <w:noWrap/>
            <w:vAlign w:val="center"/>
          </w:tcPr>
          <w:p w14:paraId="43E170BB" w14:textId="77777777" w:rsidR="00DD3B0F" w:rsidRPr="00BF7D65" w:rsidRDefault="00DD3B0F" w:rsidP="00153198">
            <w:pPr>
              <w:rPr>
                <w:color w:val="000000"/>
                <w:sz w:val="28"/>
                <w:szCs w:val="28"/>
              </w:rPr>
            </w:pPr>
            <w:r w:rsidRPr="00BF7D65">
              <w:rPr>
                <w:color w:val="000000"/>
                <w:sz w:val="28"/>
                <w:szCs w:val="28"/>
              </w:rPr>
              <w:t>7725808905</w:t>
            </w:r>
          </w:p>
        </w:tc>
        <w:tc>
          <w:tcPr>
            <w:tcW w:w="2553" w:type="dxa"/>
            <w:tcBorders>
              <w:top w:val="nil"/>
              <w:left w:val="single" w:sz="4" w:space="0" w:color="auto"/>
              <w:bottom w:val="single" w:sz="4" w:space="0" w:color="000000"/>
              <w:right w:val="single" w:sz="4" w:space="0" w:color="000000"/>
            </w:tcBorders>
            <w:shd w:val="clear" w:color="auto" w:fill="auto"/>
          </w:tcPr>
          <w:p w14:paraId="3AAE99B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755C72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657A0CB" w14:textId="77777777" w:rsidR="00DD3B0F" w:rsidRPr="00655551" w:rsidRDefault="00DD3B0F" w:rsidP="00DD3B0F">
            <w:pPr>
              <w:jc w:val="center"/>
              <w:rPr>
                <w:color w:val="000000"/>
                <w:sz w:val="28"/>
                <w:szCs w:val="28"/>
              </w:rPr>
            </w:pPr>
            <w:r w:rsidRPr="00655551">
              <w:rPr>
                <w:color w:val="000000"/>
                <w:sz w:val="28"/>
                <w:szCs w:val="28"/>
              </w:rPr>
              <w:t>668</w:t>
            </w:r>
          </w:p>
        </w:tc>
        <w:tc>
          <w:tcPr>
            <w:tcW w:w="4434" w:type="dxa"/>
            <w:tcBorders>
              <w:top w:val="nil"/>
              <w:left w:val="nil"/>
              <w:bottom w:val="single" w:sz="4" w:space="0" w:color="000000"/>
              <w:right w:val="single" w:sz="4" w:space="0" w:color="000000"/>
            </w:tcBorders>
            <w:shd w:val="clear" w:color="auto" w:fill="auto"/>
            <w:noWrap/>
            <w:vAlign w:val="center"/>
          </w:tcPr>
          <w:p w14:paraId="5AC0656F" w14:textId="77777777" w:rsidR="00DD3B0F" w:rsidRPr="009478B7" w:rsidRDefault="00DD3B0F" w:rsidP="00153198">
            <w:pPr>
              <w:rPr>
                <w:color w:val="000000"/>
                <w:sz w:val="28"/>
                <w:szCs w:val="28"/>
              </w:rPr>
            </w:pPr>
            <w:r w:rsidRPr="009478B7">
              <w:rPr>
                <w:color w:val="000000"/>
                <w:sz w:val="28"/>
                <w:szCs w:val="28"/>
              </w:rPr>
              <w:t>АО "30 СРЗ"*</w:t>
            </w:r>
          </w:p>
        </w:tc>
        <w:tc>
          <w:tcPr>
            <w:tcW w:w="2316" w:type="dxa"/>
            <w:tcBorders>
              <w:top w:val="nil"/>
              <w:left w:val="nil"/>
              <w:bottom w:val="single" w:sz="4" w:space="0" w:color="000000"/>
              <w:right w:val="single" w:sz="4" w:space="0" w:color="auto"/>
            </w:tcBorders>
            <w:shd w:val="clear" w:color="auto" w:fill="auto"/>
            <w:noWrap/>
            <w:vAlign w:val="center"/>
          </w:tcPr>
          <w:p w14:paraId="22003D6D" w14:textId="77777777" w:rsidR="00DD3B0F" w:rsidRPr="00BF7D65" w:rsidRDefault="00DD3B0F" w:rsidP="00153198">
            <w:pPr>
              <w:rPr>
                <w:color w:val="000000"/>
                <w:sz w:val="28"/>
                <w:szCs w:val="28"/>
              </w:rPr>
            </w:pPr>
            <w:r w:rsidRPr="00BF7D65">
              <w:rPr>
                <w:color w:val="000000"/>
                <w:sz w:val="28"/>
                <w:szCs w:val="28"/>
              </w:rPr>
              <w:t>2512304968</w:t>
            </w:r>
          </w:p>
        </w:tc>
        <w:tc>
          <w:tcPr>
            <w:tcW w:w="2553" w:type="dxa"/>
            <w:tcBorders>
              <w:top w:val="nil"/>
              <w:left w:val="single" w:sz="4" w:space="0" w:color="auto"/>
              <w:bottom w:val="single" w:sz="4" w:space="0" w:color="000000"/>
              <w:right w:val="single" w:sz="4" w:space="0" w:color="000000"/>
            </w:tcBorders>
            <w:shd w:val="clear" w:color="auto" w:fill="auto"/>
          </w:tcPr>
          <w:p w14:paraId="7E4139DD"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E6F1AE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20C4E993" w14:textId="77777777" w:rsidR="00DD3B0F" w:rsidRPr="00655551" w:rsidRDefault="00DD3B0F" w:rsidP="00DD3B0F">
            <w:pPr>
              <w:jc w:val="center"/>
              <w:rPr>
                <w:color w:val="000000"/>
                <w:sz w:val="28"/>
                <w:szCs w:val="28"/>
              </w:rPr>
            </w:pPr>
            <w:r w:rsidRPr="00655551">
              <w:rPr>
                <w:color w:val="000000"/>
                <w:sz w:val="28"/>
                <w:szCs w:val="28"/>
              </w:rPr>
              <w:t>669</w:t>
            </w:r>
          </w:p>
        </w:tc>
        <w:tc>
          <w:tcPr>
            <w:tcW w:w="4434" w:type="dxa"/>
            <w:tcBorders>
              <w:top w:val="nil"/>
              <w:left w:val="nil"/>
              <w:bottom w:val="single" w:sz="4" w:space="0" w:color="000000"/>
              <w:right w:val="single" w:sz="4" w:space="0" w:color="000000"/>
            </w:tcBorders>
            <w:shd w:val="clear" w:color="auto" w:fill="auto"/>
            <w:noWrap/>
            <w:vAlign w:val="center"/>
          </w:tcPr>
          <w:p w14:paraId="3D4162CD" w14:textId="77777777" w:rsidR="00DD3B0F" w:rsidRPr="009478B7" w:rsidRDefault="00DD3B0F" w:rsidP="00153198">
            <w:pPr>
              <w:rPr>
                <w:color w:val="000000"/>
                <w:sz w:val="28"/>
                <w:szCs w:val="28"/>
              </w:rPr>
            </w:pPr>
            <w:r w:rsidRPr="009478B7">
              <w:rPr>
                <w:color w:val="000000"/>
                <w:sz w:val="28"/>
                <w:szCs w:val="28"/>
              </w:rPr>
              <w:t>АО "ДЦСС"*</w:t>
            </w:r>
          </w:p>
        </w:tc>
        <w:tc>
          <w:tcPr>
            <w:tcW w:w="2316" w:type="dxa"/>
            <w:tcBorders>
              <w:top w:val="nil"/>
              <w:left w:val="nil"/>
              <w:bottom w:val="single" w:sz="4" w:space="0" w:color="000000"/>
              <w:right w:val="single" w:sz="4" w:space="0" w:color="auto"/>
            </w:tcBorders>
            <w:shd w:val="clear" w:color="auto" w:fill="auto"/>
            <w:noWrap/>
            <w:vAlign w:val="center"/>
          </w:tcPr>
          <w:p w14:paraId="1078275F" w14:textId="77777777" w:rsidR="00DD3B0F" w:rsidRPr="00BF7D65" w:rsidRDefault="00DD3B0F" w:rsidP="00153198">
            <w:pPr>
              <w:rPr>
                <w:color w:val="000000"/>
                <w:sz w:val="28"/>
                <w:szCs w:val="28"/>
              </w:rPr>
            </w:pPr>
            <w:r w:rsidRPr="00BF7D65">
              <w:rPr>
                <w:color w:val="000000"/>
                <w:sz w:val="28"/>
                <w:szCs w:val="28"/>
              </w:rPr>
              <w:t>2536196045</w:t>
            </w:r>
          </w:p>
        </w:tc>
        <w:tc>
          <w:tcPr>
            <w:tcW w:w="2553" w:type="dxa"/>
            <w:tcBorders>
              <w:top w:val="nil"/>
              <w:left w:val="single" w:sz="4" w:space="0" w:color="auto"/>
              <w:bottom w:val="single" w:sz="4" w:space="0" w:color="000000"/>
              <w:right w:val="single" w:sz="4" w:space="0" w:color="000000"/>
            </w:tcBorders>
            <w:shd w:val="clear" w:color="auto" w:fill="auto"/>
          </w:tcPr>
          <w:p w14:paraId="6C8B134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A9B9632"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767EBDA" w14:textId="77777777" w:rsidR="00DD3B0F" w:rsidRPr="00655551" w:rsidRDefault="00DD3B0F" w:rsidP="00DD3B0F">
            <w:pPr>
              <w:jc w:val="center"/>
              <w:rPr>
                <w:color w:val="000000"/>
                <w:sz w:val="28"/>
                <w:szCs w:val="28"/>
              </w:rPr>
            </w:pPr>
            <w:r w:rsidRPr="00655551">
              <w:rPr>
                <w:color w:val="000000"/>
                <w:sz w:val="28"/>
                <w:szCs w:val="28"/>
              </w:rPr>
              <w:t>670</w:t>
            </w:r>
          </w:p>
        </w:tc>
        <w:tc>
          <w:tcPr>
            <w:tcW w:w="4434" w:type="dxa"/>
            <w:tcBorders>
              <w:top w:val="nil"/>
              <w:left w:val="nil"/>
              <w:bottom w:val="single" w:sz="4" w:space="0" w:color="000000"/>
              <w:right w:val="single" w:sz="4" w:space="0" w:color="000000"/>
            </w:tcBorders>
            <w:shd w:val="clear" w:color="auto" w:fill="auto"/>
            <w:noWrap/>
            <w:vAlign w:val="center"/>
          </w:tcPr>
          <w:p w14:paraId="68D00586" w14:textId="77777777" w:rsidR="00DD3B0F" w:rsidRPr="009478B7" w:rsidRDefault="00DD3B0F" w:rsidP="00153198">
            <w:pPr>
              <w:rPr>
                <w:color w:val="000000"/>
                <w:sz w:val="28"/>
                <w:szCs w:val="28"/>
              </w:rPr>
            </w:pPr>
            <w:r w:rsidRPr="009478B7">
              <w:rPr>
                <w:color w:val="000000"/>
                <w:sz w:val="28"/>
                <w:szCs w:val="28"/>
              </w:rPr>
              <w:t>АО "ЦСД"*</w:t>
            </w:r>
          </w:p>
        </w:tc>
        <w:tc>
          <w:tcPr>
            <w:tcW w:w="2316" w:type="dxa"/>
            <w:tcBorders>
              <w:top w:val="nil"/>
              <w:left w:val="nil"/>
              <w:bottom w:val="single" w:sz="4" w:space="0" w:color="000000"/>
              <w:right w:val="single" w:sz="4" w:space="0" w:color="auto"/>
            </w:tcBorders>
            <w:shd w:val="clear" w:color="auto" w:fill="auto"/>
            <w:noWrap/>
            <w:vAlign w:val="center"/>
          </w:tcPr>
          <w:p w14:paraId="0F70E549" w14:textId="77777777" w:rsidR="00DD3B0F" w:rsidRPr="00BF7D65" w:rsidRDefault="00DD3B0F" w:rsidP="00153198">
            <w:pPr>
              <w:rPr>
                <w:color w:val="000000"/>
                <w:sz w:val="28"/>
                <w:szCs w:val="28"/>
              </w:rPr>
            </w:pPr>
            <w:r w:rsidRPr="00BF7D65">
              <w:rPr>
                <w:color w:val="000000"/>
                <w:sz w:val="28"/>
                <w:szCs w:val="28"/>
              </w:rPr>
              <w:t>2536210349</w:t>
            </w:r>
          </w:p>
        </w:tc>
        <w:tc>
          <w:tcPr>
            <w:tcW w:w="2553" w:type="dxa"/>
            <w:tcBorders>
              <w:top w:val="nil"/>
              <w:left w:val="single" w:sz="4" w:space="0" w:color="auto"/>
              <w:bottom w:val="single" w:sz="4" w:space="0" w:color="000000"/>
              <w:right w:val="single" w:sz="4" w:space="0" w:color="000000"/>
            </w:tcBorders>
            <w:shd w:val="clear" w:color="auto" w:fill="auto"/>
          </w:tcPr>
          <w:p w14:paraId="7918E1C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64736EE"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DDDC777" w14:textId="77777777" w:rsidR="00DD3B0F" w:rsidRPr="00655551" w:rsidRDefault="00DD3B0F" w:rsidP="00DD3B0F">
            <w:pPr>
              <w:jc w:val="center"/>
              <w:rPr>
                <w:color w:val="000000"/>
                <w:sz w:val="28"/>
                <w:szCs w:val="28"/>
              </w:rPr>
            </w:pPr>
            <w:r w:rsidRPr="00655551">
              <w:rPr>
                <w:color w:val="000000"/>
                <w:sz w:val="28"/>
                <w:szCs w:val="28"/>
              </w:rPr>
              <w:t>671</w:t>
            </w:r>
          </w:p>
        </w:tc>
        <w:tc>
          <w:tcPr>
            <w:tcW w:w="4434" w:type="dxa"/>
            <w:tcBorders>
              <w:top w:val="nil"/>
              <w:left w:val="nil"/>
              <w:bottom w:val="single" w:sz="4" w:space="0" w:color="000000"/>
              <w:right w:val="single" w:sz="4" w:space="0" w:color="000000"/>
            </w:tcBorders>
            <w:shd w:val="clear" w:color="auto" w:fill="auto"/>
            <w:noWrap/>
            <w:vAlign w:val="center"/>
          </w:tcPr>
          <w:p w14:paraId="503A0F20" w14:textId="77777777" w:rsidR="00DD3B0F" w:rsidRPr="009478B7" w:rsidRDefault="00DD3B0F" w:rsidP="00153198">
            <w:pPr>
              <w:rPr>
                <w:color w:val="000000"/>
                <w:sz w:val="28"/>
                <w:szCs w:val="28"/>
              </w:rPr>
            </w:pPr>
            <w:r w:rsidRPr="009478B7">
              <w:rPr>
                <w:color w:val="000000"/>
                <w:sz w:val="28"/>
                <w:szCs w:val="28"/>
              </w:rPr>
              <w:t>АО "179 СРЗ"*</w:t>
            </w:r>
          </w:p>
        </w:tc>
        <w:tc>
          <w:tcPr>
            <w:tcW w:w="2316" w:type="dxa"/>
            <w:tcBorders>
              <w:top w:val="nil"/>
              <w:left w:val="nil"/>
              <w:bottom w:val="single" w:sz="4" w:space="0" w:color="000000"/>
              <w:right w:val="single" w:sz="4" w:space="0" w:color="auto"/>
            </w:tcBorders>
            <w:shd w:val="clear" w:color="auto" w:fill="auto"/>
            <w:noWrap/>
            <w:vAlign w:val="center"/>
          </w:tcPr>
          <w:p w14:paraId="5E6311DE" w14:textId="77777777" w:rsidR="00DD3B0F" w:rsidRPr="00BF7D65" w:rsidRDefault="00DD3B0F" w:rsidP="00153198">
            <w:pPr>
              <w:rPr>
                <w:color w:val="000000"/>
                <w:sz w:val="28"/>
                <w:szCs w:val="28"/>
              </w:rPr>
            </w:pPr>
            <w:r w:rsidRPr="00BF7D65">
              <w:rPr>
                <w:color w:val="000000"/>
                <w:sz w:val="28"/>
                <w:szCs w:val="28"/>
              </w:rPr>
              <w:t>2725078713</w:t>
            </w:r>
          </w:p>
        </w:tc>
        <w:tc>
          <w:tcPr>
            <w:tcW w:w="2553" w:type="dxa"/>
            <w:tcBorders>
              <w:top w:val="nil"/>
              <w:left w:val="single" w:sz="4" w:space="0" w:color="auto"/>
              <w:bottom w:val="single" w:sz="4" w:space="0" w:color="000000"/>
              <w:right w:val="single" w:sz="4" w:space="0" w:color="000000"/>
            </w:tcBorders>
            <w:shd w:val="clear" w:color="auto" w:fill="auto"/>
          </w:tcPr>
          <w:p w14:paraId="19B16A49"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29BA7703" w14:textId="77777777" w:rsidTr="00DD3B0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31C15" w14:textId="77777777" w:rsidR="00DD3B0F" w:rsidRPr="00655551" w:rsidRDefault="00DD3B0F" w:rsidP="00DD3B0F">
            <w:pPr>
              <w:jc w:val="center"/>
              <w:rPr>
                <w:color w:val="000000"/>
                <w:sz w:val="28"/>
                <w:szCs w:val="28"/>
              </w:rPr>
            </w:pPr>
            <w:r w:rsidRPr="00655551">
              <w:rPr>
                <w:color w:val="000000"/>
                <w:sz w:val="28"/>
                <w:szCs w:val="28"/>
              </w:rPr>
              <w:t>672</w:t>
            </w:r>
          </w:p>
        </w:tc>
        <w:tc>
          <w:tcPr>
            <w:tcW w:w="4434" w:type="dxa"/>
            <w:tcBorders>
              <w:top w:val="single" w:sz="4" w:space="0" w:color="auto"/>
              <w:left w:val="nil"/>
              <w:bottom w:val="single" w:sz="4" w:space="0" w:color="000000"/>
              <w:right w:val="single" w:sz="4" w:space="0" w:color="000000"/>
            </w:tcBorders>
            <w:shd w:val="clear" w:color="auto" w:fill="auto"/>
            <w:noWrap/>
            <w:vAlign w:val="center"/>
          </w:tcPr>
          <w:p w14:paraId="39292061" w14:textId="77777777" w:rsidR="00DD3B0F" w:rsidRPr="009478B7" w:rsidRDefault="00DD3B0F" w:rsidP="00153198">
            <w:pPr>
              <w:rPr>
                <w:color w:val="000000"/>
                <w:sz w:val="28"/>
                <w:szCs w:val="28"/>
              </w:rPr>
            </w:pPr>
            <w:r w:rsidRPr="009478B7">
              <w:rPr>
                <w:color w:val="000000"/>
                <w:sz w:val="28"/>
                <w:szCs w:val="28"/>
              </w:rPr>
              <w:t>АО "ВОСТОК-РАФФЛС"*</w:t>
            </w:r>
          </w:p>
        </w:tc>
        <w:tc>
          <w:tcPr>
            <w:tcW w:w="2316" w:type="dxa"/>
            <w:tcBorders>
              <w:top w:val="single" w:sz="4" w:space="0" w:color="auto"/>
              <w:left w:val="nil"/>
              <w:bottom w:val="single" w:sz="4" w:space="0" w:color="000000"/>
              <w:right w:val="single" w:sz="4" w:space="0" w:color="auto"/>
            </w:tcBorders>
            <w:shd w:val="clear" w:color="auto" w:fill="auto"/>
            <w:noWrap/>
            <w:vAlign w:val="center"/>
          </w:tcPr>
          <w:p w14:paraId="79CBFF67" w14:textId="77777777" w:rsidR="00DD3B0F" w:rsidRPr="00BF7D65" w:rsidRDefault="00DD3B0F" w:rsidP="00153198">
            <w:pPr>
              <w:rPr>
                <w:color w:val="000000"/>
                <w:sz w:val="28"/>
                <w:szCs w:val="28"/>
              </w:rPr>
            </w:pPr>
            <w:r w:rsidRPr="00BF7D65">
              <w:rPr>
                <w:color w:val="000000"/>
                <w:sz w:val="28"/>
                <w:szCs w:val="28"/>
              </w:rPr>
              <w:t>2536229029</w:t>
            </w:r>
          </w:p>
        </w:tc>
        <w:tc>
          <w:tcPr>
            <w:tcW w:w="2553" w:type="dxa"/>
            <w:tcBorders>
              <w:top w:val="single" w:sz="4" w:space="0" w:color="auto"/>
              <w:left w:val="single" w:sz="4" w:space="0" w:color="auto"/>
              <w:bottom w:val="single" w:sz="4" w:space="0" w:color="000000"/>
              <w:right w:val="single" w:sz="4" w:space="0" w:color="000000"/>
            </w:tcBorders>
            <w:shd w:val="clear" w:color="auto" w:fill="auto"/>
          </w:tcPr>
          <w:p w14:paraId="22120E4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634C2D9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17470EC" w14:textId="77777777" w:rsidR="00DD3B0F" w:rsidRPr="00655551" w:rsidRDefault="00DD3B0F" w:rsidP="00DD3B0F">
            <w:pPr>
              <w:jc w:val="center"/>
              <w:rPr>
                <w:color w:val="000000"/>
                <w:sz w:val="28"/>
                <w:szCs w:val="28"/>
              </w:rPr>
            </w:pPr>
            <w:r w:rsidRPr="00655551">
              <w:rPr>
                <w:color w:val="000000"/>
                <w:sz w:val="28"/>
                <w:szCs w:val="28"/>
              </w:rPr>
              <w:t>673</w:t>
            </w:r>
          </w:p>
        </w:tc>
        <w:tc>
          <w:tcPr>
            <w:tcW w:w="4434" w:type="dxa"/>
            <w:tcBorders>
              <w:top w:val="nil"/>
              <w:left w:val="nil"/>
              <w:bottom w:val="single" w:sz="4" w:space="0" w:color="000000"/>
              <w:right w:val="single" w:sz="4" w:space="0" w:color="000000"/>
            </w:tcBorders>
            <w:shd w:val="clear" w:color="auto" w:fill="auto"/>
            <w:noWrap/>
            <w:vAlign w:val="center"/>
          </w:tcPr>
          <w:p w14:paraId="1B1D0ED7" w14:textId="77777777" w:rsidR="00DD3B0F" w:rsidRPr="009478B7" w:rsidRDefault="00DD3B0F" w:rsidP="00153198">
            <w:pPr>
              <w:rPr>
                <w:color w:val="000000"/>
                <w:sz w:val="28"/>
                <w:szCs w:val="28"/>
              </w:rPr>
            </w:pPr>
            <w:r w:rsidRPr="009478B7">
              <w:rPr>
                <w:color w:val="000000"/>
                <w:sz w:val="28"/>
                <w:szCs w:val="28"/>
              </w:rPr>
              <w:t>АО "СВРЦ"*</w:t>
            </w:r>
          </w:p>
        </w:tc>
        <w:tc>
          <w:tcPr>
            <w:tcW w:w="2316" w:type="dxa"/>
            <w:tcBorders>
              <w:top w:val="nil"/>
              <w:left w:val="nil"/>
              <w:bottom w:val="single" w:sz="4" w:space="0" w:color="000000"/>
              <w:right w:val="single" w:sz="4" w:space="0" w:color="auto"/>
            </w:tcBorders>
            <w:shd w:val="clear" w:color="auto" w:fill="auto"/>
            <w:noWrap/>
            <w:vAlign w:val="center"/>
          </w:tcPr>
          <w:p w14:paraId="44CF0062" w14:textId="77777777" w:rsidR="00DD3B0F" w:rsidRPr="00BF7D65" w:rsidRDefault="00DD3B0F" w:rsidP="00153198">
            <w:pPr>
              <w:rPr>
                <w:color w:val="000000"/>
                <w:sz w:val="28"/>
                <w:szCs w:val="28"/>
              </w:rPr>
            </w:pPr>
            <w:r w:rsidRPr="00BF7D65">
              <w:rPr>
                <w:color w:val="000000"/>
                <w:sz w:val="28"/>
                <w:szCs w:val="28"/>
              </w:rPr>
              <w:t>4102009338</w:t>
            </w:r>
          </w:p>
        </w:tc>
        <w:tc>
          <w:tcPr>
            <w:tcW w:w="2553" w:type="dxa"/>
            <w:tcBorders>
              <w:top w:val="nil"/>
              <w:left w:val="single" w:sz="4" w:space="0" w:color="auto"/>
              <w:bottom w:val="single" w:sz="4" w:space="0" w:color="000000"/>
              <w:right w:val="single" w:sz="4" w:space="0" w:color="000000"/>
            </w:tcBorders>
            <w:shd w:val="clear" w:color="auto" w:fill="auto"/>
          </w:tcPr>
          <w:p w14:paraId="544E84DE"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533E4E6" w14:textId="77777777" w:rsidTr="00DD3B0F">
        <w:trPr>
          <w:trHeight w:val="769"/>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C7EA843" w14:textId="77777777" w:rsidR="00DD3B0F" w:rsidRPr="00655551" w:rsidRDefault="00DD3B0F" w:rsidP="00DD3B0F">
            <w:pPr>
              <w:jc w:val="center"/>
              <w:rPr>
                <w:color w:val="000000"/>
                <w:sz w:val="28"/>
                <w:szCs w:val="28"/>
              </w:rPr>
            </w:pPr>
            <w:r w:rsidRPr="00655551">
              <w:rPr>
                <w:color w:val="000000"/>
                <w:sz w:val="28"/>
                <w:szCs w:val="28"/>
              </w:rPr>
              <w:t>674</w:t>
            </w:r>
          </w:p>
        </w:tc>
        <w:tc>
          <w:tcPr>
            <w:tcW w:w="4434" w:type="dxa"/>
            <w:tcBorders>
              <w:top w:val="nil"/>
              <w:left w:val="nil"/>
              <w:bottom w:val="single" w:sz="4" w:space="0" w:color="000000"/>
              <w:right w:val="single" w:sz="4" w:space="0" w:color="000000"/>
            </w:tcBorders>
            <w:shd w:val="clear" w:color="auto" w:fill="auto"/>
            <w:noWrap/>
            <w:vAlign w:val="center"/>
          </w:tcPr>
          <w:p w14:paraId="220A1671" w14:textId="77777777" w:rsidR="00DD3B0F" w:rsidRPr="009478B7" w:rsidRDefault="00DD3B0F" w:rsidP="00153198">
            <w:pPr>
              <w:rPr>
                <w:color w:val="000000"/>
                <w:sz w:val="28"/>
                <w:szCs w:val="28"/>
              </w:rPr>
            </w:pPr>
            <w:r w:rsidRPr="009478B7">
              <w:rPr>
                <w:color w:val="000000"/>
                <w:sz w:val="28"/>
                <w:szCs w:val="28"/>
              </w:rPr>
              <w:t>АО "92 СРЗ"*</w:t>
            </w:r>
          </w:p>
        </w:tc>
        <w:tc>
          <w:tcPr>
            <w:tcW w:w="2316" w:type="dxa"/>
            <w:tcBorders>
              <w:top w:val="nil"/>
              <w:left w:val="nil"/>
              <w:bottom w:val="single" w:sz="4" w:space="0" w:color="000000"/>
              <w:right w:val="single" w:sz="4" w:space="0" w:color="auto"/>
            </w:tcBorders>
            <w:shd w:val="clear" w:color="auto" w:fill="auto"/>
            <w:noWrap/>
            <w:vAlign w:val="center"/>
          </w:tcPr>
          <w:p w14:paraId="780BA984" w14:textId="77777777" w:rsidR="00DD3B0F" w:rsidRPr="00BF7D65" w:rsidRDefault="00DD3B0F" w:rsidP="00153198">
            <w:pPr>
              <w:rPr>
                <w:color w:val="000000"/>
                <w:sz w:val="28"/>
                <w:szCs w:val="28"/>
              </w:rPr>
            </w:pPr>
            <w:r w:rsidRPr="00BF7D65">
              <w:rPr>
                <w:color w:val="000000"/>
                <w:sz w:val="28"/>
                <w:szCs w:val="28"/>
              </w:rPr>
              <w:t>2537055230</w:t>
            </w:r>
          </w:p>
        </w:tc>
        <w:tc>
          <w:tcPr>
            <w:tcW w:w="2553" w:type="dxa"/>
            <w:tcBorders>
              <w:top w:val="nil"/>
              <w:left w:val="single" w:sz="4" w:space="0" w:color="auto"/>
              <w:bottom w:val="single" w:sz="4" w:space="0" w:color="000000"/>
              <w:right w:val="single" w:sz="4" w:space="0" w:color="000000"/>
            </w:tcBorders>
            <w:shd w:val="clear" w:color="auto" w:fill="auto"/>
          </w:tcPr>
          <w:p w14:paraId="72731D31"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F414137"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2E12E62" w14:textId="77777777" w:rsidR="00DD3B0F" w:rsidRPr="00655551" w:rsidRDefault="00DD3B0F" w:rsidP="00DD3B0F">
            <w:pPr>
              <w:jc w:val="center"/>
              <w:rPr>
                <w:color w:val="000000"/>
                <w:sz w:val="28"/>
                <w:szCs w:val="28"/>
              </w:rPr>
            </w:pPr>
            <w:r w:rsidRPr="00655551">
              <w:rPr>
                <w:color w:val="000000"/>
                <w:sz w:val="28"/>
                <w:szCs w:val="28"/>
              </w:rPr>
              <w:t>675</w:t>
            </w:r>
          </w:p>
        </w:tc>
        <w:tc>
          <w:tcPr>
            <w:tcW w:w="4434" w:type="dxa"/>
            <w:tcBorders>
              <w:top w:val="nil"/>
              <w:left w:val="nil"/>
              <w:bottom w:val="single" w:sz="4" w:space="0" w:color="000000"/>
              <w:right w:val="single" w:sz="4" w:space="0" w:color="000000"/>
            </w:tcBorders>
            <w:shd w:val="clear" w:color="auto" w:fill="auto"/>
            <w:noWrap/>
            <w:vAlign w:val="center"/>
          </w:tcPr>
          <w:p w14:paraId="43BD55D8" w14:textId="77777777" w:rsidR="00DD3B0F" w:rsidRPr="009478B7" w:rsidRDefault="00DD3B0F" w:rsidP="00153198">
            <w:pPr>
              <w:rPr>
                <w:color w:val="000000"/>
                <w:sz w:val="28"/>
                <w:szCs w:val="28"/>
              </w:rPr>
            </w:pPr>
            <w:r w:rsidRPr="009478B7">
              <w:rPr>
                <w:color w:val="000000"/>
                <w:sz w:val="28"/>
                <w:szCs w:val="28"/>
              </w:rPr>
              <w:t>ООО "Сервис-Восток"*</w:t>
            </w:r>
          </w:p>
        </w:tc>
        <w:tc>
          <w:tcPr>
            <w:tcW w:w="2316" w:type="dxa"/>
            <w:tcBorders>
              <w:top w:val="nil"/>
              <w:left w:val="nil"/>
              <w:bottom w:val="single" w:sz="4" w:space="0" w:color="000000"/>
              <w:right w:val="single" w:sz="4" w:space="0" w:color="auto"/>
            </w:tcBorders>
            <w:shd w:val="clear" w:color="auto" w:fill="auto"/>
            <w:noWrap/>
            <w:vAlign w:val="center"/>
          </w:tcPr>
          <w:p w14:paraId="51931D34" w14:textId="77777777" w:rsidR="00DD3B0F" w:rsidRPr="00BF7D65" w:rsidRDefault="00DD3B0F" w:rsidP="00153198">
            <w:pPr>
              <w:rPr>
                <w:color w:val="000000"/>
                <w:sz w:val="28"/>
                <w:szCs w:val="28"/>
              </w:rPr>
            </w:pPr>
            <w:r w:rsidRPr="00BF7D65">
              <w:rPr>
                <w:color w:val="000000"/>
                <w:sz w:val="28"/>
                <w:szCs w:val="28"/>
              </w:rPr>
              <w:t>2503019570</w:t>
            </w:r>
          </w:p>
        </w:tc>
        <w:tc>
          <w:tcPr>
            <w:tcW w:w="2553" w:type="dxa"/>
            <w:tcBorders>
              <w:top w:val="nil"/>
              <w:left w:val="single" w:sz="4" w:space="0" w:color="auto"/>
              <w:bottom w:val="single" w:sz="4" w:space="0" w:color="000000"/>
              <w:right w:val="single" w:sz="4" w:space="0" w:color="000000"/>
            </w:tcBorders>
            <w:shd w:val="clear" w:color="auto" w:fill="auto"/>
          </w:tcPr>
          <w:p w14:paraId="13D436A6"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7D8581A0"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156FBCB1" w14:textId="77777777" w:rsidR="00DD3B0F" w:rsidRPr="00655551" w:rsidRDefault="00DD3B0F" w:rsidP="00DD3B0F">
            <w:pPr>
              <w:jc w:val="center"/>
              <w:rPr>
                <w:color w:val="000000"/>
                <w:sz w:val="28"/>
                <w:szCs w:val="28"/>
              </w:rPr>
            </w:pPr>
            <w:r w:rsidRPr="00655551">
              <w:rPr>
                <w:color w:val="000000"/>
                <w:sz w:val="28"/>
                <w:szCs w:val="28"/>
              </w:rPr>
              <w:t>676</w:t>
            </w:r>
          </w:p>
        </w:tc>
        <w:tc>
          <w:tcPr>
            <w:tcW w:w="4434" w:type="dxa"/>
            <w:tcBorders>
              <w:top w:val="nil"/>
              <w:left w:val="nil"/>
              <w:bottom w:val="single" w:sz="4" w:space="0" w:color="000000"/>
              <w:right w:val="single" w:sz="4" w:space="0" w:color="000000"/>
            </w:tcBorders>
            <w:shd w:val="clear" w:color="auto" w:fill="auto"/>
            <w:noWrap/>
            <w:vAlign w:val="center"/>
          </w:tcPr>
          <w:p w14:paraId="7AA68061" w14:textId="77777777" w:rsidR="00DD3B0F" w:rsidRPr="009478B7" w:rsidRDefault="00DD3B0F" w:rsidP="00153198">
            <w:pPr>
              <w:rPr>
                <w:color w:val="000000"/>
                <w:sz w:val="28"/>
                <w:szCs w:val="28"/>
              </w:rPr>
            </w:pPr>
            <w:r w:rsidRPr="009478B7">
              <w:rPr>
                <w:color w:val="000000"/>
                <w:sz w:val="28"/>
                <w:szCs w:val="28"/>
              </w:rPr>
              <w:t>ООО ДПИ"Востокпроектверфь"*</w:t>
            </w:r>
          </w:p>
        </w:tc>
        <w:tc>
          <w:tcPr>
            <w:tcW w:w="2316" w:type="dxa"/>
            <w:tcBorders>
              <w:top w:val="nil"/>
              <w:left w:val="nil"/>
              <w:bottom w:val="single" w:sz="4" w:space="0" w:color="000000"/>
              <w:right w:val="single" w:sz="4" w:space="0" w:color="auto"/>
            </w:tcBorders>
            <w:shd w:val="clear" w:color="auto" w:fill="auto"/>
            <w:noWrap/>
            <w:vAlign w:val="center"/>
          </w:tcPr>
          <w:p w14:paraId="6097FE46" w14:textId="77777777" w:rsidR="00DD3B0F" w:rsidRPr="00BF7D65" w:rsidRDefault="00DD3B0F" w:rsidP="00153198">
            <w:pPr>
              <w:rPr>
                <w:color w:val="000000"/>
                <w:sz w:val="28"/>
                <w:szCs w:val="28"/>
              </w:rPr>
            </w:pPr>
            <w:r w:rsidRPr="00BF7D65">
              <w:rPr>
                <w:color w:val="000000"/>
                <w:sz w:val="28"/>
                <w:szCs w:val="28"/>
              </w:rPr>
              <w:t>2536207610</w:t>
            </w:r>
          </w:p>
        </w:tc>
        <w:tc>
          <w:tcPr>
            <w:tcW w:w="2553" w:type="dxa"/>
            <w:tcBorders>
              <w:top w:val="nil"/>
              <w:left w:val="single" w:sz="4" w:space="0" w:color="auto"/>
              <w:bottom w:val="single" w:sz="4" w:space="0" w:color="000000"/>
              <w:right w:val="single" w:sz="4" w:space="0" w:color="000000"/>
            </w:tcBorders>
            <w:shd w:val="clear" w:color="auto" w:fill="auto"/>
          </w:tcPr>
          <w:p w14:paraId="4202B924"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C28FDB8"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5CAD861" w14:textId="77777777" w:rsidR="00DD3B0F" w:rsidRPr="00655551" w:rsidRDefault="00DD3B0F" w:rsidP="00DD3B0F">
            <w:pPr>
              <w:jc w:val="center"/>
              <w:rPr>
                <w:color w:val="000000"/>
                <w:sz w:val="28"/>
                <w:szCs w:val="28"/>
              </w:rPr>
            </w:pPr>
            <w:r w:rsidRPr="00655551">
              <w:rPr>
                <w:color w:val="000000"/>
                <w:sz w:val="28"/>
                <w:szCs w:val="28"/>
              </w:rPr>
              <w:t>677</w:t>
            </w:r>
          </w:p>
        </w:tc>
        <w:tc>
          <w:tcPr>
            <w:tcW w:w="4434" w:type="dxa"/>
            <w:tcBorders>
              <w:top w:val="nil"/>
              <w:left w:val="nil"/>
              <w:bottom w:val="single" w:sz="4" w:space="0" w:color="000000"/>
              <w:right w:val="single" w:sz="4" w:space="0" w:color="000000"/>
            </w:tcBorders>
            <w:shd w:val="clear" w:color="auto" w:fill="auto"/>
            <w:noWrap/>
            <w:vAlign w:val="center"/>
          </w:tcPr>
          <w:p w14:paraId="51DBC173" w14:textId="77777777" w:rsidR="00DD3B0F" w:rsidRPr="009478B7" w:rsidRDefault="00DD3B0F" w:rsidP="00153198">
            <w:pPr>
              <w:rPr>
                <w:color w:val="000000"/>
                <w:sz w:val="28"/>
                <w:szCs w:val="28"/>
              </w:rPr>
            </w:pPr>
            <w:r w:rsidRPr="009478B7">
              <w:rPr>
                <w:color w:val="000000"/>
                <w:sz w:val="28"/>
                <w:szCs w:val="28"/>
              </w:rPr>
              <w:t>АО "ДВЗ "Звезда"*</w:t>
            </w:r>
          </w:p>
        </w:tc>
        <w:tc>
          <w:tcPr>
            <w:tcW w:w="2316" w:type="dxa"/>
            <w:tcBorders>
              <w:top w:val="nil"/>
              <w:left w:val="nil"/>
              <w:bottom w:val="single" w:sz="4" w:space="0" w:color="000000"/>
              <w:right w:val="single" w:sz="4" w:space="0" w:color="auto"/>
            </w:tcBorders>
            <w:shd w:val="clear" w:color="auto" w:fill="auto"/>
            <w:noWrap/>
            <w:vAlign w:val="center"/>
          </w:tcPr>
          <w:p w14:paraId="76994C2A" w14:textId="77777777" w:rsidR="00DD3B0F" w:rsidRPr="00BF7D65" w:rsidRDefault="00DD3B0F" w:rsidP="00153198">
            <w:pPr>
              <w:rPr>
                <w:color w:val="000000"/>
                <w:sz w:val="28"/>
                <w:szCs w:val="28"/>
              </w:rPr>
            </w:pPr>
            <w:r w:rsidRPr="00BF7D65">
              <w:rPr>
                <w:color w:val="000000"/>
                <w:sz w:val="28"/>
                <w:szCs w:val="28"/>
              </w:rPr>
              <w:t>2503026908</w:t>
            </w:r>
          </w:p>
        </w:tc>
        <w:tc>
          <w:tcPr>
            <w:tcW w:w="2553" w:type="dxa"/>
            <w:tcBorders>
              <w:top w:val="nil"/>
              <w:left w:val="single" w:sz="4" w:space="0" w:color="auto"/>
              <w:bottom w:val="single" w:sz="4" w:space="0" w:color="000000"/>
              <w:right w:val="single" w:sz="4" w:space="0" w:color="000000"/>
            </w:tcBorders>
            <w:shd w:val="clear" w:color="auto" w:fill="auto"/>
          </w:tcPr>
          <w:p w14:paraId="720BDCF8"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4308876C"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5B9A5DC6" w14:textId="77777777" w:rsidR="00DD3B0F" w:rsidRPr="00655551" w:rsidRDefault="00DD3B0F" w:rsidP="00DD3B0F">
            <w:pPr>
              <w:jc w:val="center"/>
              <w:rPr>
                <w:color w:val="000000"/>
                <w:sz w:val="28"/>
                <w:szCs w:val="28"/>
              </w:rPr>
            </w:pPr>
            <w:r w:rsidRPr="00655551">
              <w:rPr>
                <w:color w:val="000000"/>
                <w:sz w:val="28"/>
                <w:szCs w:val="28"/>
              </w:rPr>
              <w:t>678</w:t>
            </w:r>
          </w:p>
        </w:tc>
        <w:tc>
          <w:tcPr>
            <w:tcW w:w="4434" w:type="dxa"/>
            <w:tcBorders>
              <w:top w:val="nil"/>
              <w:left w:val="nil"/>
              <w:bottom w:val="single" w:sz="4" w:space="0" w:color="000000"/>
              <w:right w:val="single" w:sz="4" w:space="0" w:color="000000"/>
            </w:tcBorders>
            <w:shd w:val="clear" w:color="auto" w:fill="auto"/>
            <w:noWrap/>
            <w:vAlign w:val="center"/>
          </w:tcPr>
          <w:p w14:paraId="4C0C5E47" w14:textId="77777777" w:rsidR="00DD3B0F" w:rsidRPr="009478B7" w:rsidRDefault="00DD3B0F" w:rsidP="00153198">
            <w:pPr>
              <w:rPr>
                <w:color w:val="000000"/>
                <w:sz w:val="28"/>
                <w:szCs w:val="28"/>
              </w:rPr>
            </w:pPr>
            <w:r w:rsidRPr="009478B7">
              <w:rPr>
                <w:color w:val="000000"/>
                <w:sz w:val="28"/>
                <w:szCs w:val="28"/>
              </w:rPr>
              <w:t>ЗАО "Зв. Ойл"*</w:t>
            </w:r>
          </w:p>
        </w:tc>
        <w:tc>
          <w:tcPr>
            <w:tcW w:w="2316" w:type="dxa"/>
            <w:tcBorders>
              <w:top w:val="nil"/>
              <w:left w:val="nil"/>
              <w:bottom w:val="single" w:sz="4" w:space="0" w:color="000000"/>
              <w:right w:val="single" w:sz="4" w:space="0" w:color="auto"/>
            </w:tcBorders>
            <w:shd w:val="clear" w:color="auto" w:fill="auto"/>
            <w:noWrap/>
            <w:vAlign w:val="center"/>
          </w:tcPr>
          <w:p w14:paraId="1189B279" w14:textId="77777777" w:rsidR="00DD3B0F" w:rsidRPr="00BF7D65" w:rsidRDefault="00DD3B0F" w:rsidP="00153198">
            <w:pPr>
              <w:rPr>
                <w:color w:val="000000"/>
                <w:sz w:val="28"/>
                <w:szCs w:val="28"/>
              </w:rPr>
            </w:pPr>
            <w:r w:rsidRPr="00BF7D65">
              <w:rPr>
                <w:color w:val="000000"/>
                <w:sz w:val="28"/>
                <w:szCs w:val="28"/>
              </w:rPr>
              <w:t>2503001540</w:t>
            </w:r>
          </w:p>
        </w:tc>
        <w:tc>
          <w:tcPr>
            <w:tcW w:w="2553" w:type="dxa"/>
            <w:tcBorders>
              <w:top w:val="nil"/>
              <w:left w:val="single" w:sz="4" w:space="0" w:color="auto"/>
              <w:bottom w:val="single" w:sz="4" w:space="0" w:color="000000"/>
              <w:right w:val="single" w:sz="4" w:space="0" w:color="000000"/>
            </w:tcBorders>
            <w:shd w:val="clear" w:color="auto" w:fill="auto"/>
          </w:tcPr>
          <w:p w14:paraId="6A9075EA"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r w:rsidR="00DD3B0F" w:rsidRPr="00E7379F" w14:paraId="14D95679" w14:textId="77777777" w:rsidTr="00DD3B0F">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394005EA" w14:textId="77777777" w:rsidR="00DD3B0F" w:rsidRPr="00655551" w:rsidRDefault="00DD3B0F" w:rsidP="00DD3B0F">
            <w:pPr>
              <w:jc w:val="center"/>
              <w:rPr>
                <w:color w:val="000000"/>
                <w:sz w:val="28"/>
                <w:szCs w:val="28"/>
              </w:rPr>
            </w:pPr>
            <w:r w:rsidRPr="00655551">
              <w:rPr>
                <w:color w:val="000000"/>
                <w:sz w:val="28"/>
                <w:szCs w:val="28"/>
              </w:rPr>
              <w:t>679</w:t>
            </w:r>
          </w:p>
        </w:tc>
        <w:tc>
          <w:tcPr>
            <w:tcW w:w="4434" w:type="dxa"/>
            <w:tcBorders>
              <w:top w:val="nil"/>
              <w:left w:val="nil"/>
              <w:bottom w:val="single" w:sz="4" w:space="0" w:color="000000"/>
              <w:right w:val="single" w:sz="4" w:space="0" w:color="000000"/>
            </w:tcBorders>
            <w:shd w:val="clear" w:color="auto" w:fill="auto"/>
            <w:noWrap/>
            <w:vAlign w:val="center"/>
          </w:tcPr>
          <w:p w14:paraId="682FA704" w14:textId="77777777" w:rsidR="00DD3B0F" w:rsidRPr="009478B7" w:rsidRDefault="00DD3B0F" w:rsidP="00153198">
            <w:pPr>
              <w:rPr>
                <w:color w:val="000000"/>
                <w:sz w:val="28"/>
                <w:szCs w:val="28"/>
              </w:rPr>
            </w:pPr>
            <w:r w:rsidRPr="009478B7">
              <w:rPr>
                <w:color w:val="000000"/>
                <w:sz w:val="28"/>
                <w:szCs w:val="28"/>
              </w:rPr>
              <w:t>ООО "ССК "Звезда"*</w:t>
            </w:r>
          </w:p>
        </w:tc>
        <w:tc>
          <w:tcPr>
            <w:tcW w:w="2316" w:type="dxa"/>
            <w:tcBorders>
              <w:top w:val="nil"/>
              <w:left w:val="nil"/>
              <w:bottom w:val="single" w:sz="4" w:space="0" w:color="000000"/>
              <w:right w:val="single" w:sz="4" w:space="0" w:color="auto"/>
            </w:tcBorders>
            <w:shd w:val="clear" w:color="auto" w:fill="auto"/>
            <w:noWrap/>
            <w:vAlign w:val="center"/>
          </w:tcPr>
          <w:p w14:paraId="07272976" w14:textId="77777777" w:rsidR="00DD3B0F" w:rsidRPr="00BF7D65" w:rsidRDefault="00DD3B0F" w:rsidP="00153198">
            <w:pPr>
              <w:rPr>
                <w:color w:val="000000"/>
                <w:sz w:val="28"/>
                <w:szCs w:val="28"/>
              </w:rPr>
            </w:pPr>
            <w:r w:rsidRPr="00BF7D65">
              <w:rPr>
                <w:color w:val="000000"/>
                <w:sz w:val="28"/>
                <w:szCs w:val="28"/>
              </w:rPr>
              <w:t>2503032517</w:t>
            </w:r>
          </w:p>
        </w:tc>
        <w:tc>
          <w:tcPr>
            <w:tcW w:w="2553" w:type="dxa"/>
            <w:tcBorders>
              <w:top w:val="nil"/>
              <w:left w:val="single" w:sz="4" w:space="0" w:color="auto"/>
              <w:bottom w:val="single" w:sz="4" w:space="0" w:color="000000"/>
              <w:right w:val="single" w:sz="4" w:space="0" w:color="000000"/>
            </w:tcBorders>
            <w:shd w:val="clear" w:color="auto" w:fill="auto"/>
          </w:tcPr>
          <w:p w14:paraId="046E41A7" w14:textId="77777777" w:rsidR="00DD3B0F" w:rsidRDefault="00DD3B0F" w:rsidP="00153198">
            <w:r w:rsidRPr="009869EC">
              <w:rPr>
                <w:color w:val="000000"/>
                <w:sz w:val="28"/>
                <w:szCs w:val="28"/>
              </w:rPr>
              <w:t>гл. 14.1</w:t>
            </w:r>
            <w:r w:rsidRPr="009869EC">
              <w:rPr>
                <w:rFonts w:ascii="Arial" w:hAnsi="Arial" w:cs="Arial"/>
                <w:color w:val="000000"/>
              </w:rPr>
              <w:t xml:space="preserve"> </w:t>
            </w:r>
            <w:r w:rsidRPr="009869EC">
              <w:rPr>
                <w:color w:val="000000"/>
                <w:sz w:val="28"/>
                <w:szCs w:val="28"/>
              </w:rPr>
              <w:t>ст.105.1 НК РФ, п.2, пп. 3</w:t>
            </w:r>
          </w:p>
        </w:tc>
      </w:tr>
    </w:tbl>
    <w:p w14:paraId="70D71946" w14:textId="77777777" w:rsidR="00584700" w:rsidRDefault="00584700" w:rsidP="00584700">
      <w:pPr>
        <w:ind w:firstLine="284"/>
      </w:pPr>
    </w:p>
    <w:p w14:paraId="06F190EA" w14:textId="77777777" w:rsidR="00584700" w:rsidRPr="00EA3884" w:rsidRDefault="00584700" w:rsidP="00584700">
      <w:pPr>
        <w:rPr>
          <w:color w:val="000000"/>
        </w:rPr>
      </w:pPr>
      <w:r w:rsidRPr="00EA3884">
        <w:rPr>
          <w:color w:val="000000"/>
        </w:rPr>
        <w:t>*</w:t>
      </w:r>
      <w:r>
        <w:rPr>
          <w:color w:val="000000"/>
        </w:rPr>
        <w:t xml:space="preserve"> - </w:t>
      </w:r>
      <w:r w:rsidRPr="00EA3884">
        <w:rPr>
          <w:color w:val="000000"/>
        </w:rPr>
        <w:t xml:space="preserve">применимо только для ПАО «НК «Роснефть» и Обществ Группы, в которых </w:t>
      </w:r>
      <w:r w:rsidR="00D432D4">
        <w:rPr>
          <w:color w:val="000000"/>
        </w:rPr>
        <w:br/>
      </w:r>
      <w:r w:rsidRPr="00EA3884">
        <w:rPr>
          <w:color w:val="000000"/>
        </w:rPr>
        <w:t>ПАО «НК «Роснефть» напрямую владеет более 49, 99999999% уставного капитала.</w:t>
      </w:r>
    </w:p>
    <w:p w14:paraId="7C51057F" w14:textId="77777777" w:rsidR="00584700" w:rsidRDefault="00584700" w:rsidP="00584700">
      <w:pPr>
        <w:rPr>
          <w:color w:val="000000"/>
          <w:sz w:val="14"/>
        </w:rPr>
      </w:pPr>
    </w:p>
    <w:p w14:paraId="4B4CC495" w14:textId="77777777" w:rsidR="00584700" w:rsidRPr="001657DA" w:rsidRDefault="00584700" w:rsidP="00584700">
      <w:pPr>
        <w:rPr>
          <w:color w:val="000000"/>
          <w:sz w:val="14"/>
        </w:rPr>
      </w:pPr>
    </w:p>
    <w:p w14:paraId="5B1E7440" w14:textId="77777777" w:rsidR="00584700" w:rsidRDefault="00584700" w:rsidP="00584700">
      <w:pPr>
        <w:rPr>
          <w:i/>
          <w:color w:val="000000"/>
          <w:u w:val="single"/>
        </w:rPr>
      </w:pPr>
      <w:r w:rsidRPr="00D432D4">
        <w:rPr>
          <w:i/>
          <w:color w:val="000000"/>
          <w:u w:val="single"/>
        </w:rPr>
        <w:t>Примечания:</w:t>
      </w:r>
    </w:p>
    <w:p w14:paraId="3A5E9936" w14:textId="77777777" w:rsidR="00D432D4" w:rsidRPr="00D432D4" w:rsidRDefault="00D432D4" w:rsidP="00584700">
      <w:pPr>
        <w:rPr>
          <w:i/>
          <w:color w:val="000000"/>
          <w:u w:val="single"/>
        </w:rPr>
      </w:pPr>
    </w:p>
    <w:p w14:paraId="5A287DEA" w14:textId="77777777" w:rsidR="00584700" w:rsidRDefault="00584700" w:rsidP="00584700">
      <w:pPr>
        <w:jc w:val="both"/>
        <w:rPr>
          <w:i/>
          <w:color w:val="000000"/>
        </w:rPr>
      </w:pPr>
      <w:r w:rsidRPr="00D432D4">
        <w:rPr>
          <w:i/>
          <w:color w:val="000000"/>
        </w:rPr>
        <w:t>1) В настоящий перечень включаются организации, соответствующие условиям, предусмотренным статьей 105.1, главы 14.1</w:t>
      </w:r>
      <w:r w:rsidRPr="00D432D4">
        <w:rPr>
          <w:rFonts w:ascii="Arial" w:hAnsi="Arial" w:cs="Arial"/>
          <w:i/>
          <w:color w:val="000000"/>
          <w:sz w:val="23"/>
          <w:szCs w:val="23"/>
        </w:rPr>
        <w:t xml:space="preserve"> </w:t>
      </w:r>
      <w:r w:rsidRPr="00D432D4">
        <w:rPr>
          <w:i/>
          <w:color w:val="000000"/>
        </w:rPr>
        <w:t>Налогового кодекса Российской Федерации.</w:t>
      </w:r>
    </w:p>
    <w:p w14:paraId="5E7356EB" w14:textId="77777777" w:rsidR="00D432D4" w:rsidRPr="00D432D4" w:rsidRDefault="00D432D4" w:rsidP="00584700">
      <w:pPr>
        <w:jc w:val="both"/>
        <w:rPr>
          <w:i/>
          <w:color w:val="000000"/>
        </w:rPr>
      </w:pPr>
    </w:p>
    <w:p w14:paraId="09DA5835" w14:textId="77777777" w:rsidR="00584700" w:rsidRPr="00D432D4" w:rsidRDefault="00584700" w:rsidP="00584700">
      <w:pPr>
        <w:jc w:val="both"/>
        <w:rPr>
          <w:i/>
        </w:rPr>
      </w:pPr>
      <w:r w:rsidRPr="00D432D4">
        <w:rPr>
          <w:i/>
          <w:color w:val="000000"/>
        </w:rPr>
        <w:t>2) В случае если лицо, включенное в настоящий перечень, перестало соответствовать признакам взаимозависимого лица, закупки у такого лица осуществляются в соответствии с действующим законодательством РФ, принятыми во исполнение его нормативными правовыми актами и настоящим Положением. В случае если лицо, не включенное в настоящий перечень, стало соответствовать признакам взаимозависимого лица, закупки у такого лица осуществляются в соответствии с действующим законодательством РФ, принятыми во исполнение его нормативными правовыми актами и настоящим Положением до внесения соответствующих изменений в настоящее Положение.</w:t>
      </w:r>
    </w:p>
    <w:p w14:paraId="18768CC6" w14:textId="77777777" w:rsidR="00FA446E" w:rsidRPr="00F32ABD" w:rsidRDefault="00FA446E" w:rsidP="00584700">
      <w:pPr>
        <w:pStyle w:val="S4"/>
        <w:ind w:right="-1"/>
        <w:rPr>
          <w:b w:val="0"/>
          <w:szCs w:val="20"/>
        </w:rPr>
      </w:pPr>
    </w:p>
    <w:sectPr w:rsidR="00FA446E" w:rsidRPr="00F32ABD" w:rsidSect="00FA1F18">
      <w:headerReference w:type="default" r:id="rId15"/>
      <w:pgSz w:w="11906" w:h="16838"/>
      <w:pgMar w:top="1134" w:right="680" w:bottom="567" w:left="1531" w:header="709"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5EFEC" w14:textId="77777777" w:rsidR="00EB51F3" w:rsidRDefault="00EB51F3" w:rsidP="003A3A56">
      <w:r>
        <w:separator/>
      </w:r>
    </w:p>
  </w:endnote>
  <w:endnote w:type="continuationSeparator" w:id="0">
    <w:p w14:paraId="0A1535A5" w14:textId="77777777" w:rsidR="00EB51F3" w:rsidRDefault="00EB51F3" w:rsidP="003A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uropeDemiC">
    <w:altName w:val="Arial"/>
    <w:panose1 w:val="00000000000000000000"/>
    <w:charset w:val="CC"/>
    <w:family w:val="modern"/>
    <w:notTrueType/>
    <w:pitch w:val="variable"/>
    <w:sig w:usb0="80000283" w:usb1="0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35ADF" w14:textId="77777777" w:rsidR="00BC40E8" w:rsidRPr="00FA1F18" w:rsidRDefault="00BC40E8" w:rsidP="00FA1F1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0DD69" w14:textId="77777777" w:rsidR="00EB51F3" w:rsidRDefault="00EB51F3" w:rsidP="003A3A56">
      <w:r>
        <w:separator/>
      </w:r>
    </w:p>
  </w:footnote>
  <w:footnote w:type="continuationSeparator" w:id="0">
    <w:p w14:paraId="402ABCA8" w14:textId="77777777" w:rsidR="00EB51F3" w:rsidRDefault="00EB51F3" w:rsidP="003A3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24547"/>
      <w:docPartObj>
        <w:docPartGallery w:val="Page Numbers (Top of Page)"/>
        <w:docPartUnique/>
      </w:docPartObj>
    </w:sdtPr>
    <w:sdtEndPr/>
    <w:sdtContent>
      <w:p w14:paraId="3DBF57FF" w14:textId="77777777" w:rsidR="00BC40E8" w:rsidRDefault="00BC40E8">
        <w:pPr>
          <w:pStyle w:val="ab"/>
          <w:jc w:val="center"/>
        </w:pPr>
        <w:r>
          <w:fldChar w:fldCharType="begin"/>
        </w:r>
        <w:r>
          <w:instrText>PAGE   \* MERGEFORMAT</w:instrText>
        </w:r>
        <w:r>
          <w:fldChar w:fldCharType="separate"/>
        </w:r>
        <w:r w:rsidR="00BC2879">
          <w:rPr>
            <w:noProof/>
          </w:rPr>
          <w:t>1</w:t>
        </w:r>
        <w:r>
          <w:fldChar w:fldCharType="end"/>
        </w:r>
      </w:p>
    </w:sdtContent>
  </w:sdt>
  <w:p w14:paraId="709FB211" w14:textId="77777777" w:rsidR="00BC40E8" w:rsidRPr="00564407" w:rsidRDefault="00BC40E8" w:rsidP="00FA446E">
    <w:pPr>
      <w:tabs>
        <w:tab w:val="left" w:pos="284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53933"/>
      <w:docPartObj>
        <w:docPartGallery w:val="Page Numbers (Top of Page)"/>
        <w:docPartUnique/>
      </w:docPartObj>
    </w:sdtPr>
    <w:sdtEndPr/>
    <w:sdtContent>
      <w:p w14:paraId="5F05A831" w14:textId="77777777" w:rsidR="00BC40E8" w:rsidRDefault="00BC40E8">
        <w:pPr>
          <w:pStyle w:val="ab"/>
          <w:jc w:val="center"/>
        </w:pPr>
        <w:r>
          <w:fldChar w:fldCharType="begin"/>
        </w:r>
        <w:r>
          <w:instrText>PAGE   \* MERGEFORMAT</w:instrText>
        </w:r>
        <w:r>
          <w:fldChar w:fldCharType="separate"/>
        </w:r>
        <w:r w:rsidR="00BC2879">
          <w:rPr>
            <w:noProof/>
          </w:rPr>
          <w:t>33</w:t>
        </w:r>
        <w:r>
          <w:fldChar w:fldCharType="end"/>
        </w:r>
      </w:p>
    </w:sdtContent>
  </w:sdt>
  <w:p w14:paraId="77123691" w14:textId="77777777" w:rsidR="00BC40E8" w:rsidRDefault="00BC40E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0869"/>
      <w:docPartObj>
        <w:docPartGallery w:val="Page Numbers (Top of Page)"/>
        <w:docPartUnique/>
      </w:docPartObj>
    </w:sdtPr>
    <w:sdtEndPr/>
    <w:sdtContent>
      <w:p w14:paraId="53C6ED32" w14:textId="77777777" w:rsidR="00BC40E8" w:rsidRDefault="00BC40E8">
        <w:pPr>
          <w:pStyle w:val="ab"/>
          <w:jc w:val="center"/>
        </w:pPr>
        <w:r>
          <w:fldChar w:fldCharType="begin"/>
        </w:r>
        <w:r>
          <w:instrText>PAGE   \* MERGEFORMAT</w:instrText>
        </w:r>
        <w:r>
          <w:fldChar w:fldCharType="separate"/>
        </w:r>
        <w:r>
          <w:rPr>
            <w:noProof/>
          </w:rPr>
          <w:t>64</w:t>
        </w:r>
        <w:r>
          <w:fldChar w:fldCharType="end"/>
        </w:r>
      </w:p>
    </w:sdtContent>
  </w:sdt>
  <w:p w14:paraId="1186835D" w14:textId="77777777" w:rsidR="00BC40E8" w:rsidRPr="00AA4A9A" w:rsidRDefault="00BC40E8" w:rsidP="00AA4A9A">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179735"/>
      <w:docPartObj>
        <w:docPartGallery w:val="Page Numbers (Top of Page)"/>
        <w:docPartUnique/>
      </w:docPartObj>
    </w:sdtPr>
    <w:sdtEndPr/>
    <w:sdtContent>
      <w:p w14:paraId="1721D4AA" w14:textId="77777777" w:rsidR="00BC40E8" w:rsidRDefault="00BC40E8">
        <w:pPr>
          <w:pStyle w:val="ab"/>
          <w:jc w:val="center"/>
        </w:pPr>
        <w:r>
          <w:fldChar w:fldCharType="begin"/>
        </w:r>
        <w:r>
          <w:instrText>PAGE   \* MERGEFORMAT</w:instrText>
        </w:r>
        <w:r>
          <w:fldChar w:fldCharType="separate"/>
        </w:r>
        <w:r w:rsidR="00BC2879">
          <w:rPr>
            <w:noProof/>
          </w:rPr>
          <w:t>46</w:t>
        </w:r>
        <w:r>
          <w:fldChar w:fldCharType="end"/>
        </w:r>
      </w:p>
    </w:sdtContent>
  </w:sdt>
  <w:p w14:paraId="07E82ACB" w14:textId="77777777" w:rsidR="00BC40E8" w:rsidRPr="00066552" w:rsidRDefault="00BC40E8" w:rsidP="00246F42">
    <w:pPr>
      <w:pStyle w:val="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4D7"/>
    <w:multiLevelType w:val="hybridMultilevel"/>
    <w:tmpl w:val="5A8E5020"/>
    <w:lvl w:ilvl="0" w:tplc="157EFD4E">
      <w:start w:val="1"/>
      <w:numFmt w:val="bullet"/>
      <w:lvlText w:val="-"/>
      <w:lvlJc w:val="left"/>
      <w:pPr>
        <w:ind w:left="1258" w:hanging="360"/>
      </w:pPr>
      <w:rPr>
        <w:rFonts w:ascii="Courier New" w:hAnsi="Courier New"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8C6480D"/>
    <w:multiLevelType w:val="hybridMultilevel"/>
    <w:tmpl w:val="C9C2B1BA"/>
    <w:lvl w:ilvl="0" w:tplc="8A86AB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B1820"/>
    <w:multiLevelType w:val="multilevel"/>
    <w:tmpl w:val="A1363B44"/>
    <w:lvl w:ilvl="0">
      <w:start w:val="1"/>
      <w:numFmt w:val="decimal"/>
      <w:pStyle w:val="2"/>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B1122C"/>
    <w:multiLevelType w:val="hybridMultilevel"/>
    <w:tmpl w:val="9FE6BA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6B56D7"/>
    <w:multiLevelType w:val="hybridMultilevel"/>
    <w:tmpl w:val="8CFC09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845B8F"/>
    <w:multiLevelType w:val="hybridMultilevel"/>
    <w:tmpl w:val="89C01F18"/>
    <w:lvl w:ilvl="0" w:tplc="3064E174">
      <w:start w:val="1"/>
      <w:numFmt w:val="russianLower"/>
      <w:lvlText w:val="%1"/>
      <w:lvlJc w:val="left"/>
      <w:pPr>
        <w:ind w:left="720" w:hanging="360"/>
      </w:pPr>
      <w:rPr>
        <w:rFonts w:hint="default"/>
        <w:b w:val="0"/>
        <w:i w:val="0"/>
        <w:caps w:val="0"/>
        <w:smallCaps w:val="0"/>
        <w:strike w:val="0"/>
        <w:dstrike w:val="0"/>
        <w:vanish w:val="0"/>
        <w:color w:val="000000"/>
        <w:sz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FF26DC"/>
    <w:multiLevelType w:val="hybridMultilevel"/>
    <w:tmpl w:val="DBA87A10"/>
    <w:lvl w:ilvl="0" w:tplc="98A450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756A1"/>
    <w:multiLevelType w:val="hybridMultilevel"/>
    <w:tmpl w:val="534AC63E"/>
    <w:lvl w:ilvl="0" w:tplc="04190005">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0">
    <w:nsid w:val="16C83E11"/>
    <w:multiLevelType w:val="hybridMultilevel"/>
    <w:tmpl w:val="D2521B94"/>
    <w:lvl w:ilvl="0" w:tplc="59EC33CE">
      <w:start w:val="1"/>
      <w:numFmt w:val="russianLower"/>
      <w:lvlText w:val="%1."/>
      <w:lvlJc w:val="left"/>
      <w:pPr>
        <w:ind w:left="3600" w:hanging="360"/>
      </w:pPr>
      <w:rPr>
        <w:rFonts w:hint="default"/>
        <w:b w:val="0"/>
        <w:i w:val="0"/>
        <w:caps w:val="0"/>
        <w:smallCaps w:val="0"/>
        <w:strike w:val="0"/>
        <w:dstrike w:val="0"/>
        <w:vanish w:val="0"/>
        <w:color w:val="000000"/>
        <w:sz w:val="20"/>
        <w:szCs w:val="2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A92EB8"/>
    <w:multiLevelType w:val="hybridMultilevel"/>
    <w:tmpl w:val="E80CA8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347B25"/>
    <w:multiLevelType w:val="hybridMultilevel"/>
    <w:tmpl w:val="FD5AF2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BC54B6"/>
    <w:multiLevelType w:val="hybridMultilevel"/>
    <w:tmpl w:val="18DC3218"/>
    <w:lvl w:ilvl="0" w:tplc="8A86AB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84786"/>
    <w:multiLevelType w:val="hybridMultilevel"/>
    <w:tmpl w:val="29A27826"/>
    <w:lvl w:ilvl="0" w:tplc="3064E174">
      <w:start w:val="1"/>
      <w:numFmt w:val="russianLower"/>
      <w:lvlText w:val="%1"/>
      <w:lvlJc w:val="left"/>
      <w:pPr>
        <w:ind w:left="731" w:hanging="360"/>
      </w:pPr>
      <w:rPr>
        <w:rFonts w:hint="default"/>
        <w:b w:val="0"/>
        <w:i w:val="0"/>
        <w:caps w:val="0"/>
        <w:smallCaps w:val="0"/>
        <w:strike w:val="0"/>
        <w:dstrike w:val="0"/>
        <w:vanish w:val="0"/>
        <w:color w:val="000000"/>
        <w:sz w:val="20"/>
        <w:vertAlign w:val="baseline"/>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5">
    <w:nsid w:val="21113992"/>
    <w:multiLevelType w:val="hybridMultilevel"/>
    <w:tmpl w:val="CD12DDE6"/>
    <w:lvl w:ilvl="0" w:tplc="CB2A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3F3918"/>
    <w:multiLevelType w:val="hybridMultilevel"/>
    <w:tmpl w:val="D2521B94"/>
    <w:lvl w:ilvl="0" w:tplc="59EC33CE">
      <w:start w:val="1"/>
      <w:numFmt w:val="russianLower"/>
      <w:lvlText w:val="%1."/>
      <w:lvlJc w:val="left"/>
      <w:pPr>
        <w:ind w:left="3600" w:hanging="360"/>
      </w:pPr>
      <w:rPr>
        <w:rFonts w:hint="default"/>
        <w:b w:val="0"/>
        <w:i w:val="0"/>
        <w:caps w:val="0"/>
        <w:smallCaps w:val="0"/>
        <w:strike w:val="0"/>
        <w:dstrike w:val="0"/>
        <w:vanish w:val="0"/>
        <w:color w:val="000000"/>
        <w:sz w:val="20"/>
        <w:szCs w:val="2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8E69E3"/>
    <w:multiLevelType w:val="hybridMultilevel"/>
    <w:tmpl w:val="D12C1824"/>
    <w:lvl w:ilvl="0" w:tplc="8A86AB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313B88"/>
    <w:multiLevelType w:val="multilevel"/>
    <w:tmpl w:val="0EE0E5D4"/>
    <w:lvl w:ilvl="0">
      <w:start w:val="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BB87353"/>
    <w:multiLevelType w:val="hybridMultilevel"/>
    <w:tmpl w:val="32460066"/>
    <w:lvl w:ilvl="0" w:tplc="8A86AB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636BC8"/>
    <w:multiLevelType w:val="hybridMultilevel"/>
    <w:tmpl w:val="6DE0C2D0"/>
    <w:lvl w:ilvl="0" w:tplc="8A86AB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913413"/>
    <w:multiLevelType w:val="hybridMultilevel"/>
    <w:tmpl w:val="E3444C10"/>
    <w:lvl w:ilvl="0" w:tplc="2B361E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637254"/>
    <w:multiLevelType w:val="hybridMultilevel"/>
    <w:tmpl w:val="B86A6F64"/>
    <w:lvl w:ilvl="0" w:tplc="3064E174">
      <w:start w:val="1"/>
      <w:numFmt w:val="russianLower"/>
      <w:lvlText w:val="%1"/>
      <w:lvlJc w:val="left"/>
      <w:pPr>
        <w:ind w:left="502" w:hanging="360"/>
      </w:pPr>
      <w:rPr>
        <w:rFonts w:hint="default"/>
        <w:b w:val="0"/>
        <w:i w:val="0"/>
        <w:caps w:val="0"/>
        <w:smallCaps w:val="0"/>
        <w:strike w:val="0"/>
        <w:dstrike w:val="0"/>
        <w:vanish w:val="0"/>
        <w:color w:val="000000"/>
        <w:sz w:val="20"/>
        <w:vertAlign w:val="baseline"/>
      </w:rPr>
    </w:lvl>
    <w:lvl w:ilvl="1" w:tplc="70DAB8CC" w:tentative="1">
      <w:start w:val="1"/>
      <w:numFmt w:val="lowerLetter"/>
      <w:lvlText w:val="%2."/>
      <w:lvlJc w:val="left"/>
      <w:pPr>
        <w:ind w:left="1440" w:hanging="360"/>
      </w:pPr>
    </w:lvl>
    <w:lvl w:ilvl="2" w:tplc="EF30AA12" w:tentative="1">
      <w:start w:val="1"/>
      <w:numFmt w:val="lowerRoman"/>
      <w:lvlText w:val="%3."/>
      <w:lvlJc w:val="right"/>
      <w:pPr>
        <w:ind w:left="2160" w:hanging="180"/>
      </w:pPr>
    </w:lvl>
    <w:lvl w:ilvl="3" w:tplc="EF148FB8" w:tentative="1">
      <w:start w:val="1"/>
      <w:numFmt w:val="decimal"/>
      <w:lvlText w:val="%4."/>
      <w:lvlJc w:val="left"/>
      <w:pPr>
        <w:ind w:left="2880" w:hanging="360"/>
      </w:pPr>
    </w:lvl>
    <w:lvl w:ilvl="4" w:tplc="2370DF46">
      <w:start w:val="1"/>
      <w:numFmt w:val="lowerLetter"/>
      <w:lvlText w:val="%5."/>
      <w:lvlJc w:val="left"/>
      <w:pPr>
        <w:ind w:left="3600" w:hanging="360"/>
      </w:pPr>
    </w:lvl>
    <w:lvl w:ilvl="5" w:tplc="369EAD54" w:tentative="1">
      <w:start w:val="1"/>
      <w:numFmt w:val="lowerRoman"/>
      <w:lvlText w:val="%6."/>
      <w:lvlJc w:val="right"/>
      <w:pPr>
        <w:ind w:left="4320" w:hanging="180"/>
      </w:pPr>
    </w:lvl>
    <w:lvl w:ilvl="6" w:tplc="ED42B2FE" w:tentative="1">
      <w:start w:val="1"/>
      <w:numFmt w:val="decimal"/>
      <w:lvlText w:val="%7."/>
      <w:lvlJc w:val="left"/>
      <w:pPr>
        <w:ind w:left="5040" w:hanging="360"/>
      </w:pPr>
    </w:lvl>
    <w:lvl w:ilvl="7" w:tplc="622A4802" w:tentative="1">
      <w:start w:val="1"/>
      <w:numFmt w:val="lowerLetter"/>
      <w:lvlText w:val="%8."/>
      <w:lvlJc w:val="left"/>
      <w:pPr>
        <w:ind w:left="5760" w:hanging="360"/>
      </w:pPr>
    </w:lvl>
    <w:lvl w:ilvl="8" w:tplc="09B26468" w:tentative="1">
      <w:start w:val="1"/>
      <w:numFmt w:val="lowerRoman"/>
      <w:lvlText w:val="%9."/>
      <w:lvlJc w:val="right"/>
      <w:pPr>
        <w:ind w:left="6480" w:hanging="180"/>
      </w:pPr>
    </w:lvl>
  </w:abstractNum>
  <w:abstractNum w:abstractNumId="23">
    <w:nsid w:val="3ACB4656"/>
    <w:multiLevelType w:val="hybridMultilevel"/>
    <w:tmpl w:val="4AD66E10"/>
    <w:lvl w:ilvl="0" w:tplc="8A86AB18">
      <w:start w:val="1"/>
      <w:numFmt w:val="russianLower"/>
      <w:lvlText w:val="%1"/>
      <w:lvlJc w:val="left"/>
      <w:pPr>
        <w:ind w:left="901" w:hanging="36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4">
    <w:nsid w:val="3B4A3560"/>
    <w:multiLevelType w:val="hybridMultilevel"/>
    <w:tmpl w:val="D4AED58E"/>
    <w:lvl w:ilvl="0" w:tplc="8A86AB18">
      <w:start w:val="1"/>
      <w:numFmt w:val="russianLower"/>
      <w:lvlText w:val="%1"/>
      <w:lvlJc w:val="left"/>
      <w:pPr>
        <w:ind w:left="901" w:hanging="36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5">
    <w:nsid w:val="3DF81DE1"/>
    <w:multiLevelType w:val="hybridMultilevel"/>
    <w:tmpl w:val="E102BDDE"/>
    <w:lvl w:ilvl="0" w:tplc="3064E174">
      <w:start w:val="1"/>
      <w:numFmt w:val="russianLower"/>
      <w:lvlText w:val="%1"/>
      <w:lvlJc w:val="left"/>
      <w:pPr>
        <w:ind w:left="901" w:hanging="360"/>
      </w:pPr>
      <w:rPr>
        <w:rFonts w:hint="default"/>
        <w:b w:val="0"/>
        <w:i w:val="0"/>
        <w:caps w:val="0"/>
        <w:smallCaps w:val="0"/>
        <w:strike w:val="0"/>
        <w:dstrike w:val="0"/>
        <w:vanish w:val="0"/>
        <w:color w:val="000000"/>
        <w:sz w:val="20"/>
        <w:vertAlign w:val="baseline"/>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6">
    <w:nsid w:val="407C2111"/>
    <w:multiLevelType w:val="multilevel"/>
    <w:tmpl w:val="E3362E94"/>
    <w:lvl w:ilvl="0">
      <w:start w:val="1"/>
      <w:numFmt w:val="decimal"/>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1452BCF"/>
    <w:multiLevelType w:val="multilevel"/>
    <w:tmpl w:val="E6F2604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pStyle w:val="-4"/>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BA4199A"/>
    <w:multiLevelType w:val="hybridMultilevel"/>
    <w:tmpl w:val="DC9C03A8"/>
    <w:lvl w:ilvl="0" w:tplc="8A86AB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9B1C0E"/>
    <w:multiLevelType w:val="hybridMultilevel"/>
    <w:tmpl w:val="1C1A99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AB1048"/>
    <w:multiLevelType w:val="hybridMultilevel"/>
    <w:tmpl w:val="BCA0C826"/>
    <w:lvl w:ilvl="0" w:tplc="3064E174">
      <w:start w:val="1"/>
      <w:numFmt w:val="russianLower"/>
      <w:lvlText w:val="%1"/>
      <w:lvlJc w:val="left"/>
      <w:pPr>
        <w:ind w:left="901" w:hanging="360"/>
      </w:pPr>
      <w:rPr>
        <w:rFonts w:hint="default"/>
        <w:b w:val="0"/>
        <w:i w:val="0"/>
        <w:caps w:val="0"/>
        <w:smallCaps w:val="0"/>
        <w:strike w:val="0"/>
        <w:dstrike w:val="0"/>
        <w:vanish w:val="0"/>
        <w:color w:val="000000"/>
        <w:sz w:val="20"/>
        <w:vertAlign w:val="baseline"/>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31">
    <w:nsid w:val="59A029AC"/>
    <w:multiLevelType w:val="hybridMultilevel"/>
    <w:tmpl w:val="BFF25CB4"/>
    <w:lvl w:ilvl="0" w:tplc="0BFAD8F8">
      <w:start w:val="1"/>
      <w:numFmt w:val="decimal"/>
      <w:lvlText w:val="%1."/>
      <w:lvlJc w:val="left"/>
      <w:pPr>
        <w:ind w:left="644"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2">
    <w:nsid w:val="5ECB51C7"/>
    <w:multiLevelType w:val="hybridMultilevel"/>
    <w:tmpl w:val="2116B3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1C602A"/>
    <w:multiLevelType w:val="hybridMultilevel"/>
    <w:tmpl w:val="C8F042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D22DC4"/>
    <w:multiLevelType w:val="hybridMultilevel"/>
    <w:tmpl w:val="368C206C"/>
    <w:lvl w:ilvl="0" w:tplc="5628CD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F672B5"/>
    <w:multiLevelType w:val="hybridMultilevel"/>
    <w:tmpl w:val="C02AC63C"/>
    <w:lvl w:ilvl="0" w:tplc="EB32837A">
      <w:start w:val="1"/>
      <w:numFmt w:val="decimal"/>
      <w:lvlText w:val="%1."/>
      <w:lvlJc w:val="left"/>
      <w:pPr>
        <w:ind w:left="360" w:hanging="360"/>
      </w:pPr>
    </w:lvl>
    <w:lvl w:ilvl="1" w:tplc="7C38F948" w:tentative="1">
      <w:start w:val="1"/>
      <w:numFmt w:val="lowerLetter"/>
      <w:lvlText w:val="%2."/>
      <w:lvlJc w:val="left"/>
      <w:pPr>
        <w:ind w:left="1080" w:hanging="360"/>
      </w:pPr>
    </w:lvl>
    <w:lvl w:ilvl="2" w:tplc="036A3456">
      <w:start w:val="1"/>
      <w:numFmt w:val="lowerRoman"/>
      <w:lvlText w:val="%3."/>
      <w:lvlJc w:val="right"/>
      <w:pPr>
        <w:ind w:left="1800" w:hanging="180"/>
      </w:pPr>
    </w:lvl>
    <w:lvl w:ilvl="3" w:tplc="3A682B86" w:tentative="1">
      <w:start w:val="1"/>
      <w:numFmt w:val="decimal"/>
      <w:lvlText w:val="%4."/>
      <w:lvlJc w:val="left"/>
      <w:pPr>
        <w:ind w:left="2520" w:hanging="360"/>
      </w:pPr>
    </w:lvl>
    <w:lvl w:ilvl="4" w:tplc="F940C4A2" w:tentative="1">
      <w:start w:val="1"/>
      <w:numFmt w:val="lowerLetter"/>
      <w:lvlText w:val="%5."/>
      <w:lvlJc w:val="left"/>
      <w:pPr>
        <w:ind w:left="3240" w:hanging="360"/>
      </w:pPr>
    </w:lvl>
    <w:lvl w:ilvl="5" w:tplc="343C6B42" w:tentative="1">
      <w:start w:val="1"/>
      <w:numFmt w:val="lowerRoman"/>
      <w:lvlText w:val="%6."/>
      <w:lvlJc w:val="right"/>
      <w:pPr>
        <w:ind w:left="3960" w:hanging="180"/>
      </w:pPr>
    </w:lvl>
    <w:lvl w:ilvl="6" w:tplc="6196286C" w:tentative="1">
      <w:start w:val="1"/>
      <w:numFmt w:val="decimal"/>
      <w:lvlText w:val="%7."/>
      <w:lvlJc w:val="left"/>
      <w:pPr>
        <w:ind w:left="4680" w:hanging="360"/>
      </w:pPr>
    </w:lvl>
    <w:lvl w:ilvl="7" w:tplc="1F36AD30" w:tentative="1">
      <w:start w:val="1"/>
      <w:numFmt w:val="lowerLetter"/>
      <w:lvlText w:val="%8."/>
      <w:lvlJc w:val="left"/>
      <w:pPr>
        <w:ind w:left="5400" w:hanging="360"/>
      </w:pPr>
    </w:lvl>
    <w:lvl w:ilvl="8" w:tplc="8AD20CFC" w:tentative="1">
      <w:start w:val="1"/>
      <w:numFmt w:val="lowerRoman"/>
      <w:lvlText w:val="%9."/>
      <w:lvlJc w:val="right"/>
      <w:pPr>
        <w:ind w:left="6120" w:hanging="180"/>
      </w:pPr>
    </w:lvl>
  </w:abstractNum>
  <w:abstractNum w:abstractNumId="36">
    <w:nsid w:val="73E57742"/>
    <w:multiLevelType w:val="hybridMultilevel"/>
    <w:tmpl w:val="F8429A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B268A4"/>
    <w:multiLevelType w:val="hybridMultilevel"/>
    <w:tmpl w:val="4DFE9288"/>
    <w:lvl w:ilvl="0" w:tplc="8A86AB18">
      <w:start w:val="1"/>
      <w:numFmt w:val="russianLower"/>
      <w:lvlText w:val="%1"/>
      <w:lvlJc w:val="left"/>
      <w:pPr>
        <w:ind w:left="901" w:hanging="36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38">
    <w:nsid w:val="78565129"/>
    <w:multiLevelType w:val="hybridMultilevel"/>
    <w:tmpl w:val="A3C0A240"/>
    <w:lvl w:ilvl="0" w:tplc="8A86AB18">
      <w:start w:val="1"/>
      <w:numFmt w:val="russianLower"/>
      <w:lvlText w:val="%1"/>
      <w:lvlJc w:val="left"/>
      <w:pPr>
        <w:ind w:left="901" w:hanging="36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39">
    <w:nsid w:val="78DC5A6C"/>
    <w:multiLevelType w:val="hybridMultilevel"/>
    <w:tmpl w:val="635413E6"/>
    <w:lvl w:ilvl="0" w:tplc="5498E220">
      <w:start w:val="1"/>
      <w:numFmt w:val="russianLower"/>
      <w:lvlText w:val="%1."/>
      <w:lvlJc w:val="left"/>
      <w:pPr>
        <w:ind w:left="502" w:hanging="360"/>
      </w:pPr>
      <w:rPr>
        <w:rFonts w:hint="default"/>
        <w:b w:val="0"/>
        <w:i w:val="0"/>
        <w:caps w:val="0"/>
        <w:smallCaps w:val="0"/>
        <w:strike w:val="0"/>
        <w:dstrike w:val="0"/>
        <w:vanish w:val="0"/>
        <w:color w:val="000000"/>
        <w:sz w:val="24"/>
        <w:vertAlign w:val="baseline"/>
      </w:rPr>
    </w:lvl>
    <w:lvl w:ilvl="1" w:tplc="70DAB8CC" w:tentative="1">
      <w:start w:val="1"/>
      <w:numFmt w:val="lowerLetter"/>
      <w:lvlText w:val="%2."/>
      <w:lvlJc w:val="left"/>
      <w:pPr>
        <w:ind w:left="1440" w:hanging="360"/>
      </w:pPr>
    </w:lvl>
    <w:lvl w:ilvl="2" w:tplc="EF30AA12" w:tentative="1">
      <w:start w:val="1"/>
      <w:numFmt w:val="lowerRoman"/>
      <w:lvlText w:val="%3."/>
      <w:lvlJc w:val="right"/>
      <w:pPr>
        <w:ind w:left="2160" w:hanging="180"/>
      </w:pPr>
    </w:lvl>
    <w:lvl w:ilvl="3" w:tplc="EF148FB8" w:tentative="1">
      <w:start w:val="1"/>
      <w:numFmt w:val="decimal"/>
      <w:lvlText w:val="%4."/>
      <w:lvlJc w:val="left"/>
      <w:pPr>
        <w:ind w:left="2880" w:hanging="360"/>
      </w:pPr>
    </w:lvl>
    <w:lvl w:ilvl="4" w:tplc="2370DF46">
      <w:start w:val="1"/>
      <w:numFmt w:val="lowerLetter"/>
      <w:lvlText w:val="%5."/>
      <w:lvlJc w:val="left"/>
      <w:pPr>
        <w:ind w:left="3600" w:hanging="360"/>
      </w:pPr>
    </w:lvl>
    <w:lvl w:ilvl="5" w:tplc="369EAD54" w:tentative="1">
      <w:start w:val="1"/>
      <w:numFmt w:val="lowerRoman"/>
      <w:lvlText w:val="%6."/>
      <w:lvlJc w:val="right"/>
      <w:pPr>
        <w:ind w:left="4320" w:hanging="180"/>
      </w:pPr>
    </w:lvl>
    <w:lvl w:ilvl="6" w:tplc="ED42B2FE" w:tentative="1">
      <w:start w:val="1"/>
      <w:numFmt w:val="decimal"/>
      <w:lvlText w:val="%7."/>
      <w:lvlJc w:val="left"/>
      <w:pPr>
        <w:ind w:left="5040" w:hanging="360"/>
      </w:pPr>
    </w:lvl>
    <w:lvl w:ilvl="7" w:tplc="622A4802" w:tentative="1">
      <w:start w:val="1"/>
      <w:numFmt w:val="lowerLetter"/>
      <w:lvlText w:val="%8."/>
      <w:lvlJc w:val="left"/>
      <w:pPr>
        <w:ind w:left="5760" w:hanging="360"/>
      </w:pPr>
    </w:lvl>
    <w:lvl w:ilvl="8" w:tplc="09B26468" w:tentative="1">
      <w:start w:val="1"/>
      <w:numFmt w:val="lowerRoman"/>
      <w:lvlText w:val="%9."/>
      <w:lvlJc w:val="right"/>
      <w:pPr>
        <w:ind w:left="6480" w:hanging="180"/>
      </w:pPr>
    </w:lvl>
  </w:abstractNum>
  <w:abstractNum w:abstractNumId="40">
    <w:nsid w:val="7A90320D"/>
    <w:multiLevelType w:val="hybridMultilevel"/>
    <w:tmpl w:val="B7FCBB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2979B3"/>
    <w:multiLevelType w:val="hybridMultilevel"/>
    <w:tmpl w:val="595A3EF0"/>
    <w:lvl w:ilvl="0" w:tplc="8A86AB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6A4979"/>
    <w:multiLevelType w:val="hybridMultilevel"/>
    <w:tmpl w:val="39B6570E"/>
    <w:lvl w:ilvl="0" w:tplc="3064E174">
      <w:start w:val="1"/>
      <w:numFmt w:val="russianLower"/>
      <w:lvlText w:val="%1"/>
      <w:lvlJc w:val="left"/>
      <w:pPr>
        <w:ind w:left="720" w:hanging="360"/>
      </w:pPr>
      <w:rPr>
        <w:rFonts w:hint="default"/>
        <w:b w:val="0"/>
        <w:i w:val="0"/>
        <w:caps w:val="0"/>
        <w:smallCaps w:val="0"/>
        <w:strike w:val="0"/>
        <w:dstrike w:val="0"/>
        <w:vanish w:val="0"/>
        <w:color w:val="000000"/>
        <w:sz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
  </w:num>
  <w:num w:numId="5">
    <w:abstractNumId w:val="1"/>
  </w:num>
  <w:num w:numId="6">
    <w:abstractNumId w:val="27"/>
  </w:num>
  <w:num w:numId="7">
    <w:abstractNumId w:val="10"/>
  </w:num>
  <w:num w:numId="8">
    <w:abstractNumId w:val="16"/>
  </w:num>
  <w:num w:numId="9">
    <w:abstractNumId w:val="33"/>
  </w:num>
  <w:num w:numId="10">
    <w:abstractNumId w:val="22"/>
  </w:num>
  <w:num w:numId="11">
    <w:abstractNumId w:val="42"/>
  </w:num>
  <w:num w:numId="12">
    <w:abstractNumId w:val="34"/>
  </w:num>
  <w:num w:numId="13">
    <w:abstractNumId w:val="6"/>
  </w:num>
  <w:num w:numId="14">
    <w:abstractNumId w:val="11"/>
  </w:num>
  <w:num w:numId="15">
    <w:abstractNumId w:val="8"/>
  </w:num>
  <w:num w:numId="16">
    <w:abstractNumId w:val="5"/>
  </w:num>
  <w:num w:numId="17">
    <w:abstractNumId w:val="36"/>
  </w:num>
  <w:num w:numId="18">
    <w:abstractNumId w:val="21"/>
  </w:num>
  <w:num w:numId="19">
    <w:abstractNumId w:val="35"/>
  </w:num>
  <w:num w:numId="20">
    <w:abstractNumId w:val="4"/>
  </w:num>
  <w:num w:numId="21">
    <w:abstractNumId w:val="29"/>
  </w:num>
  <w:num w:numId="22">
    <w:abstractNumId w:val="18"/>
  </w:num>
  <w:num w:numId="23">
    <w:abstractNumId w:val="12"/>
  </w:num>
  <w:num w:numId="24">
    <w:abstractNumId w:val="39"/>
  </w:num>
  <w:num w:numId="25">
    <w:abstractNumId w:val="15"/>
  </w:num>
  <w:num w:numId="26">
    <w:abstractNumId w:val="32"/>
  </w:num>
  <w:num w:numId="27">
    <w:abstractNumId w:val="40"/>
  </w:num>
  <w:num w:numId="28">
    <w:abstractNumId w:val="20"/>
  </w:num>
  <w:num w:numId="29">
    <w:abstractNumId w:val="19"/>
  </w:num>
  <w:num w:numId="30">
    <w:abstractNumId w:val="23"/>
  </w:num>
  <w:num w:numId="31">
    <w:abstractNumId w:val="17"/>
  </w:num>
  <w:num w:numId="32">
    <w:abstractNumId w:val="2"/>
  </w:num>
  <w:num w:numId="33">
    <w:abstractNumId w:val="28"/>
  </w:num>
  <w:num w:numId="34">
    <w:abstractNumId w:val="41"/>
  </w:num>
  <w:num w:numId="35">
    <w:abstractNumId w:val="24"/>
  </w:num>
  <w:num w:numId="36">
    <w:abstractNumId w:val="37"/>
  </w:num>
  <w:num w:numId="37">
    <w:abstractNumId w:val="38"/>
  </w:num>
  <w:num w:numId="38">
    <w:abstractNumId w:val="13"/>
  </w:num>
  <w:num w:numId="39">
    <w:abstractNumId w:val="0"/>
  </w:num>
  <w:num w:numId="40">
    <w:abstractNumId w:val="9"/>
  </w:num>
  <w:num w:numId="41">
    <w:abstractNumId w:val="25"/>
  </w:num>
  <w:num w:numId="42">
    <w:abstractNumId w:val="30"/>
  </w:num>
  <w:num w:numId="43">
    <w:abstractNumId w:val="14"/>
  </w:num>
  <w:num w:numId="4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3A"/>
    <w:rsid w:val="000021F9"/>
    <w:rsid w:val="00005DCA"/>
    <w:rsid w:val="00010935"/>
    <w:rsid w:val="00010DC9"/>
    <w:rsid w:val="00013477"/>
    <w:rsid w:val="000170BB"/>
    <w:rsid w:val="00022993"/>
    <w:rsid w:val="00026D01"/>
    <w:rsid w:val="0003307B"/>
    <w:rsid w:val="000369E2"/>
    <w:rsid w:val="00046AF9"/>
    <w:rsid w:val="0005175C"/>
    <w:rsid w:val="00054D21"/>
    <w:rsid w:val="000578DC"/>
    <w:rsid w:val="00057C60"/>
    <w:rsid w:val="00057CDB"/>
    <w:rsid w:val="00065545"/>
    <w:rsid w:val="000701B0"/>
    <w:rsid w:val="00073CA2"/>
    <w:rsid w:val="00075402"/>
    <w:rsid w:val="000770B6"/>
    <w:rsid w:val="00080830"/>
    <w:rsid w:val="000815EA"/>
    <w:rsid w:val="0008290F"/>
    <w:rsid w:val="00087A25"/>
    <w:rsid w:val="00093505"/>
    <w:rsid w:val="000937EC"/>
    <w:rsid w:val="000A3FCB"/>
    <w:rsid w:val="000A4F01"/>
    <w:rsid w:val="000B1FC3"/>
    <w:rsid w:val="000B20F5"/>
    <w:rsid w:val="000B335F"/>
    <w:rsid w:val="000B5B2F"/>
    <w:rsid w:val="000B72F7"/>
    <w:rsid w:val="000B7D32"/>
    <w:rsid w:val="000B7F50"/>
    <w:rsid w:val="000C6048"/>
    <w:rsid w:val="000C66AA"/>
    <w:rsid w:val="000D1EF5"/>
    <w:rsid w:val="000D2CCD"/>
    <w:rsid w:val="000D3715"/>
    <w:rsid w:val="000D4675"/>
    <w:rsid w:val="000D7D6B"/>
    <w:rsid w:val="000E1259"/>
    <w:rsid w:val="000E4FC1"/>
    <w:rsid w:val="000F1B79"/>
    <w:rsid w:val="000F20A6"/>
    <w:rsid w:val="000F559E"/>
    <w:rsid w:val="000F789C"/>
    <w:rsid w:val="00100FD8"/>
    <w:rsid w:val="001016F4"/>
    <w:rsid w:val="001077FC"/>
    <w:rsid w:val="00111AE4"/>
    <w:rsid w:val="001127D6"/>
    <w:rsid w:val="00112E34"/>
    <w:rsid w:val="00112F65"/>
    <w:rsid w:val="00115DDE"/>
    <w:rsid w:val="00122DE8"/>
    <w:rsid w:val="0012417F"/>
    <w:rsid w:val="00127504"/>
    <w:rsid w:val="00130599"/>
    <w:rsid w:val="00135764"/>
    <w:rsid w:val="00136CAD"/>
    <w:rsid w:val="00141287"/>
    <w:rsid w:val="001414AD"/>
    <w:rsid w:val="00144EB4"/>
    <w:rsid w:val="00152833"/>
    <w:rsid w:val="00153198"/>
    <w:rsid w:val="00153355"/>
    <w:rsid w:val="0015534E"/>
    <w:rsid w:val="0016063A"/>
    <w:rsid w:val="00161FE1"/>
    <w:rsid w:val="00162FCA"/>
    <w:rsid w:val="00166A9B"/>
    <w:rsid w:val="0017206B"/>
    <w:rsid w:val="00174848"/>
    <w:rsid w:val="001758A3"/>
    <w:rsid w:val="0017625E"/>
    <w:rsid w:val="00177E25"/>
    <w:rsid w:val="00184752"/>
    <w:rsid w:val="001954E4"/>
    <w:rsid w:val="0019645E"/>
    <w:rsid w:val="001A0D11"/>
    <w:rsid w:val="001A26C4"/>
    <w:rsid w:val="001A7E28"/>
    <w:rsid w:val="001B2CBE"/>
    <w:rsid w:val="001B3857"/>
    <w:rsid w:val="001B7B69"/>
    <w:rsid w:val="001C54A5"/>
    <w:rsid w:val="001C67DE"/>
    <w:rsid w:val="001C7042"/>
    <w:rsid w:val="001D6F0F"/>
    <w:rsid w:val="001D797A"/>
    <w:rsid w:val="001E0800"/>
    <w:rsid w:val="001E237C"/>
    <w:rsid w:val="001E3EFE"/>
    <w:rsid w:val="001F4B47"/>
    <w:rsid w:val="001F58D3"/>
    <w:rsid w:val="00210725"/>
    <w:rsid w:val="00211E7F"/>
    <w:rsid w:val="00212691"/>
    <w:rsid w:val="00213818"/>
    <w:rsid w:val="00221DBA"/>
    <w:rsid w:val="00225701"/>
    <w:rsid w:val="00225F3F"/>
    <w:rsid w:val="002410EA"/>
    <w:rsid w:val="002413D2"/>
    <w:rsid w:val="00244E01"/>
    <w:rsid w:val="00245B6E"/>
    <w:rsid w:val="0024684B"/>
    <w:rsid w:val="00246F42"/>
    <w:rsid w:val="002516E7"/>
    <w:rsid w:val="00251E04"/>
    <w:rsid w:val="00252C96"/>
    <w:rsid w:val="0025619A"/>
    <w:rsid w:val="0025621B"/>
    <w:rsid w:val="002566DB"/>
    <w:rsid w:val="0025703D"/>
    <w:rsid w:val="002632B1"/>
    <w:rsid w:val="00266DE8"/>
    <w:rsid w:val="00270961"/>
    <w:rsid w:val="00270F9C"/>
    <w:rsid w:val="00273BCA"/>
    <w:rsid w:val="00277099"/>
    <w:rsid w:val="00277C51"/>
    <w:rsid w:val="0029101A"/>
    <w:rsid w:val="002A0DA3"/>
    <w:rsid w:val="002A1288"/>
    <w:rsid w:val="002A2374"/>
    <w:rsid w:val="002B1AD6"/>
    <w:rsid w:val="002B3EDE"/>
    <w:rsid w:val="002B5335"/>
    <w:rsid w:val="002B56DF"/>
    <w:rsid w:val="002B7236"/>
    <w:rsid w:val="002C43E6"/>
    <w:rsid w:val="002D19D8"/>
    <w:rsid w:val="002D4BF8"/>
    <w:rsid w:val="002D762E"/>
    <w:rsid w:val="002E0F72"/>
    <w:rsid w:val="002E3CA6"/>
    <w:rsid w:val="002E492B"/>
    <w:rsid w:val="002E6BB5"/>
    <w:rsid w:val="002E6D17"/>
    <w:rsid w:val="002F1ADA"/>
    <w:rsid w:val="002F433F"/>
    <w:rsid w:val="002F5121"/>
    <w:rsid w:val="00302B17"/>
    <w:rsid w:val="00304125"/>
    <w:rsid w:val="00305DF6"/>
    <w:rsid w:val="003103C7"/>
    <w:rsid w:val="00311EBB"/>
    <w:rsid w:val="003164E6"/>
    <w:rsid w:val="003179A7"/>
    <w:rsid w:val="00322C78"/>
    <w:rsid w:val="0032335B"/>
    <w:rsid w:val="003244D8"/>
    <w:rsid w:val="003317AC"/>
    <w:rsid w:val="00332176"/>
    <w:rsid w:val="003345D2"/>
    <w:rsid w:val="00341E24"/>
    <w:rsid w:val="0034234F"/>
    <w:rsid w:val="00342AE4"/>
    <w:rsid w:val="00346641"/>
    <w:rsid w:val="0035041C"/>
    <w:rsid w:val="0035170B"/>
    <w:rsid w:val="003619D3"/>
    <w:rsid w:val="00363306"/>
    <w:rsid w:val="003646A5"/>
    <w:rsid w:val="00364BEA"/>
    <w:rsid w:val="00370C99"/>
    <w:rsid w:val="003726BE"/>
    <w:rsid w:val="003808AE"/>
    <w:rsid w:val="00386EC0"/>
    <w:rsid w:val="00391AEA"/>
    <w:rsid w:val="0039391F"/>
    <w:rsid w:val="00396F6D"/>
    <w:rsid w:val="003A0472"/>
    <w:rsid w:val="003A07BE"/>
    <w:rsid w:val="003A2AEA"/>
    <w:rsid w:val="003A3A56"/>
    <w:rsid w:val="003B5F80"/>
    <w:rsid w:val="003B6570"/>
    <w:rsid w:val="003C10D5"/>
    <w:rsid w:val="003C27F5"/>
    <w:rsid w:val="003D0855"/>
    <w:rsid w:val="003D2161"/>
    <w:rsid w:val="003D3E78"/>
    <w:rsid w:val="003D3EED"/>
    <w:rsid w:val="003D690D"/>
    <w:rsid w:val="003E4787"/>
    <w:rsid w:val="003E4E80"/>
    <w:rsid w:val="003E5B9C"/>
    <w:rsid w:val="003F196E"/>
    <w:rsid w:val="003F2AD5"/>
    <w:rsid w:val="003F35F0"/>
    <w:rsid w:val="003F6516"/>
    <w:rsid w:val="003F680D"/>
    <w:rsid w:val="003F7B14"/>
    <w:rsid w:val="00407AF4"/>
    <w:rsid w:val="00407C61"/>
    <w:rsid w:val="00410002"/>
    <w:rsid w:val="0041262C"/>
    <w:rsid w:val="00412873"/>
    <w:rsid w:val="00412ED7"/>
    <w:rsid w:val="0041696A"/>
    <w:rsid w:val="00416E60"/>
    <w:rsid w:val="00422180"/>
    <w:rsid w:val="004224A5"/>
    <w:rsid w:val="00435CC3"/>
    <w:rsid w:val="00444E19"/>
    <w:rsid w:val="00447B10"/>
    <w:rsid w:val="00452676"/>
    <w:rsid w:val="004550F8"/>
    <w:rsid w:val="00455ED7"/>
    <w:rsid w:val="00457661"/>
    <w:rsid w:val="00461124"/>
    <w:rsid w:val="00465A67"/>
    <w:rsid w:val="00465D8E"/>
    <w:rsid w:val="00466E9E"/>
    <w:rsid w:val="0047145F"/>
    <w:rsid w:val="004746A7"/>
    <w:rsid w:val="0049247E"/>
    <w:rsid w:val="00493BAA"/>
    <w:rsid w:val="00497B26"/>
    <w:rsid w:val="004A0BF9"/>
    <w:rsid w:val="004A1EEC"/>
    <w:rsid w:val="004A2C11"/>
    <w:rsid w:val="004A2D79"/>
    <w:rsid w:val="004B183F"/>
    <w:rsid w:val="004B1953"/>
    <w:rsid w:val="004B1D90"/>
    <w:rsid w:val="004B5964"/>
    <w:rsid w:val="004B6163"/>
    <w:rsid w:val="004B6911"/>
    <w:rsid w:val="004C3499"/>
    <w:rsid w:val="004C5952"/>
    <w:rsid w:val="004C7AF2"/>
    <w:rsid w:val="004C7CF4"/>
    <w:rsid w:val="004D354F"/>
    <w:rsid w:val="004D5258"/>
    <w:rsid w:val="004D6A18"/>
    <w:rsid w:val="004D7393"/>
    <w:rsid w:val="004D78B0"/>
    <w:rsid w:val="004E254A"/>
    <w:rsid w:val="004E4066"/>
    <w:rsid w:val="004F083A"/>
    <w:rsid w:val="004F15DF"/>
    <w:rsid w:val="004F5582"/>
    <w:rsid w:val="004F7987"/>
    <w:rsid w:val="00502D04"/>
    <w:rsid w:val="00503246"/>
    <w:rsid w:val="00504F64"/>
    <w:rsid w:val="00505490"/>
    <w:rsid w:val="005069F3"/>
    <w:rsid w:val="00511CD8"/>
    <w:rsid w:val="0051425C"/>
    <w:rsid w:val="0051522C"/>
    <w:rsid w:val="0052063D"/>
    <w:rsid w:val="005226C7"/>
    <w:rsid w:val="00522FDE"/>
    <w:rsid w:val="00524FF3"/>
    <w:rsid w:val="0052734D"/>
    <w:rsid w:val="00530844"/>
    <w:rsid w:val="005318F3"/>
    <w:rsid w:val="00532532"/>
    <w:rsid w:val="00533FE0"/>
    <w:rsid w:val="005343D0"/>
    <w:rsid w:val="00537B7E"/>
    <w:rsid w:val="00540564"/>
    <w:rsid w:val="00542885"/>
    <w:rsid w:val="005442AD"/>
    <w:rsid w:val="005463C8"/>
    <w:rsid w:val="00550580"/>
    <w:rsid w:val="005507EE"/>
    <w:rsid w:val="00564CD8"/>
    <w:rsid w:val="00566BAE"/>
    <w:rsid w:val="00572C8A"/>
    <w:rsid w:val="005732B3"/>
    <w:rsid w:val="005749CF"/>
    <w:rsid w:val="005775B0"/>
    <w:rsid w:val="00580734"/>
    <w:rsid w:val="00581A70"/>
    <w:rsid w:val="00583397"/>
    <w:rsid w:val="00584700"/>
    <w:rsid w:val="00586E0F"/>
    <w:rsid w:val="0059400B"/>
    <w:rsid w:val="005A6EE7"/>
    <w:rsid w:val="005B2DF7"/>
    <w:rsid w:val="005C1F4E"/>
    <w:rsid w:val="005C3B76"/>
    <w:rsid w:val="005C5E6F"/>
    <w:rsid w:val="005C6704"/>
    <w:rsid w:val="005D13AD"/>
    <w:rsid w:val="005D75C2"/>
    <w:rsid w:val="005E17CA"/>
    <w:rsid w:val="005E229B"/>
    <w:rsid w:val="005E3008"/>
    <w:rsid w:val="005E3097"/>
    <w:rsid w:val="005E3339"/>
    <w:rsid w:val="005E4B5B"/>
    <w:rsid w:val="005F3EDC"/>
    <w:rsid w:val="005F5F4C"/>
    <w:rsid w:val="005F7555"/>
    <w:rsid w:val="006046A3"/>
    <w:rsid w:val="00605236"/>
    <w:rsid w:val="00610263"/>
    <w:rsid w:val="00611D97"/>
    <w:rsid w:val="0061255B"/>
    <w:rsid w:val="006152F0"/>
    <w:rsid w:val="00616949"/>
    <w:rsid w:val="0061790A"/>
    <w:rsid w:val="0062040B"/>
    <w:rsid w:val="00623157"/>
    <w:rsid w:val="00623775"/>
    <w:rsid w:val="00623877"/>
    <w:rsid w:val="00625F9B"/>
    <w:rsid w:val="00634747"/>
    <w:rsid w:val="00643AD6"/>
    <w:rsid w:val="00643B3B"/>
    <w:rsid w:val="00645585"/>
    <w:rsid w:val="00647DEE"/>
    <w:rsid w:val="006516ED"/>
    <w:rsid w:val="00653B68"/>
    <w:rsid w:val="00654B04"/>
    <w:rsid w:val="006577C9"/>
    <w:rsid w:val="0066097A"/>
    <w:rsid w:val="006626FA"/>
    <w:rsid w:val="006664B3"/>
    <w:rsid w:val="00667CD7"/>
    <w:rsid w:val="00675F72"/>
    <w:rsid w:val="00676D3A"/>
    <w:rsid w:val="00682E47"/>
    <w:rsid w:val="00686033"/>
    <w:rsid w:val="0068729B"/>
    <w:rsid w:val="006873E6"/>
    <w:rsid w:val="00693567"/>
    <w:rsid w:val="006967E2"/>
    <w:rsid w:val="00696C98"/>
    <w:rsid w:val="006970D2"/>
    <w:rsid w:val="006A59DE"/>
    <w:rsid w:val="006B7E45"/>
    <w:rsid w:val="006C0D79"/>
    <w:rsid w:val="006C1077"/>
    <w:rsid w:val="006D0C26"/>
    <w:rsid w:val="006D1B89"/>
    <w:rsid w:val="006D5752"/>
    <w:rsid w:val="006D6694"/>
    <w:rsid w:val="006D6EC5"/>
    <w:rsid w:val="006E4C50"/>
    <w:rsid w:val="006E6368"/>
    <w:rsid w:val="006F3ED5"/>
    <w:rsid w:val="006F4612"/>
    <w:rsid w:val="006F75FA"/>
    <w:rsid w:val="00700F80"/>
    <w:rsid w:val="00701625"/>
    <w:rsid w:val="0070172E"/>
    <w:rsid w:val="0070222B"/>
    <w:rsid w:val="00702E03"/>
    <w:rsid w:val="00705A8D"/>
    <w:rsid w:val="007101B9"/>
    <w:rsid w:val="0071149F"/>
    <w:rsid w:val="007150E8"/>
    <w:rsid w:val="0071618E"/>
    <w:rsid w:val="0072205A"/>
    <w:rsid w:val="00726040"/>
    <w:rsid w:val="0072721B"/>
    <w:rsid w:val="007300B8"/>
    <w:rsid w:val="00733670"/>
    <w:rsid w:val="00735EB0"/>
    <w:rsid w:val="00740AE3"/>
    <w:rsid w:val="007450C3"/>
    <w:rsid w:val="00746CA5"/>
    <w:rsid w:val="00752AE8"/>
    <w:rsid w:val="00764452"/>
    <w:rsid w:val="00764CE9"/>
    <w:rsid w:val="00773E70"/>
    <w:rsid w:val="007744B2"/>
    <w:rsid w:val="00774831"/>
    <w:rsid w:val="007768F2"/>
    <w:rsid w:val="007769D1"/>
    <w:rsid w:val="00783F25"/>
    <w:rsid w:val="0079380B"/>
    <w:rsid w:val="00795BF8"/>
    <w:rsid w:val="007A228E"/>
    <w:rsid w:val="007A3468"/>
    <w:rsid w:val="007A3BA0"/>
    <w:rsid w:val="007B1D6B"/>
    <w:rsid w:val="007B37BF"/>
    <w:rsid w:val="007C13D3"/>
    <w:rsid w:val="007C1A1C"/>
    <w:rsid w:val="007C1A8A"/>
    <w:rsid w:val="007C6812"/>
    <w:rsid w:val="007C6B8B"/>
    <w:rsid w:val="007D7F0D"/>
    <w:rsid w:val="007E2C9D"/>
    <w:rsid w:val="007F34AA"/>
    <w:rsid w:val="007F56C0"/>
    <w:rsid w:val="00800A93"/>
    <w:rsid w:val="008018BA"/>
    <w:rsid w:val="00803DA2"/>
    <w:rsid w:val="00804747"/>
    <w:rsid w:val="00804F61"/>
    <w:rsid w:val="00807BEB"/>
    <w:rsid w:val="008111E6"/>
    <w:rsid w:val="00812882"/>
    <w:rsid w:val="008134A7"/>
    <w:rsid w:val="008170CA"/>
    <w:rsid w:val="008176FC"/>
    <w:rsid w:val="0082757E"/>
    <w:rsid w:val="00832F41"/>
    <w:rsid w:val="00833078"/>
    <w:rsid w:val="00837567"/>
    <w:rsid w:val="008431A1"/>
    <w:rsid w:val="00843E83"/>
    <w:rsid w:val="0084561C"/>
    <w:rsid w:val="00850406"/>
    <w:rsid w:val="00851BAE"/>
    <w:rsid w:val="00854A59"/>
    <w:rsid w:val="00855C32"/>
    <w:rsid w:val="00860C20"/>
    <w:rsid w:val="00865F52"/>
    <w:rsid w:val="00870538"/>
    <w:rsid w:val="00872A76"/>
    <w:rsid w:val="00880F3A"/>
    <w:rsid w:val="00886430"/>
    <w:rsid w:val="0089107D"/>
    <w:rsid w:val="008952AE"/>
    <w:rsid w:val="00896BEA"/>
    <w:rsid w:val="008A6CA0"/>
    <w:rsid w:val="008B0497"/>
    <w:rsid w:val="008B2230"/>
    <w:rsid w:val="008B4614"/>
    <w:rsid w:val="008B5F64"/>
    <w:rsid w:val="008C4118"/>
    <w:rsid w:val="008C6998"/>
    <w:rsid w:val="008C6D48"/>
    <w:rsid w:val="008D3840"/>
    <w:rsid w:val="008D4AE7"/>
    <w:rsid w:val="008D50F4"/>
    <w:rsid w:val="008E363B"/>
    <w:rsid w:val="008E6829"/>
    <w:rsid w:val="008E70E4"/>
    <w:rsid w:val="008E744F"/>
    <w:rsid w:val="008F3C45"/>
    <w:rsid w:val="008F7A24"/>
    <w:rsid w:val="00900B40"/>
    <w:rsid w:val="009037A3"/>
    <w:rsid w:val="00905C4A"/>
    <w:rsid w:val="00912319"/>
    <w:rsid w:val="009151C9"/>
    <w:rsid w:val="00916182"/>
    <w:rsid w:val="0092109F"/>
    <w:rsid w:val="00923807"/>
    <w:rsid w:val="009263F7"/>
    <w:rsid w:val="009269AC"/>
    <w:rsid w:val="0092720F"/>
    <w:rsid w:val="00933C52"/>
    <w:rsid w:val="00944004"/>
    <w:rsid w:val="00947595"/>
    <w:rsid w:val="00955C3B"/>
    <w:rsid w:val="00955ED4"/>
    <w:rsid w:val="00956053"/>
    <w:rsid w:val="00971249"/>
    <w:rsid w:val="009716AF"/>
    <w:rsid w:val="009750EC"/>
    <w:rsid w:val="00976535"/>
    <w:rsid w:val="00977C95"/>
    <w:rsid w:val="009812F5"/>
    <w:rsid w:val="00984FB7"/>
    <w:rsid w:val="00986D36"/>
    <w:rsid w:val="00987DFB"/>
    <w:rsid w:val="009900C0"/>
    <w:rsid w:val="009907B0"/>
    <w:rsid w:val="00990C69"/>
    <w:rsid w:val="0099140D"/>
    <w:rsid w:val="00992BCE"/>
    <w:rsid w:val="009942CA"/>
    <w:rsid w:val="009964C1"/>
    <w:rsid w:val="0099787F"/>
    <w:rsid w:val="00997A9F"/>
    <w:rsid w:val="009A260B"/>
    <w:rsid w:val="009A3566"/>
    <w:rsid w:val="009A36EE"/>
    <w:rsid w:val="009A5303"/>
    <w:rsid w:val="009B30B4"/>
    <w:rsid w:val="009B30D1"/>
    <w:rsid w:val="009B6A24"/>
    <w:rsid w:val="009C10F2"/>
    <w:rsid w:val="009C1D0A"/>
    <w:rsid w:val="009D088F"/>
    <w:rsid w:val="009D1F8E"/>
    <w:rsid w:val="009D5F94"/>
    <w:rsid w:val="009E0469"/>
    <w:rsid w:val="009E40AA"/>
    <w:rsid w:val="009E56AD"/>
    <w:rsid w:val="009E6E43"/>
    <w:rsid w:val="009F2E73"/>
    <w:rsid w:val="00A04730"/>
    <w:rsid w:val="00A06733"/>
    <w:rsid w:val="00A1304A"/>
    <w:rsid w:val="00A14CD4"/>
    <w:rsid w:val="00A160A7"/>
    <w:rsid w:val="00A2277A"/>
    <w:rsid w:val="00A302B1"/>
    <w:rsid w:val="00A337C7"/>
    <w:rsid w:val="00A466E9"/>
    <w:rsid w:val="00A46F7E"/>
    <w:rsid w:val="00A4774C"/>
    <w:rsid w:val="00A50AD1"/>
    <w:rsid w:val="00A56314"/>
    <w:rsid w:val="00A571E4"/>
    <w:rsid w:val="00A61C36"/>
    <w:rsid w:val="00A647C0"/>
    <w:rsid w:val="00A64CA4"/>
    <w:rsid w:val="00A71CB2"/>
    <w:rsid w:val="00A744D9"/>
    <w:rsid w:val="00A7644B"/>
    <w:rsid w:val="00A7706F"/>
    <w:rsid w:val="00A81165"/>
    <w:rsid w:val="00A8573A"/>
    <w:rsid w:val="00A85F34"/>
    <w:rsid w:val="00A9160A"/>
    <w:rsid w:val="00A95275"/>
    <w:rsid w:val="00A9531E"/>
    <w:rsid w:val="00AA1A11"/>
    <w:rsid w:val="00AA4A9A"/>
    <w:rsid w:val="00AA5221"/>
    <w:rsid w:val="00AB010D"/>
    <w:rsid w:val="00AB1C5C"/>
    <w:rsid w:val="00AB5884"/>
    <w:rsid w:val="00AC0620"/>
    <w:rsid w:val="00AC23F4"/>
    <w:rsid w:val="00AC2D1C"/>
    <w:rsid w:val="00AC36FA"/>
    <w:rsid w:val="00AC3D24"/>
    <w:rsid w:val="00AC3DA9"/>
    <w:rsid w:val="00AC67A1"/>
    <w:rsid w:val="00AC7F36"/>
    <w:rsid w:val="00AD0109"/>
    <w:rsid w:val="00AD59BC"/>
    <w:rsid w:val="00AE3018"/>
    <w:rsid w:val="00AE3A74"/>
    <w:rsid w:val="00AE590B"/>
    <w:rsid w:val="00AF092B"/>
    <w:rsid w:val="00AF12BB"/>
    <w:rsid w:val="00AF14A6"/>
    <w:rsid w:val="00AF68C1"/>
    <w:rsid w:val="00B038CC"/>
    <w:rsid w:val="00B07E95"/>
    <w:rsid w:val="00B14356"/>
    <w:rsid w:val="00B14C9F"/>
    <w:rsid w:val="00B1558F"/>
    <w:rsid w:val="00B2088C"/>
    <w:rsid w:val="00B21020"/>
    <w:rsid w:val="00B23B35"/>
    <w:rsid w:val="00B25B5D"/>
    <w:rsid w:val="00B2668C"/>
    <w:rsid w:val="00B27108"/>
    <w:rsid w:val="00B27291"/>
    <w:rsid w:val="00B32AF7"/>
    <w:rsid w:val="00B3717D"/>
    <w:rsid w:val="00B508EF"/>
    <w:rsid w:val="00B5193B"/>
    <w:rsid w:val="00B5348B"/>
    <w:rsid w:val="00B53EC2"/>
    <w:rsid w:val="00B56658"/>
    <w:rsid w:val="00B56DCC"/>
    <w:rsid w:val="00B64EFD"/>
    <w:rsid w:val="00B657FE"/>
    <w:rsid w:val="00B65B37"/>
    <w:rsid w:val="00B7726B"/>
    <w:rsid w:val="00B82B0F"/>
    <w:rsid w:val="00B83627"/>
    <w:rsid w:val="00B86753"/>
    <w:rsid w:val="00B87B1F"/>
    <w:rsid w:val="00B912E7"/>
    <w:rsid w:val="00B919BF"/>
    <w:rsid w:val="00B93579"/>
    <w:rsid w:val="00B93582"/>
    <w:rsid w:val="00B96FB6"/>
    <w:rsid w:val="00B976E0"/>
    <w:rsid w:val="00BA44EE"/>
    <w:rsid w:val="00BA454A"/>
    <w:rsid w:val="00BA560F"/>
    <w:rsid w:val="00BA56F9"/>
    <w:rsid w:val="00BB1ABB"/>
    <w:rsid w:val="00BB1E13"/>
    <w:rsid w:val="00BB38F2"/>
    <w:rsid w:val="00BB663B"/>
    <w:rsid w:val="00BB7710"/>
    <w:rsid w:val="00BC13C6"/>
    <w:rsid w:val="00BC1C21"/>
    <w:rsid w:val="00BC2879"/>
    <w:rsid w:val="00BC29C2"/>
    <w:rsid w:val="00BC40E8"/>
    <w:rsid w:val="00BC7F4F"/>
    <w:rsid w:val="00BD3CF1"/>
    <w:rsid w:val="00BD3EFE"/>
    <w:rsid w:val="00BD498F"/>
    <w:rsid w:val="00BD705F"/>
    <w:rsid w:val="00BD7472"/>
    <w:rsid w:val="00BE2B89"/>
    <w:rsid w:val="00BE3C64"/>
    <w:rsid w:val="00BE6AB6"/>
    <w:rsid w:val="00BF0663"/>
    <w:rsid w:val="00BF0FFA"/>
    <w:rsid w:val="00BF48A5"/>
    <w:rsid w:val="00BF639A"/>
    <w:rsid w:val="00BF683A"/>
    <w:rsid w:val="00C061BF"/>
    <w:rsid w:val="00C07AD0"/>
    <w:rsid w:val="00C106E6"/>
    <w:rsid w:val="00C10FFE"/>
    <w:rsid w:val="00C1495B"/>
    <w:rsid w:val="00C15BE4"/>
    <w:rsid w:val="00C209D0"/>
    <w:rsid w:val="00C210D4"/>
    <w:rsid w:val="00C215EE"/>
    <w:rsid w:val="00C21919"/>
    <w:rsid w:val="00C2323A"/>
    <w:rsid w:val="00C24BCB"/>
    <w:rsid w:val="00C25752"/>
    <w:rsid w:val="00C3322C"/>
    <w:rsid w:val="00C33B86"/>
    <w:rsid w:val="00C36D84"/>
    <w:rsid w:val="00C3771E"/>
    <w:rsid w:val="00C42906"/>
    <w:rsid w:val="00C45E26"/>
    <w:rsid w:val="00C50B60"/>
    <w:rsid w:val="00C55214"/>
    <w:rsid w:val="00C5744D"/>
    <w:rsid w:val="00C60204"/>
    <w:rsid w:val="00C616EB"/>
    <w:rsid w:val="00C617C3"/>
    <w:rsid w:val="00C6363D"/>
    <w:rsid w:val="00C67928"/>
    <w:rsid w:val="00C70188"/>
    <w:rsid w:val="00C7233E"/>
    <w:rsid w:val="00C74DB1"/>
    <w:rsid w:val="00C87090"/>
    <w:rsid w:val="00C92E89"/>
    <w:rsid w:val="00C939D5"/>
    <w:rsid w:val="00C968E8"/>
    <w:rsid w:val="00C96B1A"/>
    <w:rsid w:val="00C97468"/>
    <w:rsid w:val="00CA07F5"/>
    <w:rsid w:val="00CA1A7C"/>
    <w:rsid w:val="00CA253B"/>
    <w:rsid w:val="00CA2CAB"/>
    <w:rsid w:val="00CA3F48"/>
    <w:rsid w:val="00CA5C3E"/>
    <w:rsid w:val="00CB0AA1"/>
    <w:rsid w:val="00CB250D"/>
    <w:rsid w:val="00CB5871"/>
    <w:rsid w:val="00CB638E"/>
    <w:rsid w:val="00CC32C8"/>
    <w:rsid w:val="00CC3861"/>
    <w:rsid w:val="00CD15C2"/>
    <w:rsid w:val="00CD30C4"/>
    <w:rsid w:val="00CD719C"/>
    <w:rsid w:val="00CE1421"/>
    <w:rsid w:val="00CE1E8C"/>
    <w:rsid w:val="00CF0DD0"/>
    <w:rsid w:val="00CF14C6"/>
    <w:rsid w:val="00CF326E"/>
    <w:rsid w:val="00CF614E"/>
    <w:rsid w:val="00D04852"/>
    <w:rsid w:val="00D10121"/>
    <w:rsid w:val="00D148EA"/>
    <w:rsid w:val="00D1551E"/>
    <w:rsid w:val="00D17705"/>
    <w:rsid w:val="00D20E99"/>
    <w:rsid w:val="00D2149C"/>
    <w:rsid w:val="00D26569"/>
    <w:rsid w:val="00D267B9"/>
    <w:rsid w:val="00D355B2"/>
    <w:rsid w:val="00D3683F"/>
    <w:rsid w:val="00D36F19"/>
    <w:rsid w:val="00D401FC"/>
    <w:rsid w:val="00D423DD"/>
    <w:rsid w:val="00D432D4"/>
    <w:rsid w:val="00D433B4"/>
    <w:rsid w:val="00D43A33"/>
    <w:rsid w:val="00D43BD3"/>
    <w:rsid w:val="00D43ED7"/>
    <w:rsid w:val="00D46361"/>
    <w:rsid w:val="00D50854"/>
    <w:rsid w:val="00D50A86"/>
    <w:rsid w:val="00D52E10"/>
    <w:rsid w:val="00D538C4"/>
    <w:rsid w:val="00D55144"/>
    <w:rsid w:val="00D62DC0"/>
    <w:rsid w:val="00D64D9F"/>
    <w:rsid w:val="00D6514A"/>
    <w:rsid w:val="00D72F1C"/>
    <w:rsid w:val="00D811FC"/>
    <w:rsid w:val="00D839C1"/>
    <w:rsid w:val="00D84541"/>
    <w:rsid w:val="00D85E5A"/>
    <w:rsid w:val="00D8628E"/>
    <w:rsid w:val="00D8775A"/>
    <w:rsid w:val="00D90755"/>
    <w:rsid w:val="00D924A7"/>
    <w:rsid w:val="00D92704"/>
    <w:rsid w:val="00D93285"/>
    <w:rsid w:val="00DA107B"/>
    <w:rsid w:val="00DA12F7"/>
    <w:rsid w:val="00DB19A0"/>
    <w:rsid w:val="00DB1B76"/>
    <w:rsid w:val="00DB2FC4"/>
    <w:rsid w:val="00DB4E4A"/>
    <w:rsid w:val="00DB5973"/>
    <w:rsid w:val="00DC0FD4"/>
    <w:rsid w:val="00DC1B0B"/>
    <w:rsid w:val="00DC7716"/>
    <w:rsid w:val="00DD0223"/>
    <w:rsid w:val="00DD2F4C"/>
    <w:rsid w:val="00DD3B0F"/>
    <w:rsid w:val="00DE061A"/>
    <w:rsid w:val="00DE2D03"/>
    <w:rsid w:val="00DE4BED"/>
    <w:rsid w:val="00DE7594"/>
    <w:rsid w:val="00DF36F7"/>
    <w:rsid w:val="00DF4B82"/>
    <w:rsid w:val="00DF6A08"/>
    <w:rsid w:val="00DF7EA7"/>
    <w:rsid w:val="00E01548"/>
    <w:rsid w:val="00E04EE6"/>
    <w:rsid w:val="00E072E0"/>
    <w:rsid w:val="00E149DE"/>
    <w:rsid w:val="00E156E2"/>
    <w:rsid w:val="00E171D8"/>
    <w:rsid w:val="00E333C7"/>
    <w:rsid w:val="00E40ACF"/>
    <w:rsid w:val="00E41490"/>
    <w:rsid w:val="00E505B9"/>
    <w:rsid w:val="00E52735"/>
    <w:rsid w:val="00E53BBF"/>
    <w:rsid w:val="00E57BF2"/>
    <w:rsid w:val="00E61812"/>
    <w:rsid w:val="00E64424"/>
    <w:rsid w:val="00E65594"/>
    <w:rsid w:val="00E66A9E"/>
    <w:rsid w:val="00E7077B"/>
    <w:rsid w:val="00E76E57"/>
    <w:rsid w:val="00E83976"/>
    <w:rsid w:val="00E90632"/>
    <w:rsid w:val="00E9566C"/>
    <w:rsid w:val="00E95D29"/>
    <w:rsid w:val="00EA1CEE"/>
    <w:rsid w:val="00EA1FD3"/>
    <w:rsid w:val="00EA20CC"/>
    <w:rsid w:val="00EA2125"/>
    <w:rsid w:val="00EA284E"/>
    <w:rsid w:val="00EA3F40"/>
    <w:rsid w:val="00EB362D"/>
    <w:rsid w:val="00EB3BFB"/>
    <w:rsid w:val="00EB46E7"/>
    <w:rsid w:val="00EB51F3"/>
    <w:rsid w:val="00EC2161"/>
    <w:rsid w:val="00EC2C2C"/>
    <w:rsid w:val="00EC5D0C"/>
    <w:rsid w:val="00ED1BE3"/>
    <w:rsid w:val="00EE0692"/>
    <w:rsid w:val="00EE1321"/>
    <w:rsid w:val="00EE25C3"/>
    <w:rsid w:val="00EE3CAF"/>
    <w:rsid w:val="00EE5E32"/>
    <w:rsid w:val="00EF49C3"/>
    <w:rsid w:val="00EF4D0D"/>
    <w:rsid w:val="00F01F2A"/>
    <w:rsid w:val="00F050C1"/>
    <w:rsid w:val="00F10AD5"/>
    <w:rsid w:val="00F11FE9"/>
    <w:rsid w:val="00F13C15"/>
    <w:rsid w:val="00F16FEA"/>
    <w:rsid w:val="00F20C39"/>
    <w:rsid w:val="00F22BC4"/>
    <w:rsid w:val="00F233A1"/>
    <w:rsid w:val="00F23708"/>
    <w:rsid w:val="00F249B6"/>
    <w:rsid w:val="00F306B6"/>
    <w:rsid w:val="00F3140D"/>
    <w:rsid w:val="00F32ABD"/>
    <w:rsid w:val="00F3373E"/>
    <w:rsid w:val="00F34E7B"/>
    <w:rsid w:val="00F37DC7"/>
    <w:rsid w:val="00F37E90"/>
    <w:rsid w:val="00F4095B"/>
    <w:rsid w:val="00F43BA2"/>
    <w:rsid w:val="00F4750E"/>
    <w:rsid w:val="00F56901"/>
    <w:rsid w:val="00F5709C"/>
    <w:rsid w:val="00F616D3"/>
    <w:rsid w:val="00F61B13"/>
    <w:rsid w:val="00F63CEE"/>
    <w:rsid w:val="00F65CAD"/>
    <w:rsid w:val="00F730C6"/>
    <w:rsid w:val="00F747F6"/>
    <w:rsid w:val="00F77B07"/>
    <w:rsid w:val="00F80F48"/>
    <w:rsid w:val="00F82040"/>
    <w:rsid w:val="00F874A0"/>
    <w:rsid w:val="00F876C8"/>
    <w:rsid w:val="00F967E2"/>
    <w:rsid w:val="00F978C5"/>
    <w:rsid w:val="00FA02BF"/>
    <w:rsid w:val="00FA10E3"/>
    <w:rsid w:val="00FA1F18"/>
    <w:rsid w:val="00FA446E"/>
    <w:rsid w:val="00FA6003"/>
    <w:rsid w:val="00FA6A96"/>
    <w:rsid w:val="00FB73E2"/>
    <w:rsid w:val="00FC093C"/>
    <w:rsid w:val="00FD01A5"/>
    <w:rsid w:val="00FD2236"/>
    <w:rsid w:val="00FD7D86"/>
    <w:rsid w:val="00FE26EE"/>
    <w:rsid w:val="00FE4571"/>
    <w:rsid w:val="00FE4B51"/>
    <w:rsid w:val="00FE521E"/>
    <w:rsid w:val="00FE7832"/>
    <w:rsid w:val="00FE7F7B"/>
    <w:rsid w:val="00FF11BA"/>
    <w:rsid w:val="00FF5AB6"/>
    <w:rsid w:val="00FF5AEE"/>
    <w:rsid w:val="00FF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2E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3A"/>
    <w:rPr>
      <w:sz w:val="24"/>
      <w:szCs w:val="24"/>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1"/>
    <w:uiPriority w:val="9"/>
    <w:qFormat/>
    <w:rsid w:val="009C10F2"/>
    <w:pPr>
      <w:keepNext/>
      <w:pageBreakBefore/>
      <w:numPr>
        <w:numId w:val="4"/>
      </w:numPr>
      <w:tabs>
        <w:tab w:val="left" w:pos="1134"/>
      </w:tabs>
      <w:suppressAutoHyphens/>
      <w:kinsoku w:val="0"/>
      <w:overflowPunct w:val="0"/>
      <w:autoSpaceDE w:val="0"/>
      <w:autoSpaceDN w:val="0"/>
      <w:spacing w:before="360" w:after="120"/>
      <w:outlineLvl w:val="1"/>
    </w:pPr>
    <w:rPr>
      <w:b/>
      <w:bCs/>
      <w:sz w:val="32"/>
      <w:szCs w:val="32"/>
    </w:rPr>
  </w:style>
  <w:style w:type="paragraph" w:styleId="3">
    <w:name w:val="heading 3"/>
    <w:basedOn w:val="a"/>
    <w:next w:val="a"/>
    <w:link w:val="30"/>
    <w:uiPriority w:val="99"/>
    <w:qFormat/>
    <w:rsid w:val="009C10F2"/>
    <w:pPr>
      <w:widowControl w:val="0"/>
      <w:numPr>
        <w:ilvl w:val="2"/>
        <w:numId w:val="4"/>
      </w:numPr>
      <w:suppressAutoHyphens/>
      <w:kinsoku w:val="0"/>
      <w:overflowPunct w:val="0"/>
      <w:autoSpaceDE w:val="0"/>
      <w:autoSpaceDN w:val="0"/>
      <w:spacing w:before="120" w:after="120"/>
      <w:outlineLvl w:val="2"/>
    </w:pPr>
    <w:rPr>
      <w:b/>
      <w:bCs/>
      <w:szCs w:val="28"/>
    </w:rPr>
  </w:style>
  <w:style w:type="paragraph" w:styleId="4">
    <w:name w:val="heading 4"/>
    <w:basedOn w:val="a"/>
    <w:next w:val="a"/>
    <w:link w:val="40"/>
    <w:autoRedefine/>
    <w:uiPriority w:val="99"/>
    <w:qFormat/>
    <w:rsid w:val="009C10F2"/>
    <w:pPr>
      <w:widowControl w:val="0"/>
      <w:numPr>
        <w:ilvl w:val="3"/>
        <w:numId w:val="4"/>
      </w:numPr>
      <w:tabs>
        <w:tab w:val="clear" w:pos="1701"/>
      </w:tabs>
      <w:suppressAutoHyphens/>
      <w:kinsoku w:val="0"/>
      <w:overflowPunct w:val="0"/>
      <w:autoSpaceDE w:val="0"/>
      <w:autoSpaceDN w:val="0"/>
      <w:spacing w:before="240" w:after="120"/>
      <w:ind w:left="0" w:firstLine="0"/>
      <w:jc w:val="both"/>
      <w:outlineLvl w:val="3"/>
    </w:pPr>
    <w:rPr>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2323A"/>
    <w:rPr>
      <w:sz w:val="16"/>
      <w:szCs w:val="16"/>
    </w:rPr>
  </w:style>
  <w:style w:type="paragraph" w:styleId="a4">
    <w:name w:val="annotation text"/>
    <w:basedOn w:val="a"/>
    <w:link w:val="a5"/>
    <w:rsid w:val="00C2323A"/>
    <w:rPr>
      <w:sz w:val="20"/>
      <w:szCs w:val="20"/>
    </w:rPr>
  </w:style>
  <w:style w:type="paragraph" w:styleId="a6">
    <w:name w:val="Balloon Text"/>
    <w:basedOn w:val="a"/>
    <w:link w:val="a7"/>
    <w:uiPriority w:val="99"/>
    <w:semiHidden/>
    <w:rsid w:val="00C2323A"/>
    <w:rPr>
      <w:rFonts w:ascii="Tahoma" w:hAnsi="Tahoma" w:cs="Tahoma"/>
      <w:sz w:val="16"/>
      <w:szCs w:val="16"/>
    </w:rPr>
  </w:style>
  <w:style w:type="character" w:styleId="a8">
    <w:name w:val="Emphasis"/>
    <w:qFormat/>
    <w:rsid w:val="00C24BCB"/>
    <w:rPr>
      <w:i/>
      <w:iCs/>
    </w:rPr>
  </w:style>
  <w:style w:type="paragraph" w:styleId="a9">
    <w:name w:val="annotation subject"/>
    <w:basedOn w:val="a4"/>
    <w:next w:val="a4"/>
    <w:link w:val="aa"/>
    <w:rsid w:val="0017206B"/>
    <w:rPr>
      <w:b/>
      <w:bCs/>
    </w:rPr>
  </w:style>
  <w:style w:type="character" w:customStyle="1" w:styleId="a5">
    <w:name w:val="Текст примечания Знак"/>
    <w:basedOn w:val="a0"/>
    <w:link w:val="a4"/>
    <w:rsid w:val="0017206B"/>
  </w:style>
  <w:style w:type="character" w:customStyle="1" w:styleId="aa">
    <w:name w:val="Тема примечания Знак"/>
    <w:link w:val="a9"/>
    <w:rsid w:val="0017206B"/>
    <w:rPr>
      <w:b/>
      <w:bCs/>
    </w:rPr>
  </w:style>
  <w:style w:type="paragraph" w:styleId="ab">
    <w:name w:val="header"/>
    <w:aliases w:val=" Знак Знак,h,Знак Знак,TI Upper Header"/>
    <w:basedOn w:val="a"/>
    <w:link w:val="ac"/>
    <w:uiPriority w:val="99"/>
    <w:rsid w:val="003A3A56"/>
    <w:pPr>
      <w:tabs>
        <w:tab w:val="center" w:pos="4677"/>
        <w:tab w:val="right" w:pos="9355"/>
      </w:tabs>
    </w:pPr>
  </w:style>
  <w:style w:type="character" w:customStyle="1" w:styleId="ac">
    <w:name w:val="Верхний колонтитул Знак"/>
    <w:aliases w:val=" Знак Знак Знак,h Знак,Знак Знак Знак,TI Upper Header Знак"/>
    <w:basedOn w:val="a0"/>
    <w:link w:val="ab"/>
    <w:uiPriority w:val="99"/>
    <w:rsid w:val="003A3A56"/>
    <w:rPr>
      <w:sz w:val="24"/>
      <w:szCs w:val="24"/>
    </w:rPr>
  </w:style>
  <w:style w:type="paragraph" w:styleId="ad">
    <w:name w:val="footer"/>
    <w:basedOn w:val="a"/>
    <w:link w:val="ae"/>
    <w:uiPriority w:val="99"/>
    <w:rsid w:val="003A3A56"/>
    <w:pPr>
      <w:tabs>
        <w:tab w:val="center" w:pos="4677"/>
        <w:tab w:val="right" w:pos="9355"/>
      </w:tabs>
    </w:pPr>
  </w:style>
  <w:style w:type="character" w:customStyle="1" w:styleId="ae">
    <w:name w:val="Нижний колонтитул Знак"/>
    <w:basedOn w:val="a0"/>
    <w:link w:val="ad"/>
    <w:uiPriority w:val="99"/>
    <w:rsid w:val="003A3A56"/>
    <w:rPr>
      <w:sz w:val="24"/>
      <w:szCs w:val="24"/>
    </w:rPr>
  </w:style>
  <w:style w:type="paragraph" w:styleId="af">
    <w:name w:val="List Paragraph"/>
    <w:aliases w:val="Bullet_IRAO,Мой Список,List Paragraph"/>
    <w:basedOn w:val="a"/>
    <w:link w:val="af0"/>
    <w:uiPriority w:val="34"/>
    <w:qFormat/>
    <w:rsid w:val="004F7987"/>
    <w:pPr>
      <w:ind w:left="720"/>
      <w:contextualSpacing/>
    </w:pPr>
  </w:style>
  <w:style w:type="table" w:styleId="af1">
    <w:name w:val="Table Grid"/>
    <w:basedOn w:val="a1"/>
    <w:uiPriority w:val="59"/>
    <w:rsid w:val="0081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_IRAO Знак,Мой Список Знак,List Paragraph Знак"/>
    <w:basedOn w:val="a0"/>
    <w:link w:val="af"/>
    <w:uiPriority w:val="34"/>
    <w:locked/>
    <w:rsid w:val="008176FC"/>
    <w:rPr>
      <w:sz w:val="24"/>
      <w:szCs w:val="24"/>
    </w:rPr>
  </w:style>
  <w:style w:type="paragraph" w:customStyle="1" w:styleId="af2">
    <w:name w:val="Таблица текст"/>
    <w:basedOn w:val="a"/>
    <w:rsid w:val="008176FC"/>
    <w:pPr>
      <w:tabs>
        <w:tab w:val="left" w:pos="1134"/>
      </w:tabs>
      <w:kinsoku w:val="0"/>
      <w:overflowPunct w:val="0"/>
      <w:autoSpaceDE w:val="0"/>
      <w:autoSpaceDN w:val="0"/>
      <w:spacing w:before="40" w:after="40"/>
      <w:ind w:left="57" w:right="57"/>
    </w:pPr>
  </w:style>
  <w:style w:type="character" w:customStyle="1" w:styleId="af3">
    <w:name w:val="комментарий"/>
    <w:rsid w:val="008176FC"/>
    <w:rPr>
      <w:b/>
      <w:i/>
      <w:shd w:val="clear" w:color="auto" w:fill="FFFF99"/>
    </w:rPr>
  </w:style>
  <w:style w:type="character" w:styleId="af4">
    <w:name w:val="footnote reference"/>
    <w:basedOn w:val="a0"/>
    <w:uiPriority w:val="99"/>
    <w:rsid w:val="00B32AF7"/>
    <w:rPr>
      <w:rFonts w:cs="Times New Roman"/>
      <w:sz w:val="20"/>
      <w:vertAlign w:val="superscript"/>
    </w:rPr>
  </w:style>
  <w:style w:type="paragraph" w:styleId="af5">
    <w:name w:val="footnote text"/>
    <w:basedOn w:val="a"/>
    <w:link w:val="af6"/>
    <w:uiPriority w:val="99"/>
    <w:rsid w:val="00B32AF7"/>
    <w:pPr>
      <w:widowControl w:val="0"/>
      <w:tabs>
        <w:tab w:val="left" w:pos="1134"/>
      </w:tabs>
      <w:overflowPunct w:val="0"/>
      <w:autoSpaceDE w:val="0"/>
      <w:autoSpaceDN w:val="0"/>
      <w:adjustRightInd w:val="0"/>
      <w:spacing w:before="60"/>
      <w:jc w:val="both"/>
      <w:textAlignment w:val="baseline"/>
    </w:pPr>
    <w:rPr>
      <w:sz w:val="20"/>
      <w:szCs w:val="20"/>
    </w:rPr>
  </w:style>
  <w:style w:type="character" w:customStyle="1" w:styleId="af6">
    <w:name w:val="Текст сноски Знак"/>
    <w:basedOn w:val="a0"/>
    <w:link w:val="af5"/>
    <w:uiPriority w:val="99"/>
    <w:rsid w:val="00B32AF7"/>
  </w:style>
  <w:style w:type="character" w:styleId="af7">
    <w:name w:val="Hyperlink"/>
    <w:basedOn w:val="a0"/>
    <w:uiPriority w:val="99"/>
    <w:unhideWhenUsed/>
    <w:rsid w:val="004B6911"/>
    <w:rPr>
      <w:color w:val="0000FF" w:themeColor="hyperlink"/>
      <w:u w:val="single"/>
    </w:rPr>
  </w:style>
  <w:style w:type="paragraph" w:styleId="af8">
    <w:name w:val="No Spacing"/>
    <w:autoRedefine/>
    <w:uiPriority w:val="1"/>
    <w:qFormat/>
    <w:rsid w:val="00A466E9"/>
    <w:pPr>
      <w:tabs>
        <w:tab w:val="left" w:pos="1701"/>
      </w:tabs>
      <w:kinsoku w:val="0"/>
      <w:overflowPunct w:val="0"/>
      <w:autoSpaceDE w:val="0"/>
      <w:autoSpaceDN w:val="0"/>
      <w:spacing w:before="240" w:after="120"/>
      <w:jc w:val="both"/>
    </w:pPr>
    <w:rPr>
      <w:b/>
      <w:sz w:val="24"/>
      <w:szCs w:val="28"/>
    </w:rPr>
  </w:style>
  <w:style w:type="paragraph" w:customStyle="1" w:styleId="1">
    <w:name w:val="Список 1"/>
    <w:basedOn w:val="af9"/>
    <w:locked/>
    <w:rsid w:val="00BC7F4F"/>
    <w:pPr>
      <w:widowControl w:val="0"/>
      <w:tabs>
        <w:tab w:val="left" w:pos="1134"/>
      </w:tabs>
      <w:overflowPunct w:val="0"/>
      <w:autoSpaceDE w:val="0"/>
      <w:autoSpaceDN w:val="0"/>
      <w:adjustRightInd w:val="0"/>
      <w:spacing w:before="60"/>
      <w:contextualSpacing w:val="0"/>
      <w:jc w:val="both"/>
      <w:textAlignment w:val="baseline"/>
    </w:pPr>
    <w:rPr>
      <w:szCs w:val="20"/>
    </w:rPr>
  </w:style>
  <w:style w:type="paragraph" w:styleId="af9">
    <w:name w:val="List Bullet"/>
    <w:basedOn w:val="a"/>
    <w:semiHidden/>
    <w:unhideWhenUsed/>
    <w:rsid w:val="00BC7F4F"/>
    <w:pPr>
      <w:tabs>
        <w:tab w:val="num" w:pos="360"/>
      </w:tabs>
      <w:ind w:left="360" w:hanging="360"/>
      <w:contextualSpacing/>
    </w:pPr>
  </w:style>
  <w:style w:type="paragraph" w:customStyle="1" w:styleId="S">
    <w:name w:val="S_Обычный"/>
    <w:basedOn w:val="a"/>
    <w:link w:val="S0"/>
    <w:rsid w:val="00CE1E8C"/>
    <w:pPr>
      <w:widowControl w:val="0"/>
      <w:jc w:val="both"/>
    </w:pPr>
  </w:style>
  <w:style w:type="character" w:customStyle="1" w:styleId="S0">
    <w:name w:val="S_Обычный Знак"/>
    <w:link w:val="S"/>
    <w:rsid w:val="00CE1E8C"/>
    <w:rPr>
      <w:sz w:val="24"/>
      <w:szCs w:val="24"/>
    </w:rPr>
  </w:style>
  <w:style w:type="paragraph" w:customStyle="1" w:styleId="S1">
    <w:name w:val="S_ВерхКолонтитулТекст"/>
    <w:basedOn w:val="S"/>
    <w:next w:val="S"/>
    <w:rsid w:val="00CE1E8C"/>
    <w:pPr>
      <w:spacing w:before="120"/>
      <w:jc w:val="right"/>
    </w:pPr>
    <w:rPr>
      <w:rFonts w:ascii="Arial" w:hAnsi="Arial"/>
      <w:b/>
      <w:caps/>
      <w:sz w:val="10"/>
      <w:szCs w:val="10"/>
    </w:rPr>
  </w:style>
  <w:style w:type="paragraph" w:customStyle="1" w:styleId="S3">
    <w:name w:val="S_НижнКолонтПрав"/>
    <w:basedOn w:val="S"/>
    <w:next w:val="S"/>
    <w:rsid w:val="00CE1E8C"/>
    <w:pPr>
      <w:widowControl/>
      <w:ind w:hanging="181"/>
      <w:jc w:val="right"/>
    </w:pPr>
    <w:rPr>
      <w:rFonts w:ascii="Arial" w:hAnsi="Arial"/>
      <w:b/>
      <w:caps/>
      <w:sz w:val="12"/>
      <w:szCs w:val="12"/>
    </w:rPr>
  </w:style>
  <w:style w:type="character" w:customStyle="1" w:styleId="urtxtstd">
    <w:name w:val="urtxtstd"/>
    <w:basedOn w:val="a0"/>
    <w:rsid w:val="00B2088C"/>
  </w:style>
  <w:style w:type="paragraph" w:styleId="afa">
    <w:name w:val="Body Text"/>
    <w:basedOn w:val="a"/>
    <w:link w:val="afb"/>
    <w:uiPriority w:val="99"/>
    <w:rsid w:val="003D690D"/>
    <w:pPr>
      <w:tabs>
        <w:tab w:val="left" w:pos="1134"/>
      </w:tabs>
      <w:kinsoku w:val="0"/>
      <w:overflowPunct w:val="0"/>
      <w:autoSpaceDE w:val="0"/>
      <w:autoSpaceDN w:val="0"/>
      <w:spacing w:after="120"/>
      <w:ind w:firstLine="567"/>
      <w:jc w:val="both"/>
    </w:pPr>
    <w:rPr>
      <w:szCs w:val="28"/>
      <w:lang w:bidi="he-IL"/>
    </w:rPr>
  </w:style>
  <w:style w:type="character" w:customStyle="1" w:styleId="afb">
    <w:name w:val="Основной текст Знак"/>
    <w:basedOn w:val="a0"/>
    <w:link w:val="afa"/>
    <w:uiPriority w:val="99"/>
    <w:rsid w:val="003D690D"/>
    <w:rPr>
      <w:sz w:val="24"/>
      <w:szCs w:val="28"/>
      <w:lang w:bidi="he-IL"/>
    </w:rPr>
  </w:style>
  <w:style w:type="paragraph" w:customStyle="1" w:styleId="AODefPara">
    <w:name w:val="AODefPara"/>
    <w:basedOn w:val="a"/>
    <w:rsid w:val="003D690D"/>
    <w:pPr>
      <w:numPr>
        <w:ilvl w:val="1"/>
        <w:numId w:val="2"/>
      </w:numPr>
      <w:spacing w:before="240" w:line="260" w:lineRule="atLeast"/>
      <w:jc w:val="both"/>
    </w:pPr>
    <w:rPr>
      <w:rFonts w:eastAsiaTheme="minorHAnsi"/>
      <w:szCs w:val="22"/>
    </w:rPr>
  </w:style>
  <w:style w:type="character" w:customStyle="1" w:styleId="22">
    <w:name w:val="отступ 2"/>
    <w:basedOn w:val="a0"/>
    <w:rsid w:val="005F5F4C"/>
    <w:rPr>
      <w:rFonts w:cs="Times New Roman"/>
      <w:bCs/>
      <w:sz w:val="22"/>
    </w:rPr>
  </w:style>
  <w:style w:type="paragraph" w:customStyle="1" w:styleId="11111">
    <w:name w:val="11111"/>
    <w:basedOn w:val="a"/>
    <w:link w:val="111110"/>
    <w:qFormat/>
    <w:rsid w:val="00DD0223"/>
    <w:pPr>
      <w:widowControl w:val="0"/>
      <w:spacing w:before="120" w:after="120"/>
      <w:ind w:left="851"/>
      <w:jc w:val="both"/>
    </w:pPr>
    <w:rPr>
      <w:rFonts w:eastAsia="Calibri"/>
      <w:sz w:val="22"/>
      <w:szCs w:val="22"/>
      <w:lang w:eastAsia="en-US"/>
    </w:rPr>
  </w:style>
  <w:style w:type="character" w:customStyle="1" w:styleId="111110">
    <w:name w:val="11111 Знак"/>
    <w:basedOn w:val="a0"/>
    <w:link w:val="11111"/>
    <w:rsid w:val="00DD0223"/>
    <w:rPr>
      <w:rFonts w:eastAsia="Calibri"/>
      <w:sz w:val="22"/>
      <w:szCs w:val="22"/>
      <w:lang w:eastAsia="en-US"/>
    </w:rPr>
  </w:style>
  <w:style w:type="paragraph" w:styleId="afc">
    <w:name w:val="Revision"/>
    <w:hidden/>
    <w:uiPriority w:val="99"/>
    <w:semiHidden/>
    <w:rsid w:val="00FE521E"/>
    <w:rPr>
      <w:sz w:val="24"/>
      <w:szCs w:val="24"/>
    </w:rPr>
  </w:style>
  <w:style w:type="paragraph" w:customStyle="1" w:styleId="20">
    <w:name w:val="АМ Заголовок 2"/>
    <w:basedOn w:val="af"/>
    <w:link w:val="23"/>
    <w:qFormat/>
    <w:rsid w:val="009964C1"/>
    <w:pPr>
      <w:widowControl w:val="0"/>
      <w:numPr>
        <w:ilvl w:val="1"/>
        <w:numId w:val="3"/>
      </w:numPr>
      <w:spacing w:before="120" w:after="120"/>
      <w:ind w:left="851" w:hanging="851"/>
      <w:contextualSpacing w:val="0"/>
      <w:jc w:val="both"/>
    </w:pPr>
    <w:rPr>
      <w:rFonts w:eastAsia="Calibri"/>
      <w:b/>
      <w:sz w:val="22"/>
      <w:szCs w:val="22"/>
      <w:lang w:eastAsia="en-US"/>
    </w:rPr>
  </w:style>
  <w:style w:type="paragraph" w:customStyle="1" w:styleId="-3">
    <w:name w:val="АМ Текст - 3"/>
    <w:basedOn w:val="af"/>
    <w:link w:val="-30"/>
    <w:qFormat/>
    <w:rsid w:val="009964C1"/>
    <w:pPr>
      <w:widowControl w:val="0"/>
      <w:numPr>
        <w:ilvl w:val="2"/>
        <w:numId w:val="3"/>
      </w:numPr>
      <w:spacing w:before="120" w:after="120"/>
      <w:contextualSpacing w:val="0"/>
      <w:jc w:val="both"/>
    </w:pPr>
    <w:rPr>
      <w:rFonts w:eastAsia="Calibri"/>
      <w:sz w:val="22"/>
      <w:szCs w:val="22"/>
      <w:lang w:eastAsia="en-US"/>
    </w:rPr>
  </w:style>
  <w:style w:type="character" w:customStyle="1" w:styleId="-30">
    <w:name w:val="АМ Текст - 3 Знак"/>
    <w:basedOn w:val="af0"/>
    <w:link w:val="-3"/>
    <w:rsid w:val="009964C1"/>
    <w:rPr>
      <w:rFonts w:eastAsia="Calibri"/>
      <w:sz w:val="22"/>
      <w:szCs w:val="22"/>
      <w:lang w:eastAsia="en-US"/>
    </w:rPr>
  </w:style>
  <w:style w:type="paragraph" w:customStyle="1" w:styleId="-31">
    <w:name w:val="Подзаголовок-3"/>
    <w:basedOn w:val="a"/>
    <w:link w:val="-32"/>
    <w:autoRedefine/>
    <w:qFormat/>
    <w:rsid w:val="00D93285"/>
    <w:pPr>
      <w:keepNext/>
      <w:kinsoku w:val="0"/>
      <w:overflowPunct w:val="0"/>
      <w:autoSpaceDE w:val="0"/>
      <w:autoSpaceDN w:val="0"/>
      <w:jc w:val="both"/>
      <w:outlineLvl w:val="2"/>
    </w:pPr>
    <w:rPr>
      <w:sz w:val="20"/>
      <w:szCs w:val="20"/>
      <w:lang w:bidi="he-IL"/>
    </w:rPr>
  </w:style>
  <w:style w:type="character" w:customStyle="1" w:styleId="-32">
    <w:name w:val="Подзаголовок-3 Знак"/>
    <w:link w:val="-31"/>
    <w:rsid w:val="00D93285"/>
    <w:rPr>
      <w:lang w:bidi="he-IL"/>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uiPriority w:val="9"/>
    <w:rsid w:val="009C10F2"/>
    <w:rPr>
      <w:b/>
      <w:bCs/>
      <w:sz w:val="32"/>
      <w:szCs w:val="32"/>
    </w:rPr>
  </w:style>
  <w:style w:type="character" w:customStyle="1" w:styleId="30">
    <w:name w:val="Заголовок 3 Знак"/>
    <w:basedOn w:val="a0"/>
    <w:link w:val="3"/>
    <w:uiPriority w:val="99"/>
    <w:rsid w:val="009C10F2"/>
    <w:rPr>
      <w:b/>
      <w:bCs/>
      <w:sz w:val="24"/>
      <w:szCs w:val="28"/>
    </w:rPr>
  </w:style>
  <w:style w:type="character" w:customStyle="1" w:styleId="40">
    <w:name w:val="Заголовок 4 Знак"/>
    <w:basedOn w:val="a0"/>
    <w:link w:val="4"/>
    <w:uiPriority w:val="99"/>
    <w:rsid w:val="009C10F2"/>
    <w:rPr>
      <w:bCs/>
      <w:iCs/>
      <w:sz w:val="24"/>
      <w:szCs w:val="28"/>
    </w:rPr>
  </w:style>
  <w:style w:type="paragraph" w:customStyle="1" w:styleId="-5">
    <w:name w:val="Пункт-5"/>
    <w:basedOn w:val="a"/>
    <w:rsid w:val="009C10F2"/>
    <w:pPr>
      <w:kinsoku w:val="0"/>
      <w:overflowPunct w:val="0"/>
      <w:autoSpaceDE w:val="0"/>
      <w:autoSpaceDN w:val="0"/>
      <w:jc w:val="both"/>
    </w:pPr>
    <w:rPr>
      <w:szCs w:val="20"/>
    </w:rPr>
  </w:style>
  <w:style w:type="character" w:customStyle="1" w:styleId="23">
    <w:name w:val="АМ Заголовок 2 Знак"/>
    <w:basedOn w:val="af0"/>
    <w:link w:val="20"/>
    <w:rsid w:val="009C10F2"/>
    <w:rPr>
      <w:rFonts w:eastAsia="Calibri"/>
      <w:b/>
      <w:sz w:val="22"/>
      <w:szCs w:val="22"/>
      <w:lang w:eastAsia="en-US"/>
    </w:rPr>
  </w:style>
  <w:style w:type="paragraph" w:customStyle="1" w:styleId="S20">
    <w:name w:val="S_ТекстВТаблице2"/>
    <w:basedOn w:val="S"/>
    <w:next w:val="S"/>
    <w:rsid w:val="009D088F"/>
    <w:pPr>
      <w:spacing w:before="120"/>
      <w:jc w:val="left"/>
    </w:pPr>
    <w:rPr>
      <w:sz w:val="20"/>
    </w:rPr>
  </w:style>
  <w:style w:type="paragraph" w:customStyle="1" w:styleId="S2">
    <w:name w:val="S_НумСписВТаблице2"/>
    <w:basedOn w:val="S20"/>
    <w:next w:val="S"/>
    <w:rsid w:val="009D088F"/>
    <w:pPr>
      <w:numPr>
        <w:numId w:val="5"/>
      </w:numPr>
    </w:pPr>
  </w:style>
  <w:style w:type="paragraph" w:customStyle="1" w:styleId="S21">
    <w:name w:val="S_ТекстВТаблице2_полужирный"/>
    <w:basedOn w:val="a"/>
    <w:uiPriority w:val="99"/>
    <w:rsid w:val="009D088F"/>
    <w:pPr>
      <w:widowControl w:val="0"/>
      <w:spacing w:before="80" w:after="80"/>
    </w:pPr>
    <w:rPr>
      <w:b/>
      <w:bCs/>
      <w:lang w:eastAsia="en-US"/>
    </w:rPr>
  </w:style>
  <w:style w:type="paragraph" w:customStyle="1" w:styleId="S4">
    <w:name w:val="S_НазваниеТаблицы"/>
    <w:basedOn w:val="S"/>
    <w:next w:val="S"/>
    <w:rsid w:val="00161FE1"/>
    <w:pPr>
      <w:keepNext/>
      <w:jc w:val="right"/>
    </w:pPr>
    <w:rPr>
      <w:rFonts w:ascii="Arial" w:hAnsi="Arial"/>
      <w:b/>
      <w:sz w:val="20"/>
    </w:rPr>
  </w:style>
  <w:style w:type="paragraph" w:customStyle="1" w:styleId="S10">
    <w:name w:val="S_ЗаголовкиТаблицы1"/>
    <w:basedOn w:val="S"/>
    <w:rsid w:val="008C6D48"/>
    <w:pPr>
      <w:keepNext/>
      <w:jc w:val="center"/>
    </w:pPr>
    <w:rPr>
      <w:rFonts w:ascii="Arial" w:hAnsi="Arial"/>
      <w:b/>
      <w:caps/>
      <w:sz w:val="16"/>
      <w:szCs w:val="16"/>
    </w:rPr>
  </w:style>
  <w:style w:type="paragraph" w:customStyle="1" w:styleId="-4">
    <w:name w:val="Пункт-4"/>
    <w:basedOn w:val="a"/>
    <w:link w:val="-40"/>
    <w:qFormat/>
    <w:rsid w:val="00D10121"/>
    <w:pPr>
      <w:numPr>
        <w:ilvl w:val="3"/>
        <w:numId w:val="6"/>
      </w:numPr>
      <w:tabs>
        <w:tab w:val="left" w:pos="851"/>
      </w:tabs>
      <w:jc w:val="both"/>
    </w:pPr>
  </w:style>
  <w:style w:type="character" w:customStyle="1" w:styleId="-40">
    <w:name w:val="Пункт-4 Знак"/>
    <w:link w:val="-4"/>
    <w:locked/>
    <w:rsid w:val="00D10121"/>
    <w:rPr>
      <w:sz w:val="24"/>
      <w:szCs w:val="24"/>
    </w:rPr>
  </w:style>
  <w:style w:type="paragraph" w:styleId="afd">
    <w:name w:val="endnote text"/>
    <w:basedOn w:val="a"/>
    <w:link w:val="afe"/>
    <w:uiPriority w:val="99"/>
    <w:rsid w:val="00584700"/>
    <w:pPr>
      <w:autoSpaceDE w:val="0"/>
      <w:autoSpaceDN w:val="0"/>
    </w:pPr>
    <w:rPr>
      <w:sz w:val="20"/>
      <w:szCs w:val="20"/>
    </w:rPr>
  </w:style>
  <w:style w:type="character" w:customStyle="1" w:styleId="afe">
    <w:name w:val="Текст концевой сноски Знак"/>
    <w:basedOn w:val="a0"/>
    <w:link w:val="afd"/>
    <w:uiPriority w:val="99"/>
    <w:rsid w:val="00584700"/>
  </w:style>
  <w:style w:type="character" w:styleId="aff">
    <w:name w:val="endnote reference"/>
    <w:basedOn w:val="a0"/>
    <w:uiPriority w:val="99"/>
    <w:rsid w:val="00584700"/>
    <w:rPr>
      <w:rFonts w:cs="Times New Roman"/>
      <w:vertAlign w:val="superscript"/>
    </w:rPr>
  </w:style>
  <w:style w:type="paragraph" w:customStyle="1" w:styleId="ConsPlusNormal">
    <w:name w:val="ConsPlusNormal"/>
    <w:uiPriority w:val="99"/>
    <w:rsid w:val="00584700"/>
    <w:pPr>
      <w:autoSpaceDE w:val="0"/>
      <w:autoSpaceDN w:val="0"/>
    </w:pPr>
    <w:rPr>
      <w:rFonts w:ascii="Arial" w:hAnsi="Arial" w:cs="Arial"/>
    </w:rPr>
  </w:style>
  <w:style w:type="character" w:customStyle="1" w:styleId="MessageHeaderLabel">
    <w:name w:val="Message Header Label"/>
    <w:rsid w:val="00584700"/>
    <w:rPr>
      <w:rFonts w:ascii="Arial" w:hAnsi="Arial"/>
      <w:b/>
      <w:caps/>
      <w:sz w:val="18"/>
    </w:rPr>
  </w:style>
  <w:style w:type="paragraph" w:customStyle="1" w:styleId="10">
    <w:name w:val="Обычный1"/>
    <w:rsid w:val="00584700"/>
    <w:pPr>
      <w:spacing w:before="100" w:after="100"/>
    </w:pPr>
    <w:rPr>
      <w:sz w:val="24"/>
    </w:rPr>
  </w:style>
  <w:style w:type="character" w:customStyle="1" w:styleId="a7">
    <w:name w:val="Текст выноски Знак"/>
    <w:basedOn w:val="a0"/>
    <w:link w:val="a6"/>
    <w:uiPriority w:val="99"/>
    <w:semiHidden/>
    <w:locked/>
    <w:rsid w:val="00584700"/>
    <w:rPr>
      <w:rFonts w:ascii="Tahoma" w:hAnsi="Tahoma" w:cs="Tahoma"/>
      <w:sz w:val="16"/>
      <w:szCs w:val="16"/>
    </w:rPr>
  </w:style>
  <w:style w:type="character" w:styleId="aff0">
    <w:name w:val="FollowedHyperlink"/>
    <w:basedOn w:val="a0"/>
    <w:uiPriority w:val="99"/>
    <w:semiHidden/>
    <w:unhideWhenUsed/>
    <w:rsid w:val="00584700"/>
    <w:rPr>
      <w:rFonts w:cs="Times New Roman"/>
      <w:color w:val="800080"/>
      <w:u w:val="single"/>
    </w:rPr>
  </w:style>
  <w:style w:type="paragraph" w:customStyle="1" w:styleId="xl63">
    <w:name w:val="xl63"/>
    <w:basedOn w:val="a"/>
    <w:rsid w:val="00584700"/>
    <w:pPr>
      <w:spacing w:before="100" w:beforeAutospacing="1" w:after="100" w:afterAutospacing="1"/>
      <w:jc w:val="center"/>
    </w:pPr>
  </w:style>
  <w:style w:type="paragraph" w:customStyle="1" w:styleId="xl64">
    <w:name w:val="xl64"/>
    <w:basedOn w:val="a"/>
    <w:rsid w:val="0058470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8"/>
      <w:szCs w:val="28"/>
    </w:rPr>
  </w:style>
  <w:style w:type="paragraph" w:customStyle="1" w:styleId="xl65">
    <w:name w:val="xl65"/>
    <w:basedOn w:val="a"/>
    <w:rsid w:val="005847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66">
    <w:name w:val="xl66"/>
    <w:basedOn w:val="a"/>
    <w:rsid w:val="005847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rsid w:val="00584700"/>
    <w:pPr>
      <w:spacing w:before="100" w:beforeAutospacing="1" w:after="100" w:afterAutospacing="1"/>
      <w:textAlignment w:val="center"/>
    </w:pPr>
  </w:style>
  <w:style w:type="paragraph" w:customStyle="1" w:styleId="xl68">
    <w:name w:val="xl68"/>
    <w:basedOn w:val="a"/>
    <w:rsid w:val="005847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847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0">
    <w:name w:val="xl70"/>
    <w:basedOn w:val="a"/>
    <w:rsid w:val="00584700"/>
    <w:pPr>
      <w:spacing w:before="100" w:beforeAutospacing="1" w:after="100" w:afterAutospacing="1"/>
      <w:jc w:val="center"/>
    </w:pPr>
    <w:rPr>
      <w:sz w:val="28"/>
      <w:szCs w:val="28"/>
    </w:rPr>
  </w:style>
  <w:style w:type="paragraph" w:customStyle="1" w:styleId="xl71">
    <w:name w:val="xl71"/>
    <w:basedOn w:val="a"/>
    <w:rsid w:val="00584700"/>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8"/>
      <w:szCs w:val="28"/>
    </w:rPr>
  </w:style>
  <w:style w:type="paragraph" w:customStyle="1" w:styleId="xl72">
    <w:name w:val="xl72"/>
    <w:basedOn w:val="a"/>
    <w:rsid w:val="00584700"/>
    <w:pPr>
      <w:pBdr>
        <w:bottom w:val="single" w:sz="4" w:space="0" w:color="000000"/>
        <w:right w:val="single" w:sz="4" w:space="0" w:color="000000"/>
      </w:pBdr>
      <w:shd w:val="clear" w:color="000000" w:fill="FFFFFF"/>
      <w:spacing w:before="100" w:beforeAutospacing="1" w:after="100" w:afterAutospacing="1"/>
    </w:pPr>
    <w:rPr>
      <w:color w:val="000000"/>
      <w:sz w:val="28"/>
      <w:szCs w:val="28"/>
    </w:rPr>
  </w:style>
  <w:style w:type="paragraph" w:customStyle="1" w:styleId="xl73">
    <w:name w:val="xl73"/>
    <w:basedOn w:val="a"/>
    <w:rsid w:val="00584700"/>
    <w:pPr>
      <w:pBdr>
        <w:top w:val="single" w:sz="4" w:space="0" w:color="000000"/>
        <w:bottom w:val="single" w:sz="4" w:space="0" w:color="000000"/>
        <w:right w:val="single" w:sz="4" w:space="0" w:color="000000"/>
      </w:pBdr>
      <w:shd w:val="clear" w:color="000000" w:fill="FFFFFF"/>
      <w:spacing w:before="100" w:beforeAutospacing="1" w:after="100" w:afterAutospacing="1"/>
    </w:pPr>
    <w:rPr>
      <w:color w:val="000000"/>
      <w:sz w:val="28"/>
      <w:szCs w:val="28"/>
    </w:rPr>
  </w:style>
  <w:style w:type="paragraph" w:customStyle="1" w:styleId="xl74">
    <w:name w:val="xl74"/>
    <w:basedOn w:val="a"/>
    <w:rsid w:val="00584700"/>
    <w:pPr>
      <w:pBdr>
        <w:bottom w:val="single" w:sz="4" w:space="0" w:color="000000"/>
        <w:right w:val="single" w:sz="4" w:space="0" w:color="000000"/>
      </w:pBdr>
      <w:shd w:val="clear" w:color="000000" w:fill="FFFFFF"/>
      <w:spacing w:before="100" w:beforeAutospacing="1" w:after="100" w:afterAutospacing="1"/>
    </w:pPr>
    <w:rPr>
      <w:color w:val="000000"/>
      <w:sz w:val="28"/>
      <w:szCs w:val="28"/>
    </w:rPr>
  </w:style>
  <w:style w:type="paragraph" w:customStyle="1" w:styleId="xl75">
    <w:name w:val="xl75"/>
    <w:basedOn w:val="a"/>
    <w:rsid w:val="00584700"/>
    <w:pPr>
      <w:pBdr>
        <w:top w:val="single" w:sz="4" w:space="0" w:color="000000"/>
        <w:bottom w:val="single" w:sz="4" w:space="0" w:color="000000"/>
        <w:right w:val="single" w:sz="4" w:space="0" w:color="000000"/>
      </w:pBdr>
      <w:shd w:val="clear" w:color="000000" w:fill="FFFFFF"/>
      <w:spacing w:before="100" w:beforeAutospacing="1" w:after="100" w:afterAutospacing="1"/>
    </w:pPr>
    <w:rPr>
      <w:color w:val="000000"/>
      <w:sz w:val="28"/>
      <w:szCs w:val="28"/>
    </w:rPr>
  </w:style>
  <w:style w:type="paragraph" w:customStyle="1" w:styleId="xl76">
    <w:name w:val="xl76"/>
    <w:basedOn w:val="a"/>
    <w:rsid w:val="005847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58470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78">
    <w:name w:val="xl78"/>
    <w:basedOn w:val="a"/>
    <w:rsid w:val="0058470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79">
    <w:name w:val="xl79"/>
    <w:basedOn w:val="a"/>
    <w:rsid w:val="0058470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0">
    <w:name w:val="xl80"/>
    <w:basedOn w:val="a"/>
    <w:rsid w:val="0058470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1">
    <w:name w:val="xl81"/>
    <w:basedOn w:val="a"/>
    <w:rsid w:val="0058470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8"/>
      <w:szCs w:val="28"/>
    </w:rPr>
  </w:style>
  <w:style w:type="numbering" w:customStyle="1" w:styleId="11">
    <w:name w:val="Нет списка1"/>
    <w:next w:val="a2"/>
    <w:uiPriority w:val="99"/>
    <w:semiHidden/>
    <w:unhideWhenUsed/>
    <w:rsid w:val="00584700"/>
  </w:style>
  <w:style w:type="paragraph" w:customStyle="1" w:styleId="-33">
    <w:name w:val="Пункт-3"/>
    <w:basedOn w:val="a"/>
    <w:link w:val="-34"/>
    <w:qFormat/>
    <w:rsid w:val="00332176"/>
    <w:pPr>
      <w:jc w:val="both"/>
    </w:pPr>
    <w:rPr>
      <w:szCs w:val="28"/>
    </w:rPr>
  </w:style>
  <w:style w:type="character" w:customStyle="1" w:styleId="-34">
    <w:name w:val="Пункт-3 Знак"/>
    <w:link w:val="-33"/>
    <w:rsid w:val="00332176"/>
    <w:rP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3A"/>
    <w:rPr>
      <w:sz w:val="24"/>
      <w:szCs w:val="24"/>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1"/>
    <w:uiPriority w:val="9"/>
    <w:qFormat/>
    <w:rsid w:val="009C10F2"/>
    <w:pPr>
      <w:keepNext/>
      <w:pageBreakBefore/>
      <w:numPr>
        <w:numId w:val="4"/>
      </w:numPr>
      <w:tabs>
        <w:tab w:val="left" w:pos="1134"/>
      </w:tabs>
      <w:suppressAutoHyphens/>
      <w:kinsoku w:val="0"/>
      <w:overflowPunct w:val="0"/>
      <w:autoSpaceDE w:val="0"/>
      <w:autoSpaceDN w:val="0"/>
      <w:spacing w:before="360" w:after="120"/>
      <w:outlineLvl w:val="1"/>
    </w:pPr>
    <w:rPr>
      <w:b/>
      <w:bCs/>
      <w:sz w:val="32"/>
      <w:szCs w:val="32"/>
    </w:rPr>
  </w:style>
  <w:style w:type="paragraph" w:styleId="3">
    <w:name w:val="heading 3"/>
    <w:basedOn w:val="a"/>
    <w:next w:val="a"/>
    <w:link w:val="30"/>
    <w:uiPriority w:val="99"/>
    <w:qFormat/>
    <w:rsid w:val="009C10F2"/>
    <w:pPr>
      <w:widowControl w:val="0"/>
      <w:numPr>
        <w:ilvl w:val="2"/>
        <w:numId w:val="4"/>
      </w:numPr>
      <w:suppressAutoHyphens/>
      <w:kinsoku w:val="0"/>
      <w:overflowPunct w:val="0"/>
      <w:autoSpaceDE w:val="0"/>
      <w:autoSpaceDN w:val="0"/>
      <w:spacing w:before="120" w:after="120"/>
      <w:outlineLvl w:val="2"/>
    </w:pPr>
    <w:rPr>
      <w:b/>
      <w:bCs/>
      <w:szCs w:val="28"/>
    </w:rPr>
  </w:style>
  <w:style w:type="paragraph" w:styleId="4">
    <w:name w:val="heading 4"/>
    <w:basedOn w:val="a"/>
    <w:next w:val="a"/>
    <w:link w:val="40"/>
    <w:autoRedefine/>
    <w:uiPriority w:val="99"/>
    <w:qFormat/>
    <w:rsid w:val="009C10F2"/>
    <w:pPr>
      <w:widowControl w:val="0"/>
      <w:numPr>
        <w:ilvl w:val="3"/>
        <w:numId w:val="4"/>
      </w:numPr>
      <w:tabs>
        <w:tab w:val="clear" w:pos="1701"/>
      </w:tabs>
      <w:suppressAutoHyphens/>
      <w:kinsoku w:val="0"/>
      <w:overflowPunct w:val="0"/>
      <w:autoSpaceDE w:val="0"/>
      <w:autoSpaceDN w:val="0"/>
      <w:spacing w:before="240" w:after="120"/>
      <w:ind w:left="0" w:firstLine="0"/>
      <w:jc w:val="both"/>
      <w:outlineLvl w:val="3"/>
    </w:pPr>
    <w:rPr>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2323A"/>
    <w:rPr>
      <w:sz w:val="16"/>
      <w:szCs w:val="16"/>
    </w:rPr>
  </w:style>
  <w:style w:type="paragraph" w:styleId="a4">
    <w:name w:val="annotation text"/>
    <w:basedOn w:val="a"/>
    <w:link w:val="a5"/>
    <w:rsid w:val="00C2323A"/>
    <w:rPr>
      <w:sz w:val="20"/>
      <w:szCs w:val="20"/>
    </w:rPr>
  </w:style>
  <w:style w:type="paragraph" w:styleId="a6">
    <w:name w:val="Balloon Text"/>
    <w:basedOn w:val="a"/>
    <w:link w:val="a7"/>
    <w:uiPriority w:val="99"/>
    <w:semiHidden/>
    <w:rsid w:val="00C2323A"/>
    <w:rPr>
      <w:rFonts w:ascii="Tahoma" w:hAnsi="Tahoma" w:cs="Tahoma"/>
      <w:sz w:val="16"/>
      <w:szCs w:val="16"/>
    </w:rPr>
  </w:style>
  <w:style w:type="character" w:styleId="a8">
    <w:name w:val="Emphasis"/>
    <w:qFormat/>
    <w:rsid w:val="00C24BCB"/>
    <w:rPr>
      <w:i/>
      <w:iCs/>
    </w:rPr>
  </w:style>
  <w:style w:type="paragraph" w:styleId="a9">
    <w:name w:val="annotation subject"/>
    <w:basedOn w:val="a4"/>
    <w:next w:val="a4"/>
    <w:link w:val="aa"/>
    <w:rsid w:val="0017206B"/>
    <w:rPr>
      <w:b/>
      <w:bCs/>
    </w:rPr>
  </w:style>
  <w:style w:type="character" w:customStyle="1" w:styleId="a5">
    <w:name w:val="Текст примечания Знак"/>
    <w:basedOn w:val="a0"/>
    <w:link w:val="a4"/>
    <w:rsid w:val="0017206B"/>
  </w:style>
  <w:style w:type="character" w:customStyle="1" w:styleId="aa">
    <w:name w:val="Тема примечания Знак"/>
    <w:link w:val="a9"/>
    <w:rsid w:val="0017206B"/>
    <w:rPr>
      <w:b/>
      <w:bCs/>
    </w:rPr>
  </w:style>
  <w:style w:type="paragraph" w:styleId="ab">
    <w:name w:val="header"/>
    <w:aliases w:val=" Знак Знак,h,Знак Знак,TI Upper Header"/>
    <w:basedOn w:val="a"/>
    <w:link w:val="ac"/>
    <w:uiPriority w:val="99"/>
    <w:rsid w:val="003A3A56"/>
    <w:pPr>
      <w:tabs>
        <w:tab w:val="center" w:pos="4677"/>
        <w:tab w:val="right" w:pos="9355"/>
      </w:tabs>
    </w:pPr>
  </w:style>
  <w:style w:type="character" w:customStyle="1" w:styleId="ac">
    <w:name w:val="Верхний колонтитул Знак"/>
    <w:aliases w:val=" Знак Знак Знак,h Знак,Знак Знак Знак,TI Upper Header Знак"/>
    <w:basedOn w:val="a0"/>
    <w:link w:val="ab"/>
    <w:uiPriority w:val="99"/>
    <w:rsid w:val="003A3A56"/>
    <w:rPr>
      <w:sz w:val="24"/>
      <w:szCs w:val="24"/>
    </w:rPr>
  </w:style>
  <w:style w:type="paragraph" w:styleId="ad">
    <w:name w:val="footer"/>
    <w:basedOn w:val="a"/>
    <w:link w:val="ae"/>
    <w:uiPriority w:val="99"/>
    <w:rsid w:val="003A3A56"/>
    <w:pPr>
      <w:tabs>
        <w:tab w:val="center" w:pos="4677"/>
        <w:tab w:val="right" w:pos="9355"/>
      </w:tabs>
    </w:pPr>
  </w:style>
  <w:style w:type="character" w:customStyle="1" w:styleId="ae">
    <w:name w:val="Нижний колонтитул Знак"/>
    <w:basedOn w:val="a0"/>
    <w:link w:val="ad"/>
    <w:uiPriority w:val="99"/>
    <w:rsid w:val="003A3A56"/>
    <w:rPr>
      <w:sz w:val="24"/>
      <w:szCs w:val="24"/>
    </w:rPr>
  </w:style>
  <w:style w:type="paragraph" w:styleId="af">
    <w:name w:val="List Paragraph"/>
    <w:aliases w:val="Bullet_IRAO,Мой Список,List Paragraph"/>
    <w:basedOn w:val="a"/>
    <w:link w:val="af0"/>
    <w:uiPriority w:val="34"/>
    <w:qFormat/>
    <w:rsid w:val="004F7987"/>
    <w:pPr>
      <w:ind w:left="720"/>
      <w:contextualSpacing/>
    </w:pPr>
  </w:style>
  <w:style w:type="table" w:styleId="af1">
    <w:name w:val="Table Grid"/>
    <w:basedOn w:val="a1"/>
    <w:uiPriority w:val="59"/>
    <w:rsid w:val="0081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_IRAO Знак,Мой Список Знак,List Paragraph Знак"/>
    <w:basedOn w:val="a0"/>
    <w:link w:val="af"/>
    <w:uiPriority w:val="34"/>
    <w:locked/>
    <w:rsid w:val="008176FC"/>
    <w:rPr>
      <w:sz w:val="24"/>
      <w:szCs w:val="24"/>
    </w:rPr>
  </w:style>
  <w:style w:type="paragraph" w:customStyle="1" w:styleId="af2">
    <w:name w:val="Таблица текст"/>
    <w:basedOn w:val="a"/>
    <w:rsid w:val="008176FC"/>
    <w:pPr>
      <w:tabs>
        <w:tab w:val="left" w:pos="1134"/>
      </w:tabs>
      <w:kinsoku w:val="0"/>
      <w:overflowPunct w:val="0"/>
      <w:autoSpaceDE w:val="0"/>
      <w:autoSpaceDN w:val="0"/>
      <w:spacing w:before="40" w:after="40"/>
      <w:ind w:left="57" w:right="57"/>
    </w:pPr>
  </w:style>
  <w:style w:type="character" w:customStyle="1" w:styleId="af3">
    <w:name w:val="комментарий"/>
    <w:rsid w:val="008176FC"/>
    <w:rPr>
      <w:b/>
      <w:i/>
      <w:shd w:val="clear" w:color="auto" w:fill="FFFF99"/>
    </w:rPr>
  </w:style>
  <w:style w:type="character" w:styleId="af4">
    <w:name w:val="footnote reference"/>
    <w:basedOn w:val="a0"/>
    <w:uiPriority w:val="99"/>
    <w:rsid w:val="00B32AF7"/>
    <w:rPr>
      <w:rFonts w:cs="Times New Roman"/>
      <w:sz w:val="20"/>
      <w:vertAlign w:val="superscript"/>
    </w:rPr>
  </w:style>
  <w:style w:type="paragraph" w:styleId="af5">
    <w:name w:val="footnote text"/>
    <w:basedOn w:val="a"/>
    <w:link w:val="af6"/>
    <w:uiPriority w:val="99"/>
    <w:rsid w:val="00B32AF7"/>
    <w:pPr>
      <w:widowControl w:val="0"/>
      <w:tabs>
        <w:tab w:val="left" w:pos="1134"/>
      </w:tabs>
      <w:overflowPunct w:val="0"/>
      <w:autoSpaceDE w:val="0"/>
      <w:autoSpaceDN w:val="0"/>
      <w:adjustRightInd w:val="0"/>
      <w:spacing w:before="60"/>
      <w:jc w:val="both"/>
      <w:textAlignment w:val="baseline"/>
    </w:pPr>
    <w:rPr>
      <w:sz w:val="20"/>
      <w:szCs w:val="20"/>
    </w:rPr>
  </w:style>
  <w:style w:type="character" w:customStyle="1" w:styleId="af6">
    <w:name w:val="Текст сноски Знак"/>
    <w:basedOn w:val="a0"/>
    <w:link w:val="af5"/>
    <w:uiPriority w:val="99"/>
    <w:rsid w:val="00B32AF7"/>
  </w:style>
  <w:style w:type="character" w:styleId="af7">
    <w:name w:val="Hyperlink"/>
    <w:basedOn w:val="a0"/>
    <w:uiPriority w:val="99"/>
    <w:unhideWhenUsed/>
    <w:rsid w:val="004B6911"/>
    <w:rPr>
      <w:color w:val="0000FF" w:themeColor="hyperlink"/>
      <w:u w:val="single"/>
    </w:rPr>
  </w:style>
  <w:style w:type="paragraph" w:styleId="af8">
    <w:name w:val="No Spacing"/>
    <w:autoRedefine/>
    <w:uiPriority w:val="1"/>
    <w:qFormat/>
    <w:rsid w:val="00A466E9"/>
    <w:pPr>
      <w:tabs>
        <w:tab w:val="left" w:pos="1701"/>
      </w:tabs>
      <w:kinsoku w:val="0"/>
      <w:overflowPunct w:val="0"/>
      <w:autoSpaceDE w:val="0"/>
      <w:autoSpaceDN w:val="0"/>
      <w:spacing w:before="240" w:after="120"/>
      <w:jc w:val="both"/>
    </w:pPr>
    <w:rPr>
      <w:b/>
      <w:sz w:val="24"/>
      <w:szCs w:val="28"/>
    </w:rPr>
  </w:style>
  <w:style w:type="paragraph" w:customStyle="1" w:styleId="1">
    <w:name w:val="Список 1"/>
    <w:basedOn w:val="af9"/>
    <w:locked/>
    <w:rsid w:val="00BC7F4F"/>
    <w:pPr>
      <w:widowControl w:val="0"/>
      <w:tabs>
        <w:tab w:val="left" w:pos="1134"/>
      </w:tabs>
      <w:overflowPunct w:val="0"/>
      <w:autoSpaceDE w:val="0"/>
      <w:autoSpaceDN w:val="0"/>
      <w:adjustRightInd w:val="0"/>
      <w:spacing w:before="60"/>
      <w:contextualSpacing w:val="0"/>
      <w:jc w:val="both"/>
      <w:textAlignment w:val="baseline"/>
    </w:pPr>
    <w:rPr>
      <w:szCs w:val="20"/>
    </w:rPr>
  </w:style>
  <w:style w:type="paragraph" w:styleId="af9">
    <w:name w:val="List Bullet"/>
    <w:basedOn w:val="a"/>
    <w:semiHidden/>
    <w:unhideWhenUsed/>
    <w:rsid w:val="00BC7F4F"/>
    <w:pPr>
      <w:tabs>
        <w:tab w:val="num" w:pos="360"/>
      </w:tabs>
      <w:ind w:left="360" w:hanging="360"/>
      <w:contextualSpacing/>
    </w:pPr>
  </w:style>
  <w:style w:type="paragraph" w:customStyle="1" w:styleId="S">
    <w:name w:val="S_Обычный"/>
    <w:basedOn w:val="a"/>
    <w:link w:val="S0"/>
    <w:rsid w:val="00CE1E8C"/>
    <w:pPr>
      <w:widowControl w:val="0"/>
      <w:jc w:val="both"/>
    </w:pPr>
  </w:style>
  <w:style w:type="character" w:customStyle="1" w:styleId="S0">
    <w:name w:val="S_Обычный Знак"/>
    <w:link w:val="S"/>
    <w:rsid w:val="00CE1E8C"/>
    <w:rPr>
      <w:sz w:val="24"/>
      <w:szCs w:val="24"/>
    </w:rPr>
  </w:style>
  <w:style w:type="paragraph" w:customStyle="1" w:styleId="S1">
    <w:name w:val="S_ВерхКолонтитулТекст"/>
    <w:basedOn w:val="S"/>
    <w:next w:val="S"/>
    <w:rsid w:val="00CE1E8C"/>
    <w:pPr>
      <w:spacing w:before="120"/>
      <w:jc w:val="right"/>
    </w:pPr>
    <w:rPr>
      <w:rFonts w:ascii="Arial" w:hAnsi="Arial"/>
      <w:b/>
      <w:caps/>
      <w:sz w:val="10"/>
      <w:szCs w:val="10"/>
    </w:rPr>
  </w:style>
  <w:style w:type="paragraph" w:customStyle="1" w:styleId="S3">
    <w:name w:val="S_НижнКолонтПрав"/>
    <w:basedOn w:val="S"/>
    <w:next w:val="S"/>
    <w:rsid w:val="00CE1E8C"/>
    <w:pPr>
      <w:widowControl/>
      <w:ind w:hanging="181"/>
      <w:jc w:val="right"/>
    </w:pPr>
    <w:rPr>
      <w:rFonts w:ascii="Arial" w:hAnsi="Arial"/>
      <w:b/>
      <w:caps/>
      <w:sz w:val="12"/>
      <w:szCs w:val="12"/>
    </w:rPr>
  </w:style>
  <w:style w:type="character" w:customStyle="1" w:styleId="urtxtstd">
    <w:name w:val="urtxtstd"/>
    <w:basedOn w:val="a0"/>
    <w:rsid w:val="00B2088C"/>
  </w:style>
  <w:style w:type="paragraph" w:styleId="afa">
    <w:name w:val="Body Text"/>
    <w:basedOn w:val="a"/>
    <w:link w:val="afb"/>
    <w:uiPriority w:val="99"/>
    <w:rsid w:val="003D690D"/>
    <w:pPr>
      <w:tabs>
        <w:tab w:val="left" w:pos="1134"/>
      </w:tabs>
      <w:kinsoku w:val="0"/>
      <w:overflowPunct w:val="0"/>
      <w:autoSpaceDE w:val="0"/>
      <w:autoSpaceDN w:val="0"/>
      <w:spacing w:after="120"/>
      <w:ind w:firstLine="567"/>
      <w:jc w:val="both"/>
    </w:pPr>
    <w:rPr>
      <w:szCs w:val="28"/>
      <w:lang w:bidi="he-IL"/>
    </w:rPr>
  </w:style>
  <w:style w:type="character" w:customStyle="1" w:styleId="afb">
    <w:name w:val="Основной текст Знак"/>
    <w:basedOn w:val="a0"/>
    <w:link w:val="afa"/>
    <w:uiPriority w:val="99"/>
    <w:rsid w:val="003D690D"/>
    <w:rPr>
      <w:sz w:val="24"/>
      <w:szCs w:val="28"/>
      <w:lang w:bidi="he-IL"/>
    </w:rPr>
  </w:style>
  <w:style w:type="paragraph" w:customStyle="1" w:styleId="AODefPara">
    <w:name w:val="AODefPara"/>
    <w:basedOn w:val="a"/>
    <w:rsid w:val="003D690D"/>
    <w:pPr>
      <w:numPr>
        <w:ilvl w:val="1"/>
        <w:numId w:val="2"/>
      </w:numPr>
      <w:spacing w:before="240" w:line="260" w:lineRule="atLeast"/>
      <w:jc w:val="both"/>
    </w:pPr>
    <w:rPr>
      <w:rFonts w:eastAsiaTheme="minorHAnsi"/>
      <w:szCs w:val="22"/>
    </w:rPr>
  </w:style>
  <w:style w:type="character" w:customStyle="1" w:styleId="22">
    <w:name w:val="отступ 2"/>
    <w:basedOn w:val="a0"/>
    <w:rsid w:val="005F5F4C"/>
    <w:rPr>
      <w:rFonts w:cs="Times New Roman"/>
      <w:bCs/>
      <w:sz w:val="22"/>
    </w:rPr>
  </w:style>
  <w:style w:type="paragraph" w:customStyle="1" w:styleId="11111">
    <w:name w:val="11111"/>
    <w:basedOn w:val="a"/>
    <w:link w:val="111110"/>
    <w:qFormat/>
    <w:rsid w:val="00DD0223"/>
    <w:pPr>
      <w:widowControl w:val="0"/>
      <w:spacing w:before="120" w:after="120"/>
      <w:ind w:left="851"/>
      <w:jc w:val="both"/>
    </w:pPr>
    <w:rPr>
      <w:rFonts w:eastAsia="Calibri"/>
      <w:sz w:val="22"/>
      <w:szCs w:val="22"/>
      <w:lang w:eastAsia="en-US"/>
    </w:rPr>
  </w:style>
  <w:style w:type="character" w:customStyle="1" w:styleId="111110">
    <w:name w:val="11111 Знак"/>
    <w:basedOn w:val="a0"/>
    <w:link w:val="11111"/>
    <w:rsid w:val="00DD0223"/>
    <w:rPr>
      <w:rFonts w:eastAsia="Calibri"/>
      <w:sz w:val="22"/>
      <w:szCs w:val="22"/>
      <w:lang w:eastAsia="en-US"/>
    </w:rPr>
  </w:style>
  <w:style w:type="paragraph" w:styleId="afc">
    <w:name w:val="Revision"/>
    <w:hidden/>
    <w:uiPriority w:val="99"/>
    <w:semiHidden/>
    <w:rsid w:val="00FE521E"/>
    <w:rPr>
      <w:sz w:val="24"/>
      <w:szCs w:val="24"/>
    </w:rPr>
  </w:style>
  <w:style w:type="paragraph" w:customStyle="1" w:styleId="20">
    <w:name w:val="АМ Заголовок 2"/>
    <w:basedOn w:val="af"/>
    <w:link w:val="23"/>
    <w:qFormat/>
    <w:rsid w:val="009964C1"/>
    <w:pPr>
      <w:widowControl w:val="0"/>
      <w:numPr>
        <w:ilvl w:val="1"/>
        <w:numId w:val="3"/>
      </w:numPr>
      <w:spacing w:before="120" w:after="120"/>
      <w:ind w:left="851" w:hanging="851"/>
      <w:contextualSpacing w:val="0"/>
      <w:jc w:val="both"/>
    </w:pPr>
    <w:rPr>
      <w:rFonts w:eastAsia="Calibri"/>
      <w:b/>
      <w:sz w:val="22"/>
      <w:szCs w:val="22"/>
      <w:lang w:eastAsia="en-US"/>
    </w:rPr>
  </w:style>
  <w:style w:type="paragraph" w:customStyle="1" w:styleId="-3">
    <w:name w:val="АМ Текст - 3"/>
    <w:basedOn w:val="af"/>
    <w:link w:val="-30"/>
    <w:qFormat/>
    <w:rsid w:val="009964C1"/>
    <w:pPr>
      <w:widowControl w:val="0"/>
      <w:numPr>
        <w:ilvl w:val="2"/>
        <w:numId w:val="3"/>
      </w:numPr>
      <w:spacing w:before="120" w:after="120"/>
      <w:contextualSpacing w:val="0"/>
      <w:jc w:val="both"/>
    </w:pPr>
    <w:rPr>
      <w:rFonts w:eastAsia="Calibri"/>
      <w:sz w:val="22"/>
      <w:szCs w:val="22"/>
      <w:lang w:eastAsia="en-US"/>
    </w:rPr>
  </w:style>
  <w:style w:type="character" w:customStyle="1" w:styleId="-30">
    <w:name w:val="АМ Текст - 3 Знак"/>
    <w:basedOn w:val="af0"/>
    <w:link w:val="-3"/>
    <w:rsid w:val="009964C1"/>
    <w:rPr>
      <w:rFonts w:eastAsia="Calibri"/>
      <w:sz w:val="22"/>
      <w:szCs w:val="22"/>
      <w:lang w:eastAsia="en-US"/>
    </w:rPr>
  </w:style>
  <w:style w:type="paragraph" w:customStyle="1" w:styleId="-31">
    <w:name w:val="Подзаголовок-3"/>
    <w:basedOn w:val="a"/>
    <w:link w:val="-32"/>
    <w:autoRedefine/>
    <w:qFormat/>
    <w:rsid w:val="00D93285"/>
    <w:pPr>
      <w:keepNext/>
      <w:kinsoku w:val="0"/>
      <w:overflowPunct w:val="0"/>
      <w:autoSpaceDE w:val="0"/>
      <w:autoSpaceDN w:val="0"/>
      <w:jc w:val="both"/>
      <w:outlineLvl w:val="2"/>
    </w:pPr>
    <w:rPr>
      <w:sz w:val="20"/>
      <w:szCs w:val="20"/>
      <w:lang w:bidi="he-IL"/>
    </w:rPr>
  </w:style>
  <w:style w:type="character" w:customStyle="1" w:styleId="-32">
    <w:name w:val="Подзаголовок-3 Знак"/>
    <w:link w:val="-31"/>
    <w:rsid w:val="00D93285"/>
    <w:rPr>
      <w:lang w:bidi="he-IL"/>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uiPriority w:val="9"/>
    <w:rsid w:val="009C10F2"/>
    <w:rPr>
      <w:b/>
      <w:bCs/>
      <w:sz w:val="32"/>
      <w:szCs w:val="32"/>
    </w:rPr>
  </w:style>
  <w:style w:type="character" w:customStyle="1" w:styleId="30">
    <w:name w:val="Заголовок 3 Знак"/>
    <w:basedOn w:val="a0"/>
    <w:link w:val="3"/>
    <w:uiPriority w:val="99"/>
    <w:rsid w:val="009C10F2"/>
    <w:rPr>
      <w:b/>
      <w:bCs/>
      <w:sz w:val="24"/>
      <w:szCs w:val="28"/>
    </w:rPr>
  </w:style>
  <w:style w:type="character" w:customStyle="1" w:styleId="40">
    <w:name w:val="Заголовок 4 Знак"/>
    <w:basedOn w:val="a0"/>
    <w:link w:val="4"/>
    <w:uiPriority w:val="99"/>
    <w:rsid w:val="009C10F2"/>
    <w:rPr>
      <w:bCs/>
      <w:iCs/>
      <w:sz w:val="24"/>
      <w:szCs w:val="28"/>
    </w:rPr>
  </w:style>
  <w:style w:type="paragraph" w:customStyle="1" w:styleId="-5">
    <w:name w:val="Пункт-5"/>
    <w:basedOn w:val="a"/>
    <w:rsid w:val="009C10F2"/>
    <w:pPr>
      <w:kinsoku w:val="0"/>
      <w:overflowPunct w:val="0"/>
      <w:autoSpaceDE w:val="0"/>
      <w:autoSpaceDN w:val="0"/>
      <w:jc w:val="both"/>
    </w:pPr>
    <w:rPr>
      <w:szCs w:val="20"/>
    </w:rPr>
  </w:style>
  <w:style w:type="character" w:customStyle="1" w:styleId="23">
    <w:name w:val="АМ Заголовок 2 Знак"/>
    <w:basedOn w:val="af0"/>
    <w:link w:val="20"/>
    <w:rsid w:val="009C10F2"/>
    <w:rPr>
      <w:rFonts w:eastAsia="Calibri"/>
      <w:b/>
      <w:sz w:val="22"/>
      <w:szCs w:val="22"/>
      <w:lang w:eastAsia="en-US"/>
    </w:rPr>
  </w:style>
  <w:style w:type="paragraph" w:customStyle="1" w:styleId="S20">
    <w:name w:val="S_ТекстВТаблице2"/>
    <w:basedOn w:val="S"/>
    <w:next w:val="S"/>
    <w:rsid w:val="009D088F"/>
    <w:pPr>
      <w:spacing w:before="120"/>
      <w:jc w:val="left"/>
    </w:pPr>
    <w:rPr>
      <w:sz w:val="20"/>
    </w:rPr>
  </w:style>
  <w:style w:type="paragraph" w:customStyle="1" w:styleId="S2">
    <w:name w:val="S_НумСписВТаблице2"/>
    <w:basedOn w:val="S20"/>
    <w:next w:val="S"/>
    <w:rsid w:val="009D088F"/>
    <w:pPr>
      <w:numPr>
        <w:numId w:val="5"/>
      </w:numPr>
    </w:pPr>
  </w:style>
  <w:style w:type="paragraph" w:customStyle="1" w:styleId="S21">
    <w:name w:val="S_ТекстВТаблице2_полужирный"/>
    <w:basedOn w:val="a"/>
    <w:uiPriority w:val="99"/>
    <w:rsid w:val="009D088F"/>
    <w:pPr>
      <w:widowControl w:val="0"/>
      <w:spacing w:before="80" w:after="80"/>
    </w:pPr>
    <w:rPr>
      <w:b/>
      <w:bCs/>
      <w:lang w:eastAsia="en-US"/>
    </w:rPr>
  </w:style>
  <w:style w:type="paragraph" w:customStyle="1" w:styleId="S4">
    <w:name w:val="S_НазваниеТаблицы"/>
    <w:basedOn w:val="S"/>
    <w:next w:val="S"/>
    <w:rsid w:val="00161FE1"/>
    <w:pPr>
      <w:keepNext/>
      <w:jc w:val="right"/>
    </w:pPr>
    <w:rPr>
      <w:rFonts w:ascii="Arial" w:hAnsi="Arial"/>
      <w:b/>
      <w:sz w:val="20"/>
    </w:rPr>
  </w:style>
  <w:style w:type="paragraph" w:customStyle="1" w:styleId="S10">
    <w:name w:val="S_ЗаголовкиТаблицы1"/>
    <w:basedOn w:val="S"/>
    <w:rsid w:val="008C6D48"/>
    <w:pPr>
      <w:keepNext/>
      <w:jc w:val="center"/>
    </w:pPr>
    <w:rPr>
      <w:rFonts w:ascii="Arial" w:hAnsi="Arial"/>
      <w:b/>
      <w:caps/>
      <w:sz w:val="16"/>
      <w:szCs w:val="16"/>
    </w:rPr>
  </w:style>
  <w:style w:type="paragraph" w:customStyle="1" w:styleId="-4">
    <w:name w:val="Пункт-4"/>
    <w:basedOn w:val="a"/>
    <w:link w:val="-40"/>
    <w:qFormat/>
    <w:rsid w:val="00D10121"/>
    <w:pPr>
      <w:numPr>
        <w:ilvl w:val="3"/>
        <w:numId w:val="6"/>
      </w:numPr>
      <w:tabs>
        <w:tab w:val="left" w:pos="851"/>
      </w:tabs>
      <w:jc w:val="both"/>
    </w:pPr>
  </w:style>
  <w:style w:type="character" w:customStyle="1" w:styleId="-40">
    <w:name w:val="Пункт-4 Знак"/>
    <w:link w:val="-4"/>
    <w:locked/>
    <w:rsid w:val="00D10121"/>
    <w:rPr>
      <w:sz w:val="24"/>
      <w:szCs w:val="24"/>
    </w:rPr>
  </w:style>
  <w:style w:type="paragraph" w:styleId="afd">
    <w:name w:val="endnote text"/>
    <w:basedOn w:val="a"/>
    <w:link w:val="afe"/>
    <w:uiPriority w:val="99"/>
    <w:rsid w:val="00584700"/>
    <w:pPr>
      <w:autoSpaceDE w:val="0"/>
      <w:autoSpaceDN w:val="0"/>
    </w:pPr>
    <w:rPr>
      <w:sz w:val="20"/>
      <w:szCs w:val="20"/>
    </w:rPr>
  </w:style>
  <w:style w:type="character" w:customStyle="1" w:styleId="afe">
    <w:name w:val="Текст концевой сноски Знак"/>
    <w:basedOn w:val="a0"/>
    <w:link w:val="afd"/>
    <w:uiPriority w:val="99"/>
    <w:rsid w:val="00584700"/>
  </w:style>
  <w:style w:type="character" w:styleId="aff">
    <w:name w:val="endnote reference"/>
    <w:basedOn w:val="a0"/>
    <w:uiPriority w:val="99"/>
    <w:rsid w:val="00584700"/>
    <w:rPr>
      <w:rFonts w:cs="Times New Roman"/>
      <w:vertAlign w:val="superscript"/>
    </w:rPr>
  </w:style>
  <w:style w:type="paragraph" w:customStyle="1" w:styleId="ConsPlusNormal">
    <w:name w:val="ConsPlusNormal"/>
    <w:uiPriority w:val="99"/>
    <w:rsid w:val="00584700"/>
    <w:pPr>
      <w:autoSpaceDE w:val="0"/>
      <w:autoSpaceDN w:val="0"/>
    </w:pPr>
    <w:rPr>
      <w:rFonts w:ascii="Arial" w:hAnsi="Arial" w:cs="Arial"/>
    </w:rPr>
  </w:style>
  <w:style w:type="character" w:customStyle="1" w:styleId="MessageHeaderLabel">
    <w:name w:val="Message Header Label"/>
    <w:rsid w:val="00584700"/>
    <w:rPr>
      <w:rFonts w:ascii="Arial" w:hAnsi="Arial"/>
      <w:b/>
      <w:caps/>
      <w:sz w:val="18"/>
    </w:rPr>
  </w:style>
  <w:style w:type="paragraph" w:customStyle="1" w:styleId="10">
    <w:name w:val="Обычный1"/>
    <w:rsid w:val="00584700"/>
    <w:pPr>
      <w:spacing w:before="100" w:after="100"/>
    </w:pPr>
    <w:rPr>
      <w:sz w:val="24"/>
    </w:rPr>
  </w:style>
  <w:style w:type="character" w:customStyle="1" w:styleId="a7">
    <w:name w:val="Текст выноски Знак"/>
    <w:basedOn w:val="a0"/>
    <w:link w:val="a6"/>
    <w:uiPriority w:val="99"/>
    <w:semiHidden/>
    <w:locked/>
    <w:rsid w:val="00584700"/>
    <w:rPr>
      <w:rFonts w:ascii="Tahoma" w:hAnsi="Tahoma" w:cs="Tahoma"/>
      <w:sz w:val="16"/>
      <w:szCs w:val="16"/>
    </w:rPr>
  </w:style>
  <w:style w:type="character" w:styleId="aff0">
    <w:name w:val="FollowedHyperlink"/>
    <w:basedOn w:val="a0"/>
    <w:uiPriority w:val="99"/>
    <w:semiHidden/>
    <w:unhideWhenUsed/>
    <w:rsid w:val="00584700"/>
    <w:rPr>
      <w:rFonts w:cs="Times New Roman"/>
      <w:color w:val="800080"/>
      <w:u w:val="single"/>
    </w:rPr>
  </w:style>
  <w:style w:type="paragraph" w:customStyle="1" w:styleId="xl63">
    <w:name w:val="xl63"/>
    <w:basedOn w:val="a"/>
    <w:rsid w:val="00584700"/>
    <w:pPr>
      <w:spacing w:before="100" w:beforeAutospacing="1" w:after="100" w:afterAutospacing="1"/>
      <w:jc w:val="center"/>
    </w:pPr>
  </w:style>
  <w:style w:type="paragraph" w:customStyle="1" w:styleId="xl64">
    <w:name w:val="xl64"/>
    <w:basedOn w:val="a"/>
    <w:rsid w:val="0058470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8"/>
      <w:szCs w:val="28"/>
    </w:rPr>
  </w:style>
  <w:style w:type="paragraph" w:customStyle="1" w:styleId="xl65">
    <w:name w:val="xl65"/>
    <w:basedOn w:val="a"/>
    <w:rsid w:val="005847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66">
    <w:name w:val="xl66"/>
    <w:basedOn w:val="a"/>
    <w:rsid w:val="005847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rsid w:val="00584700"/>
    <w:pPr>
      <w:spacing w:before="100" w:beforeAutospacing="1" w:after="100" w:afterAutospacing="1"/>
      <w:textAlignment w:val="center"/>
    </w:pPr>
  </w:style>
  <w:style w:type="paragraph" w:customStyle="1" w:styleId="xl68">
    <w:name w:val="xl68"/>
    <w:basedOn w:val="a"/>
    <w:rsid w:val="005847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847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0">
    <w:name w:val="xl70"/>
    <w:basedOn w:val="a"/>
    <w:rsid w:val="00584700"/>
    <w:pPr>
      <w:spacing w:before="100" w:beforeAutospacing="1" w:after="100" w:afterAutospacing="1"/>
      <w:jc w:val="center"/>
    </w:pPr>
    <w:rPr>
      <w:sz w:val="28"/>
      <w:szCs w:val="28"/>
    </w:rPr>
  </w:style>
  <w:style w:type="paragraph" w:customStyle="1" w:styleId="xl71">
    <w:name w:val="xl71"/>
    <w:basedOn w:val="a"/>
    <w:rsid w:val="00584700"/>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8"/>
      <w:szCs w:val="28"/>
    </w:rPr>
  </w:style>
  <w:style w:type="paragraph" w:customStyle="1" w:styleId="xl72">
    <w:name w:val="xl72"/>
    <w:basedOn w:val="a"/>
    <w:rsid w:val="00584700"/>
    <w:pPr>
      <w:pBdr>
        <w:bottom w:val="single" w:sz="4" w:space="0" w:color="000000"/>
        <w:right w:val="single" w:sz="4" w:space="0" w:color="000000"/>
      </w:pBdr>
      <w:shd w:val="clear" w:color="000000" w:fill="FFFFFF"/>
      <w:spacing w:before="100" w:beforeAutospacing="1" w:after="100" w:afterAutospacing="1"/>
    </w:pPr>
    <w:rPr>
      <w:color w:val="000000"/>
      <w:sz w:val="28"/>
      <w:szCs w:val="28"/>
    </w:rPr>
  </w:style>
  <w:style w:type="paragraph" w:customStyle="1" w:styleId="xl73">
    <w:name w:val="xl73"/>
    <w:basedOn w:val="a"/>
    <w:rsid w:val="00584700"/>
    <w:pPr>
      <w:pBdr>
        <w:top w:val="single" w:sz="4" w:space="0" w:color="000000"/>
        <w:bottom w:val="single" w:sz="4" w:space="0" w:color="000000"/>
        <w:right w:val="single" w:sz="4" w:space="0" w:color="000000"/>
      </w:pBdr>
      <w:shd w:val="clear" w:color="000000" w:fill="FFFFFF"/>
      <w:spacing w:before="100" w:beforeAutospacing="1" w:after="100" w:afterAutospacing="1"/>
    </w:pPr>
    <w:rPr>
      <w:color w:val="000000"/>
      <w:sz w:val="28"/>
      <w:szCs w:val="28"/>
    </w:rPr>
  </w:style>
  <w:style w:type="paragraph" w:customStyle="1" w:styleId="xl74">
    <w:name w:val="xl74"/>
    <w:basedOn w:val="a"/>
    <w:rsid w:val="00584700"/>
    <w:pPr>
      <w:pBdr>
        <w:bottom w:val="single" w:sz="4" w:space="0" w:color="000000"/>
        <w:right w:val="single" w:sz="4" w:space="0" w:color="000000"/>
      </w:pBdr>
      <w:shd w:val="clear" w:color="000000" w:fill="FFFFFF"/>
      <w:spacing w:before="100" w:beforeAutospacing="1" w:after="100" w:afterAutospacing="1"/>
    </w:pPr>
    <w:rPr>
      <w:color w:val="000000"/>
      <w:sz w:val="28"/>
      <w:szCs w:val="28"/>
    </w:rPr>
  </w:style>
  <w:style w:type="paragraph" w:customStyle="1" w:styleId="xl75">
    <w:name w:val="xl75"/>
    <w:basedOn w:val="a"/>
    <w:rsid w:val="00584700"/>
    <w:pPr>
      <w:pBdr>
        <w:top w:val="single" w:sz="4" w:space="0" w:color="000000"/>
        <w:bottom w:val="single" w:sz="4" w:space="0" w:color="000000"/>
        <w:right w:val="single" w:sz="4" w:space="0" w:color="000000"/>
      </w:pBdr>
      <w:shd w:val="clear" w:color="000000" w:fill="FFFFFF"/>
      <w:spacing w:before="100" w:beforeAutospacing="1" w:after="100" w:afterAutospacing="1"/>
    </w:pPr>
    <w:rPr>
      <w:color w:val="000000"/>
      <w:sz w:val="28"/>
      <w:szCs w:val="28"/>
    </w:rPr>
  </w:style>
  <w:style w:type="paragraph" w:customStyle="1" w:styleId="xl76">
    <w:name w:val="xl76"/>
    <w:basedOn w:val="a"/>
    <w:rsid w:val="005847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58470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78">
    <w:name w:val="xl78"/>
    <w:basedOn w:val="a"/>
    <w:rsid w:val="0058470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79">
    <w:name w:val="xl79"/>
    <w:basedOn w:val="a"/>
    <w:rsid w:val="0058470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0">
    <w:name w:val="xl80"/>
    <w:basedOn w:val="a"/>
    <w:rsid w:val="0058470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1">
    <w:name w:val="xl81"/>
    <w:basedOn w:val="a"/>
    <w:rsid w:val="0058470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8"/>
      <w:szCs w:val="28"/>
    </w:rPr>
  </w:style>
  <w:style w:type="numbering" w:customStyle="1" w:styleId="11">
    <w:name w:val="Нет списка1"/>
    <w:next w:val="a2"/>
    <w:uiPriority w:val="99"/>
    <w:semiHidden/>
    <w:unhideWhenUsed/>
    <w:rsid w:val="00584700"/>
  </w:style>
  <w:style w:type="paragraph" w:customStyle="1" w:styleId="-33">
    <w:name w:val="Пункт-3"/>
    <w:basedOn w:val="a"/>
    <w:link w:val="-34"/>
    <w:qFormat/>
    <w:rsid w:val="00332176"/>
    <w:pPr>
      <w:jc w:val="both"/>
    </w:pPr>
    <w:rPr>
      <w:szCs w:val="28"/>
    </w:rPr>
  </w:style>
  <w:style w:type="character" w:customStyle="1" w:styleId="-34">
    <w:name w:val="Пункт-3 Знак"/>
    <w:link w:val="-33"/>
    <w:rsid w:val="00332176"/>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9681">
      <w:bodyDiv w:val="1"/>
      <w:marLeft w:val="0"/>
      <w:marRight w:val="0"/>
      <w:marTop w:val="0"/>
      <w:marBottom w:val="0"/>
      <w:divBdr>
        <w:top w:val="none" w:sz="0" w:space="0" w:color="auto"/>
        <w:left w:val="none" w:sz="0" w:space="0" w:color="auto"/>
        <w:bottom w:val="none" w:sz="0" w:space="0" w:color="auto"/>
        <w:right w:val="none" w:sz="0" w:space="0" w:color="auto"/>
      </w:divBdr>
    </w:div>
    <w:div w:id="249395600">
      <w:bodyDiv w:val="1"/>
      <w:marLeft w:val="0"/>
      <w:marRight w:val="0"/>
      <w:marTop w:val="0"/>
      <w:marBottom w:val="0"/>
      <w:divBdr>
        <w:top w:val="none" w:sz="0" w:space="0" w:color="auto"/>
        <w:left w:val="none" w:sz="0" w:space="0" w:color="auto"/>
        <w:bottom w:val="none" w:sz="0" w:space="0" w:color="auto"/>
        <w:right w:val="none" w:sz="0" w:space="0" w:color="auto"/>
      </w:divBdr>
    </w:div>
    <w:div w:id="318844894">
      <w:bodyDiv w:val="1"/>
      <w:marLeft w:val="0"/>
      <w:marRight w:val="0"/>
      <w:marTop w:val="0"/>
      <w:marBottom w:val="0"/>
      <w:divBdr>
        <w:top w:val="none" w:sz="0" w:space="0" w:color="auto"/>
        <w:left w:val="none" w:sz="0" w:space="0" w:color="auto"/>
        <w:bottom w:val="none" w:sz="0" w:space="0" w:color="auto"/>
        <w:right w:val="none" w:sz="0" w:space="0" w:color="auto"/>
      </w:divBdr>
    </w:div>
    <w:div w:id="756445573">
      <w:bodyDiv w:val="1"/>
      <w:marLeft w:val="0"/>
      <w:marRight w:val="0"/>
      <w:marTop w:val="0"/>
      <w:marBottom w:val="0"/>
      <w:divBdr>
        <w:top w:val="none" w:sz="0" w:space="0" w:color="auto"/>
        <w:left w:val="none" w:sz="0" w:space="0" w:color="auto"/>
        <w:bottom w:val="none" w:sz="0" w:space="0" w:color="auto"/>
        <w:right w:val="none" w:sz="0" w:space="0" w:color="auto"/>
      </w:divBdr>
    </w:div>
    <w:div w:id="1025597359">
      <w:bodyDiv w:val="1"/>
      <w:marLeft w:val="0"/>
      <w:marRight w:val="0"/>
      <w:marTop w:val="0"/>
      <w:marBottom w:val="0"/>
      <w:divBdr>
        <w:top w:val="none" w:sz="0" w:space="0" w:color="auto"/>
        <w:left w:val="none" w:sz="0" w:space="0" w:color="auto"/>
        <w:bottom w:val="none" w:sz="0" w:space="0" w:color="auto"/>
        <w:right w:val="none" w:sz="0" w:space="0" w:color="auto"/>
      </w:divBdr>
    </w:div>
    <w:div w:id="1403791849">
      <w:bodyDiv w:val="1"/>
      <w:marLeft w:val="0"/>
      <w:marRight w:val="0"/>
      <w:marTop w:val="0"/>
      <w:marBottom w:val="0"/>
      <w:divBdr>
        <w:top w:val="none" w:sz="0" w:space="0" w:color="auto"/>
        <w:left w:val="none" w:sz="0" w:space="0" w:color="auto"/>
        <w:bottom w:val="none" w:sz="0" w:space="0" w:color="auto"/>
        <w:right w:val="none" w:sz="0" w:space="0" w:color="auto"/>
      </w:divBdr>
    </w:div>
    <w:div w:id="1718973371">
      <w:bodyDiv w:val="1"/>
      <w:marLeft w:val="0"/>
      <w:marRight w:val="0"/>
      <w:marTop w:val="0"/>
      <w:marBottom w:val="0"/>
      <w:divBdr>
        <w:top w:val="none" w:sz="0" w:space="0" w:color="auto"/>
        <w:left w:val="none" w:sz="0" w:space="0" w:color="auto"/>
        <w:bottom w:val="none" w:sz="0" w:space="0" w:color="auto"/>
        <w:right w:val="none" w:sz="0" w:space="0" w:color="auto"/>
      </w:divBdr>
    </w:div>
    <w:div w:id="180796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javascript:open_card(25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4CDD9-3E22-45E7-8E0D-FACA0D1A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889964F6</Template>
  <TotalTime>83</TotalTime>
  <Pages>47</Pages>
  <Words>19525</Words>
  <Characters>111296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Об утверждении и введении</vt:lpstr>
    </vt:vector>
  </TitlesOfParts>
  <Company>ОАО "НК Роснефть"</Company>
  <LinksUpToDate>false</LinksUpToDate>
  <CharactersWithSpaces>130560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и введении</dc:title>
  <dc:creator>oisherstova</dc:creator>
  <cp:lastModifiedBy>tvdemyanova1</cp:lastModifiedBy>
  <cp:revision>27</cp:revision>
  <cp:lastPrinted>2020-02-11T14:43:00Z</cp:lastPrinted>
  <dcterms:created xsi:type="dcterms:W3CDTF">2020-02-12T10:22:00Z</dcterms:created>
  <dcterms:modified xsi:type="dcterms:W3CDTF">2020-04-14T13:35:00Z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